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AC51B" w14:textId="3F563E73" w:rsidR="000A6112" w:rsidRDefault="00D34A3F" w:rsidP="00EC5665">
      <w:bookmarkStart w:id="0" w:name="_Toc524098442"/>
      <w:bookmarkStart w:id="1" w:name="_Toc526525648"/>
      <w:bookmarkStart w:id="2" w:name="_Toc528661877"/>
      <w:bookmarkStart w:id="3" w:name="_Toc531799298"/>
      <w:bookmarkStart w:id="4" w:name="_Toc534237319"/>
      <w:bookmarkStart w:id="5" w:name="_Toc257297"/>
      <w:bookmarkStart w:id="6" w:name="_Toc2678697"/>
      <w:bookmarkStart w:id="7" w:name="_Toc5134917"/>
      <w:bookmarkStart w:id="8" w:name="_Toc8056199"/>
      <w:bookmarkStart w:id="9" w:name="_Toc10540378"/>
      <w:bookmarkStart w:id="10" w:name="_Toc10540400"/>
      <w:bookmarkStart w:id="11" w:name="_Toc12900027"/>
      <w:bookmarkStart w:id="12" w:name="_Toc15049372"/>
      <w:bookmarkStart w:id="13" w:name="_Toc18525181"/>
      <w:bookmarkStart w:id="14" w:name="_Toc21103994"/>
      <w:bookmarkStart w:id="15" w:name="_Toc24020000"/>
      <w:bookmarkStart w:id="16" w:name="_Toc24030058"/>
      <w:bookmarkStart w:id="17" w:name="_Toc26290953"/>
      <w:bookmarkStart w:id="18" w:name="_Toc28984721"/>
      <w:bookmarkStart w:id="19" w:name="_Toc31788299"/>
      <w:bookmarkStart w:id="20" w:name="_Toc34143363"/>
      <w:bookmarkStart w:id="21" w:name="_Toc36671971"/>
      <w:bookmarkStart w:id="22" w:name="_Toc39573078"/>
      <w:bookmarkStart w:id="23" w:name="_Toc41942957"/>
      <w:bookmarkStart w:id="24" w:name="_Toc44578587"/>
      <w:bookmarkStart w:id="25" w:name="_Toc47291099"/>
      <w:bookmarkStart w:id="26" w:name="_Toc47291130"/>
      <w:bookmarkStart w:id="27" w:name="_Toc49852006"/>
      <w:bookmarkStart w:id="28" w:name="_Toc49932154"/>
      <w:bookmarkStart w:id="29" w:name="_Toc52872258"/>
      <w:bookmarkStart w:id="30" w:name="_Toc60647739"/>
      <w:bookmarkStart w:id="31" w:name="_Toc63076056"/>
      <w:bookmarkStart w:id="32" w:name="_Toc65685670"/>
      <w:bookmarkStart w:id="33" w:name="_Toc68181909"/>
      <w:bookmarkStart w:id="34" w:name="_Toc68186916"/>
      <w:bookmarkStart w:id="35" w:name="_Toc71036362"/>
      <w:bookmarkStart w:id="36" w:name="_Toc73462245"/>
      <w:bookmarkStart w:id="37" w:name="_Toc76031882"/>
      <w:bookmarkStart w:id="38" w:name="_Toc76032548"/>
      <w:bookmarkStart w:id="39" w:name="_Toc78191539"/>
      <w:bookmarkStart w:id="40" w:name="_Toc81579775"/>
      <w:bookmarkStart w:id="41" w:name="_Toc81583581"/>
      <w:bookmarkStart w:id="42" w:name="_Toc86853420"/>
      <w:bookmarkStart w:id="43" w:name="_Toc86919979"/>
      <w:bookmarkStart w:id="44" w:name="_Toc89290394"/>
      <w:bookmarkStart w:id="45" w:name="_Toc92113321"/>
      <w:bookmarkStart w:id="46" w:name="_Toc92119090"/>
      <w:bookmarkStart w:id="47" w:name="_Toc94698928"/>
      <w:bookmarkStart w:id="48" w:name="_Toc97567174"/>
      <w:bookmarkStart w:id="49" w:name="_Toc97628685"/>
      <w:bookmarkStart w:id="50" w:name="_Toc97628840"/>
      <w:bookmarkStart w:id="51" w:name="_Toc99991136"/>
      <w:bookmarkStart w:id="52" w:name="_Toc102577149"/>
      <w:bookmarkStart w:id="53" w:name="_Toc105332656"/>
      <w:bookmarkStart w:id="54" w:name="_Toc105360444"/>
      <w:bookmarkStart w:id="55" w:name="_Toc110236223"/>
      <w:bookmarkStart w:id="56" w:name="_Toc110243809"/>
      <w:bookmarkStart w:id="57" w:name="_Toc113286210"/>
      <w:bookmarkStart w:id="58" w:name="_Toc115702059"/>
      <w:bookmarkStart w:id="59" w:name="_Toc118272812"/>
      <w:bookmarkStart w:id="60" w:name="_Toc118274186"/>
      <w:bookmarkStart w:id="61" w:name="_Toc121003665"/>
      <w:bookmarkStart w:id="62" w:name="_Toc121135524"/>
      <w:r>
        <w:rPr>
          <w:noProof/>
        </w:rPr>
        <mc:AlternateContent>
          <mc:Choice Requires="wps">
            <w:drawing>
              <wp:anchor distT="0" distB="0" distL="114300" distR="114300" simplePos="0" relativeHeight="251658240" behindDoc="1" locked="0" layoutInCell="1" allowOverlap="1" wp14:anchorId="4D43AACA" wp14:editId="7A59F580">
                <wp:simplePos x="0" y="0"/>
                <wp:positionH relativeFrom="column">
                  <wp:posOffset>-899795</wp:posOffset>
                </wp:positionH>
                <wp:positionV relativeFrom="paragraph">
                  <wp:posOffset>272415</wp:posOffset>
                </wp:positionV>
                <wp:extent cx="7560000" cy="792480"/>
                <wp:effectExtent l="0" t="0" r="3175" b="7620"/>
                <wp:wrapNone/>
                <wp:docPr id="77081" name="Rectangle 77081"/>
                <wp:cNvGraphicFramePr/>
                <a:graphic xmlns:a="http://schemas.openxmlformats.org/drawingml/2006/main">
                  <a:graphicData uri="http://schemas.microsoft.com/office/word/2010/wordprocessingShape">
                    <wps:wsp>
                      <wps:cNvSpPr/>
                      <wps:spPr>
                        <a:xfrm>
                          <a:off x="0" y="0"/>
                          <a:ext cx="7560000" cy="792480"/>
                        </a:xfrm>
                        <a:prstGeom prst="rect">
                          <a:avLst/>
                        </a:prstGeom>
                        <a:solidFill>
                          <a:srgbClr val="B79A6E">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08687" id="Rectangle 77081" o:spid="_x0000_s1026" style="position:absolute;margin-left:-70.85pt;margin-top:21.45pt;width:595.3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" fillcolor="#b79a6e" stroked="f" strokeweight="2pt">
                <v:fill opacity="39321f"/>
              </v:rect>
            </w:pict>
          </mc:Fallback>
        </mc:AlternateContent>
      </w:r>
    </w:p>
    <w:p w14:paraId="1072C3C8" w14:textId="5A8BC6CB" w:rsidR="000A6112" w:rsidRPr="00EC5665" w:rsidRDefault="000A6112" w:rsidP="00EC5665"/>
    <w:p w14:paraId="4CD707CC" w14:textId="27994820" w:rsidR="00AC100C" w:rsidRPr="00EC5665" w:rsidRDefault="00214904" w:rsidP="00835C35">
      <w:pPr>
        <w:pStyle w:val="Titre"/>
        <w:shd w:val="clear" w:color="auto" w:fill="auto"/>
        <w:rPr>
          <w:rFonts w:eastAsia="Arial"/>
        </w:rPr>
      </w:pPr>
      <w:bookmarkStart w:id="63" w:name="_Toc126571782"/>
      <w:bookmarkStart w:id="64" w:name="_Toc128660890"/>
      <w:bookmarkStart w:id="65" w:name="_Toc129000792"/>
      <w:bookmarkStart w:id="66" w:name="_Toc131599317"/>
      <w:bookmarkStart w:id="67" w:name="_Toc133940764"/>
      <w:bookmarkStart w:id="68" w:name="_Toc136936871"/>
      <w:bookmarkStart w:id="69" w:name="_Toc139280428"/>
      <w:bookmarkStart w:id="70" w:name="_Toc139300171"/>
      <w:bookmarkStart w:id="71" w:name="_Toc141471382"/>
      <w:bookmarkStart w:id="72" w:name="_Toc144483425"/>
      <w:r w:rsidRPr="00EC5665">
        <w:rPr>
          <w:rFonts w:eastAsia="Arial"/>
        </w:rPr>
        <w:t xml:space="preserve">LA LETTRE </w:t>
      </w:r>
      <w:bookmarkStart w:id="73" w:name="_Hlk49966309"/>
      <w:r w:rsidRPr="00EC5665">
        <w:rPr>
          <w:rFonts w:eastAsia="Arial"/>
        </w:rPr>
        <w:t>É</w:t>
      </w:r>
      <w:bookmarkEnd w:id="73"/>
      <w:r w:rsidRPr="00EC5665">
        <w:rPr>
          <w:rFonts w:eastAsia="Arial"/>
        </w:rPr>
        <w:t>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D6E1A8" w14:textId="3DCFD6B0" w:rsidR="00214904" w:rsidRPr="00973697" w:rsidRDefault="00AC100C" w:rsidP="00835C35">
      <w:pPr>
        <w:pStyle w:val="Titre"/>
        <w:shd w:val="clear" w:color="auto" w:fill="auto"/>
        <w:rPr>
          <w:rFonts w:eastAsia="Arial"/>
          <w:sz w:val="24"/>
        </w:rPr>
      </w:pPr>
      <w:bookmarkStart w:id="74" w:name="_Toc44578588"/>
      <w:bookmarkStart w:id="75" w:name="_Toc47291100"/>
      <w:bookmarkStart w:id="76" w:name="_Toc47291131"/>
      <w:bookmarkStart w:id="77" w:name="_Toc49852007"/>
      <w:bookmarkStart w:id="78" w:name="_Toc49932155"/>
      <w:bookmarkStart w:id="79" w:name="_Toc52872259"/>
      <w:bookmarkStart w:id="80" w:name="_Toc60647740"/>
      <w:bookmarkStart w:id="81" w:name="_Toc63076057"/>
      <w:bookmarkStart w:id="82" w:name="_Toc65685671"/>
      <w:bookmarkStart w:id="83" w:name="_Toc68181910"/>
      <w:bookmarkStart w:id="84" w:name="_Toc68186917"/>
      <w:bookmarkStart w:id="85" w:name="_Toc71036363"/>
      <w:bookmarkStart w:id="86" w:name="_Toc73462246"/>
      <w:bookmarkStart w:id="87" w:name="_Toc76031883"/>
      <w:bookmarkStart w:id="88" w:name="_Toc76032549"/>
      <w:bookmarkStart w:id="89" w:name="_Toc78191540"/>
      <w:bookmarkStart w:id="90" w:name="_Toc81579776"/>
      <w:bookmarkStart w:id="91" w:name="_Toc81583582"/>
      <w:bookmarkStart w:id="92" w:name="_Toc86853421"/>
      <w:bookmarkStart w:id="93" w:name="_Toc86919980"/>
      <w:bookmarkStart w:id="94" w:name="_Toc89290395"/>
      <w:bookmarkStart w:id="95" w:name="_Toc92113322"/>
      <w:bookmarkStart w:id="96" w:name="_Toc92119091"/>
      <w:bookmarkStart w:id="97" w:name="_Toc94698929"/>
      <w:bookmarkStart w:id="98" w:name="_Toc97567175"/>
      <w:bookmarkStart w:id="99" w:name="_Toc97628686"/>
      <w:bookmarkStart w:id="100" w:name="_Toc97628841"/>
      <w:bookmarkStart w:id="101" w:name="_Toc99991137"/>
      <w:bookmarkStart w:id="102" w:name="_Toc102577150"/>
      <w:bookmarkStart w:id="103" w:name="_Toc105332657"/>
      <w:bookmarkStart w:id="104" w:name="_Toc105360445"/>
      <w:bookmarkStart w:id="105" w:name="_Toc110236224"/>
      <w:bookmarkStart w:id="106" w:name="_Toc110243810"/>
      <w:bookmarkStart w:id="107" w:name="_Toc113286211"/>
      <w:bookmarkStart w:id="108" w:name="_Toc115702060"/>
      <w:bookmarkStart w:id="109" w:name="_Toc118272813"/>
      <w:bookmarkStart w:id="110" w:name="_Toc118274187"/>
      <w:bookmarkStart w:id="111" w:name="_Toc121003666"/>
      <w:bookmarkStart w:id="112" w:name="_Toc121135525"/>
      <w:bookmarkStart w:id="113" w:name="_Toc123571379"/>
      <w:bookmarkStart w:id="114" w:name="_Toc126571783"/>
      <w:bookmarkStart w:id="115" w:name="_Toc128660891"/>
      <w:bookmarkStart w:id="116" w:name="_Toc129000793"/>
      <w:bookmarkStart w:id="117" w:name="_Toc131599318"/>
      <w:bookmarkStart w:id="118" w:name="_Toc133940765"/>
      <w:bookmarkStart w:id="119" w:name="_Toc136936872"/>
      <w:bookmarkStart w:id="120" w:name="_Toc139280429"/>
      <w:bookmarkStart w:id="121" w:name="_Toc139300172"/>
      <w:bookmarkStart w:id="122" w:name="_Toc141471383"/>
      <w:bookmarkStart w:id="123" w:name="_Toc144483426"/>
      <w:r w:rsidRPr="00EC5665">
        <w:rPr>
          <w:rFonts w:eastAsia="Arial"/>
        </w:rPr>
        <w:t>THOMAS VENDÔME INVESTMENT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14904" w:rsidRPr="00EC5665">
        <w:rPr>
          <w:rFonts w:eastAsia="Arial"/>
        </w:rPr>
        <w:tab/>
      </w:r>
      <w:r w:rsidR="00214904" w:rsidRPr="00EC5665">
        <w:rPr>
          <w:rFonts w:eastAsia="Arial"/>
          <w:sz w:val="36"/>
        </w:rPr>
        <w:tab/>
      </w:r>
      <w:r w:rsidR="00214904" w:rsidRPr="00973697">
        <w:rPr>
          <w:rFonts w:eastAsia="Arial"/>
          <w:sz w:val="24"/>
        </w:rPr>
        <w:t xml:space="preserve"> </w:t>
      </w:r>
    </w:p>
    <w:p w14:paraId="7127CDE4" w14:textId="77777777" w:rsidR="000A6112" w:rsidRDefault="000A6112" w:rsidP="00EC5665">
      <w:pPr>
        <w:rPr>
          <w:rFonts w:cs="Arial"/>
          <w:b/>
          <w:bCs/>
          <w:i/>
          <w:smallCaps/>
          <w:spacing w:val="-8"/>
        </w:rPr>
      </w:pPr>
    </w:p>
    <w:p w14:paraId="7F7FDCF8" w14:textId="77777777" w:rsidR="00D34A3F" w:rsidRDefault="00D34A3F" w:rsidP="00EC5665">
      <w:pPr>
        <w:rPr>
          <w:rFonts w:cs="Arial"/>
          <w:b/>
          <w:bCs/>
          <w:i/>
          <w:smallCaps/>
          <w:spacing w:val="-8"/>
        </w:rPr>
      </w:pPr>
    </w:p>
    <w:p w14:paraId="116BE9CF" w14:textId="77777777" w:rsidR="00D34A3F" w:rsidRDefault="00D34A3F" w:rsidP="00EC5665">
      <w:pPr>
        <w:rPr>
          <w:rFonts w:cs="Arial"/>
          <w:b/>
          <w:bCs/>
          <w:i/>
          <w:smallCaps/>
          <w:spacing w:val="-8"/>
        </w:rPr>
      </w:pPr>
    </w:p>
    <w:sdt>
      <w:sdtPr>
        <w:id w:val="1990744193"/>
        <w:docPartObj>
          <w:docPartGallery w:val="Table of Contents"/>
          <w:docPartUnique/>
        </w:docPartObj>
      </w:sdtPr>
      <w:sdtEndPr/>
      <w:sdtContent>
        <w:p w14:paraId="0E61DAD3" w14:textId="77777777" w:rsidR="003C66BE" w:rsidRDefault="003C66BE" w:rsidP="009774DE">
          <w:pPr>
            <w:pStyle w:val="TM1"/>
          </w:pPr>
        </w:p>
        <w:p w14:paraId="064CEB27" w14:textId="4AF41C46" w:rsidR="009774DE" w:rsidRPr="009774DE" w:rsidRDefault="005E3B2B">
          <w:pPr>
            <w:pStyle w:val="TM1"/>
            <w:rPr>
              <w:rFonts w:asciiTheme="minorHAnsi" w:eastAsiaTheme="minorEastAsia" w:hAnsiTheme="minorHAnsi"/>
              <w:b w:val="0"/>
              <w:bCs w:val="0"/>
              <w:i w:val="0"/>
              <w:color w:val="232E42" w:themeColor="text1"/>
              <w:sz w:val="22"/>
              <w:lang w:eastAsia="fr-FR"/>
            </w:rPr>
          </w:pPr>
          <w:r w:rsidRPr="009774DE">
            <w:rPr>
              <w:smallCaps/>
              <w:noProof w:val="0"/>
              <w:color w:val="232E42" w:themeColor="text1"/>
              <w:spacing w:val="-14"/>
              <w:sz w:val="32"/>
              <w:szCs w:val="24"/>
              <w:lang w:eastAsia="fr-FR"/>
            </w:rPr>
            <w:fldChar w:fldCharType="begin"/>
          </w:r>
          <w:r w:rsidRPr="009774DE">
            <w:rPr>
              <w:color w:val="232E42" w:themeColor="text1"/>
            </w:rPr>
            <w:instrText xml:space="preserve"> TOC \o "1-3" \h \z \u </w:instrText>
          </w:r>
          <w:r w:rsidRPr="009774DE">
            <w:rPr>
              <w:smallCaps/>
              <w:noProof w:val="0"/>
              <w:color w:val="232E42" w:themeColor="text1"/>
              <w:spacing w:val="-14"/>
              <w:sz w:val="32"/>
              <w:szCs w:val="24"/>
              <w:lang w:eastAsia="fr-FR"/>
            </w:rPr>
            <w:fldChar w:fldCharType="separate"/>
          </w:r>
          <w:hyperlink w:anchor="_Toc144483427" w:history="1">
            <w:r w:rsidR="009774DE" w:rsidRPr="009774DE">
              <w:rPr>
                <w:rStyle w:val="Lienhypertexte"/>
                <w:color w:val="232E42" w:themeColor="text1"/>
              </w:rPr>
              <w:t>L’ÉDITO DE JEAN-PIERRE THOMAS</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_Toc144483427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w:t>
            </w:r>
            <w:r w:rsidR="009774DE" w:rsidRPr="009774DE">
              <w:rPr>
                <w:webHidden/>
                <w:color w:val="232E42" w:themeColor="text1"/>
              </w:rPr>
              <w:fldChar w:fldCharType="end"/>
            </w:r>
          </w:hyperlink>
        </w:p>
        <w:p w14:paraId="4FE5F7AE" w14:textId="6044BA90"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28" w:history="1">
            <w:r w:rsidR="009774DE" w:rsidRPr="009774DE">
              <w:rPr>
                <w:rStyle w:val="Lienhypertexte"/>
                <w:color w:val="232E42" w:themeColor="text1"/>
              </w:rPr>
              <w:t>« Au-delà des rendez-vous manqués »</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_Toc144483428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w:t>
            </w:r>
            <w:r w:rsidR="009774DE" w:rsidRPr="009774DE">
              <w:rPr>
                <w:webHidden/>
                <w:color w:val="232E42" w:themeColor="text1"/>
              </w:rPr>
              <w:fldChar w:fldCharType="end"/>
            </w:r>
          </w:hyperlink>
        </w:p>
        <w:p w14:paraId="445BB71C" w14:textId="302A3C0F"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29" w:history="1">
            <w:r w:rsidR="009774DE" w:rsidRPr="009774DE">
              <w:rPr>
                <w:rStyle w:val="Lienhypertexte"/>
                <w:color w:val="232E42" w:themeColor="text1"/>
              </w:rPr>
              <w:t>HORIZON FRANCE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_Toc144483429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3</w:t>
            </w:r>
            <w:r w:rsidR="009774DE" w:rsidRPr="009774DE">
              <w:rPr>
                <w:webHidden/>
                <w:color w:val="232E42" w:themeColor="text1"/>
              </w:rPr>
              <w:fldChar w:fldCharType="end"/>
            </w:r>
          </w:hyperlink>
        </w:p>
        <w:p w14:paraId="0D8C9267" w14:textId="3AE60587"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0" w:history="1">
            <w:r w:rsidR="009774DE" w:rsidRPr="009774DE">
              <w:rPr>
                <w:rStyle w:val="Lienhypertexte"/>
                <w:color w:val="232E42" w:themeColor="text1"/>
              </w:rPr>
              <w:t xml:space="preserve">France ou quand l’enfer côtoie </w:t>
            </w:r>
            <w:r w:rsidR="001F4811">
              <w:rPr>
                <w:rStyle w:val="Lienhypertexte"/>
                <w:color w:val="232E42" w:themeColor="text1"/>
              </w:rPr>
              <w:t xml:space="preserve">le </w:t>
            </w:r>
            <w:r w:rsidR="009774DE" w:rsidRPr="009774DE">
              <w:rPr>
                <w:rStyle w:val="Lienhypertexte"/>
                <w:color w:val="232E42" w:themeColor="text1"/>
              </w:rPr>
              <w:t>paradis</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_Toc144483430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3</w:t>
            </w:r>
            <w:r w:rsidR="009774DE" w:rsidRPr="009774DE">
              <w:rPr>
                <w:webHidden/>
                <w:color w:val="232E42" w:themeColor="text1"/>
              </w:rPr>
              <w:fldChar w:fldCharType="end"/>
            </w:r>
          </w:hyperlink>
        </w:p>
        <w:p w14:paraId="64D93C1A" w14:textId="07E14212"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1" w:history="1">
            <w:r w:rsidR="009774DE" w:rsidRPr="009774DE">
              <w:rPr>
                <w:rStyle w:val="Lienhypertexte"/>
                <w:color w:val="232E42" w:themeColor="text1"/>
              </w:rPr>
              <w:t>De quelle fortune parlons-nous ?</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_Toc144483431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6</w:t>
            </w:r>
            <w:r w:rsidR="009774DE" w:rsidRPr="009774DE">
              <w:rPr>
                <w:webHidden/>
                <w:color w:val="232E42" w:themeColor="text1"/>
              </w:rPr>
              <w:fldChar w:fldCharType="end"/>
            </w:r>
          </w:hyperlink>
        </w:p>
        <w:p w14:paraId="7CE3A49B" w14:textId="725DC246"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2" w:history="1">
            <w:r w:rsidR="009774DE" w:rsidRPr="009774DE">
              <w:rPr>
                <w:rStyle w:val="Lienhypertexte"/>
                <w:color w:val="232E42" w:themeColor="text1"/>
              </w:rPr>
              <w:t>HORIZON EXTÉRIEUR</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_Toc144483432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7</w:t>
            </w:r>
            <w:r w:rsidR="009774DE" w:rsidRPr="009774DE">
              <w:rPr>
                <w:webHidden/>
                <w:color w:val="232E42" w:themeColor="text1"/>
              </w:rPr>
              <w:fldChar w:fldCharType="end"/>
            </w:r>
          </w:hyperlink>
        </w:p>
        <w:p w14:paraId="442ED57B" w14:textId="2C922789"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3" w:history="1">
            <w:r w:rsidR="009774DE" w:rsidRPr="009774DE">
              <w:rPr>
                <w:rStyle w:val="Lienhypertexte"/>
                <w:color w:val="232E42" w:themeColor="text1"/>
              </w:rPr>
              <w:t>L’Allemagne en plein doute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_Toc144483433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7</w:t>
            </w:r>
            <w:r w:rsidR="009774DE" w:rsidRPr="009774DE">
              <w:rPr>
                <w:webHidden/>
                <w:color w:val="232E42" w:themeColor="text1"/>
              </w:rPr>
              <w:fldChar w:fldCharType="end"/>
            </w:r>
          </w:hyperlink>
        </w:p>
        <w:p w14:paraId="53C09D3C" w14:textId="65EBD43C"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4" w:history="1">
            <w:r w:rsidR="009774DE" w:rsidRPr="009774DE">
              <w:rPr>
                <w:rStyle w:val="Lienhypertexte"/>
                <w:color w:val="232E42" w:themeColor="text1"/>
              </w:rPr>
              <w:t>Chine, l’Occident, le divorce impossible ?</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_Toc144483434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11</w:t>
            </w:r>
            <w:r w:rsidR="009774DE" w:rsidRPr="009774DE">
              <w:rPr>
                <w:webHidden/>
                <w:color w:val="232E42" w:themeColor="text1"/>
              </w:rPr>
              <w:fldChar w:fldCharType="end"/>
            </w:r>
          </w:hyperlink>
        </w:p>
        <w:p w14:paraId="1F5CE090" w14:textId="0057EF1D"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5" w:history="1">
            <w:r w:rsidR="009774DE" w:rsidRPr="009774DE">
              <w:rPr>
                <w:rStyle w:val="Lienhypertexte"/>
                <w:color w:val="232E42" w:themeColor="text1"/>
              </w:rPr>
              <w:t>HORIZON FINANCE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_Toc144483435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13</w:t>
            </w:r>
            <w:r w:rsidR="009774DE" w:rsidRPr="009774DE">
              <w:rPr>
                <w:webHidden/>
                <w:color w:val="232E42" w:themeColor="text1"/>
              </w:rPr>
              <w:fldChar w:fldCharType="end"/>
            </w:r>
          </w:hyperlink>
        </w:p>
        <w:p w14:paraId="491FBF04" w14:textId="76316E0A"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6" w:history="1">
            <w:r w:rsidR="009774DE" w:rsidRPr="009774DE">
              <w:rPr>
                <w:rStyle w:val="Lienhypertexte"/>
                <w:color w:val="232E42" w:themeColor="text1"/>
              </w:rPr>
              <w:t>Qu’est qu’ une dette supportable ?</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_Toc144483436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13</w:t>
            </w:r>
            <w:r w:rsidR="009774DE" w:rsidRPr="009774DE">
              <w:rPr>
                <w:webHidden/>
                <w:color w:val="232E42" w:themeColor="text1"/>
              </w:rPr>
              <w:fldChar w:fldCharType="end"/>
            </w:r>
          </w:hyperlink>
        </w:p>
        <w:p w14:paraId="61EFD9F6" w14:textId="743C19E2"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7" w:history="1">
            <w:r w:rsidR="009774DE" w:rsidRPr="009774DE">
              <w:rPr>
                <w:rStyle w:val="Lienhypertexte"/>
                <w:color w:val="232E42" w:themeColor="text1"/>
                <w:spacing w:val="-4"/>
              </w:rPr>
              <w:t>De nouveaux actionnaires en France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_Toc144483437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15</w:t>
            </w:r>
            <w:r w:rsidR="009774DE" w:rsidRPr="009774DE">
              <w:rPr>
                <w:webHidden/>
                <w:color w:val="232E42" w:themeColor="text1"/>
              </w:rPr>
              <w:fldChar w:fldCharType="end"/>
            </w:r>
          </w:hyperlink>
        </w:p>
        <w:p w14:paraId="4989A695" w14:textId="350BD34C"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8" w:history="1">
            <w:r w:rsidR="009774DE" w:rsidRPr="009774DE">
              <w:rPr>
                <w:rStyle w:val="Lienhypertexte"/>
                <w:color w:val="232E42" w:themeColor="text1"/>
              </w:rPr>
              <w:t>HORIZON LOINTAIN</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_Toc144483438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16</w:t>
            </w:r>
            <w:r w:rsidR="009774DE" w:rsidRPr="009774DE">
              <w:rPr>
                <w:webHidden/>
                <w:color w:val="232E42" w:themeColor="text1"/>
              </w:rPr>
              <w:fldChar w:fldCharType="end"/>
            </w:r>
          </w:hyperlink>
        </w:p>
        <w:p w14:paraId="40C87167" w14:textId="5AB379D1"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39" w:history="1">
            <w:r w:rsidR="009774DE" w:rsidRPr="009774DE">
              <w:rPr>
                <w:rStyle w:val="Lienhypertexte"/>
                <w:color w:val="232E42" w:themeColor="text1"/>
              </w:rPr>
              <w:t>Travail, travail…</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_Toc144483439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16</w:t>
            </w:r>
            <w:r w:rsidR="009774DE" w:rsidRPr="009774DE">
              <w:rPr>
                <w:webHidden/>
                <w:color w:val="232E42" w:themeColor="text1"/>
              </w:rPr>
              <w:fldChar w:fldCharType="end"/>
            </w:r>
          </w:hyperlink>
        </w:p>
        <w:p w14:paraId="64B35D00" w14:textId="0A9405D0"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0" w:history="1">
            <w:r w:rsidR="009774DE" w:rsidRPr="009774DE">
              <w:rPr>
                <w:rStyle w:val="Lienhypertexte"/>
                <w:color w:val="232E42" w:themeColor="text1"/>
              </w:rPr>
              <w:t>Faut-il craindre le retour du protectionnisme ?</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_Toc144483440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20</w:t>
            </w:r>
            <w:r w:rsidR="009774DE" w:rsidRPr="009774DE">
              <w:rPr>
                <w:webHidden/>
                <w:color w:val="232E42" w:themeColor="text1"/>
              </w:rPr>
              <w:fldChar w:fldCharType="end"/>
            </w:r>
          </w:hyperlink>
        </w:p>
        <w:p w14:paraId="5003A802" w14:textId="4F4052F3"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1" w:history="1">
            <w:r w:rsidR="009774DE" w:rsidRPr="009774DE">
              <w:rPr>
                <w:rStyle w:val="Lienhypertexte"/>
                <w:color w:val="232E42" w:themeColor="text1"/>
              </w:rPr>
              <w:t>POINTS DE REPÈRE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_Toc144483441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23</w:t>
            </w:r>
            <w:r w:rsidR="009774DE" w:rsidRPr="009774DE">
              <w:rPr>
                <w:webHidden/>
                <w:color w:val="232E42" w:themeColor="text1"/>
              </w:rPr>
              <w:fldChar w:fldCharType="end"/>
            </w:r>
          </w:hyperlink>
        </w:p>
        <w:p w14:paraId="37513ADB" w14:textId="307B222D"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2" w:history="1">
            <w:r w:rsidR="009774DE" w:rsidRPr="009774DE">
              <w:rPr>
                <w:rStyle w:val="Lienhypertexte"/>
                <w:color w:val="232E42" w:themeColor="text1"/>
              </w:rPr>
              <w:t>Le retour gagnant des dépôts à terme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_Toc144483442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23</w:t>
            </w:r>
            <w:r w:rsidR="009774DE" w:rsidRPr="009774DE">
              <w:rPr>
                <w:webHidden/>
                <w:color w:val="232E42" w:themeColor="text1"/>
              </w:rPr>
              <w:fldChar w:fldCharType="end"/>
            </w:r>
          </w:hyperlink>
        </w:p>
        <w:p w14:paraId="424BAD23" w14:textId="0F4F2C5E"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3" w:history="1">
            <w:r w:rsidR="009774DE" w:rsidRPr="009774DE">
              <w:rPr>
                <w:rStyle w:val="Lienhypertexte"/>
                <w:color w:val="232E42" w:themeColor="text1"/>
              </w:rPr>
              <w:t>Télétravail, tout le</w:t>
            </w:r>
            <w:r w:rsidR="00591D7B">
              <w:rPr>
                <w:rStyle w:val="Lienhypertexte"/>
                <w:color w:val="232E42" w:themeColor="text1"/>
              </w:rPr>
              <w:t xml:space="preserve"> </w:t>
            </w:r>
            <w:r w:rsidR="009774DE" w:rsidRPr="009774DE">
              <w:rPr>
                <w:rStyle w:val="Lienhypertexte"/>
                <w:color w:val="232E42" w:themeColor="text1"/>
              </w:rPr>
              <w:t>monde n’est pas logé à la même enseigne</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_Toc144483443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25</w:t>
            </w:r>
            <w:r w:rsidR="009774DE" w:rsidRPr="009774DE">
              <w:rPr>
                <w:webHidden/>
                <w:color w:val="232E42" w:themeColor="text1"/>
              </w:rPr>
              <w:fldChar w:fldCharType="end"/>
            </w:r>
          </w:hyperlink>
        </w:p>
        <w:p w14:paraId="6C3DFFCA" w14:textId="59E4B156"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4" w:history="1">
            <w:r w:rsidR="009774DE" w:rsidRPr="009774DE">
              <w:rPr>
                <w:rStyle w:val="Lienhypertexte"/>
                <w:color w:val="232E42" w:themeColor="text1"/>
              </w:rPr>
              <w:t>Les statistiques économiques</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_Toc144483444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27</w:t>
            </w:r>
            <w:r w:rsidR="009774DE" w:rsidRPr="009774DE">
              <w:rPr>
                <w:webHidden/>
                <w:color w:val="232E42" w:themeColor="text1"/>
              </w:rPr>
              <w:fldChar w:fldCharType="end"/>
            </w:r>
          </w:hyperlink>
        </w:p>
        <w:p w14:paraId="218ACDB0" w14:textId="43512FA8" w:rsidR="009774DE" w:rsidRPr="009774DE" w:rsidRDefault="00A26BD7">
          <w:pPr>
            <w:pStyle w:val="TM1"/>
            <w:rPr>
              <w:rFonts w:asciiTheme="minorHAnsi" w:eastAsiaTheme="minorEastAsia" w:hAnsiTheme="minorHAnsi"/>
              <w:b w:val="0"/>
              <w:bCs w:val="0"/>
              <w:i w:val="0"/>
              <w:color w:val="232E42" w:themeColor="text1"/>
              <w:sz w:val="22"/>
              <w:lang w:eastAsia="fr-FR"/>
            </w:rPr>
          </w:pPr>
          <w:hyperlink w:anchor="_Toc144483445" w:history="1">
            <w:r w:rsidR="009774DE" w:rsidRPr="009774DE">
              <w:rPr>
                <w:rStyle w:val="Lienhypertexte"/>
                <w:color w:val="232E42" w:themeColor="text1"/>
              </w:rPr>
              <w:t>Tableau de bord des marchés financiers</w:t>
            </w:r>
            <w:r w:rsidR="009774DE" w:rsidRPr="009774DE">
              <w:rPr>
                <w:webHidden/>
                <w:color w:val="232E42" w:themeColor="text1"/>
              </w:rPr>
              <w:tab/>
            </w:r>
            <w:r w:rsidR="009774DE" w:rsidRPr="009774DE">
              <w:rPr>
                <w:webHidden/>
                <w:color w:val="232E42" w:themeColor="text1"/>
              </w:rPr>
              <w:fldChar w:fldCharType="begin"/>
            </w:r>
            <w:r w:rsidR="009774DE" w:rsidRPr="009774DE">
              <w:rPr>
                <w:webHidden/>
                <w:color w:val="232E42" w:themeColor="text1"/>
              </w:rPr>
              <w:instrText xml:space="preserve"> PAGEREF _Toc144483445 \h </w:instrText>
            </w:r>
            <w:r w:rsidR="009774DE" w:rsidRPr="009774DE">
              <w:rPr>
                <w:webHidden/>
                <w:color w:val="232E42" w:themeColor="text1"/>
              </w:rPr>
            </w:r>
            <w:r w:rsidR="009774DE" w:rsidRPr="009774DE">
              <w:rPr>
                <w:webHidden/>
                <w:color w:val="232E42" w:themeColor="text1"/>
              </w:rPr>
              <w:fldChar w:fldCharType="separate"/>
            </w:r>
            <w:r w:rsidR="00977FCA">
              <w:rPr>
                <w:webHidden/>
                <w:color w:val="232E42" w:themeColor="text1"/>
              </w:rPr>
              <w:t>28</w:t>
            </w:r>
            <w:r w:rsidR="009774DE" w:rsidRPr="009774DE">
              <w:rPr>
                <w:webHidden/>
                <w:color w:val="232E42" w:themeColor="text1"/>
              </w:rPr>
              <w:fldChar w:fldCharType="end"/>
            </w:r>
          </w:hyperlink>
        </w:p>
        <w:p w14:paraId="08460975" w14:textId="0AC769E7" w:rsidR="005E3B2B" w:rsidRPr="003C66BE" w:rsidRDefault="005E3B2B" w:rsidP="009774DE">
          <w:pPr>
            <w:pStyle w:val="TM1"/>
          </w:pPr>
          <w:r w:rsidRPr="009774DE">
            <w:rPr>
              <w:color w:val="232E42" w:themeColor="text1"/>
            </w:rPr>
            <w:fldChar w:fldCharType="end"/>
          </w:r>
        </w:p>
      </w:sdtContent>
    </w:sdt>
    <w:p w14:paraId="684C6E25" w14:textId="0BBCF299" w:rsidR="00175F4A" w:rsidRPr="00AF24FE" w:rsidRDefault="00175F4A" w:rsidP="009774DE">
      <w:pPr>
        <w:pStyle w:val="TM1"/>
      </w:pPr>
    </w:p>
    <w:p w14:paraId="52897461" w14:textId="7903E688" w:rsidR="00D34A3F" w:rsidRPr="00EC5665" w:rsidRDefault="00D34A3F" w:rsidP="009774DE">
      <w:pPr>
        <w:pStyle w:val="TM1"/>
        <w:sectPr w:rsidR="00D34A3F" w:rsidRPr="00EC5665" w:rsidSect="00D34A3F">
          <w:headerReference w:type="even" r:id="rId11"/>
          <w:headerReference w:type="default" r:id="rId12"/>
          <w:footerReference w:type="default" r:id="rId13"/>
          <w:headerReference w:type="first" r:id="rId14"/>
          <w:footerReference w:type="first" r:id="rId15"/>
          <w:type w:val="continuous"/>
          <w:pgSz w:w="11906" w:h="16838"/>
          <w:pgMar w:top="-4047" w:right="1416" w:bottom="1417" w:left="1417" w:header="0" w:footer="708" w:gutter="0"/>
          <w:cols w:space="708"/>
          <w:titlePg/>
          <w:docGrid w:linePitch="360"/>
        </w:sectPr>
      </w:pPr>
    </w:p>
    <w:p w14:paraId="37C7472F" w14:textId="042E3470" w:rsidR="0011622A" w:rsidRPr="003B20A3" w:rsidRDefault="00A23F14" w:rsidP="00A50809">
      <w:pPr>
        <w:pStyle w:val="Titre"/>
      </w:pPr>
      <w:bookmarkStart w:id="124" w:name="_Toc60647741"/>
      <w:bookmarkStart w:id="125" w:name="_Toc128660892"/>
      <w:bookmarkStart w:id="126" w:name="_Toc133940766"/>
      <w:bookmarkStart w:id="127" w:name="_Toc144483427"/>
      <w:r w:rsidRPr="003B20A3">
        <w:lastRenderedPageBreak/>
        <w:t>L’ÉDITO DE JEAN-PIERRE THOMAS</w:t>
      </w:r>
      <w:bookmarkEnd w:id="124"/>
      <w:bookmarkEnd w:id="125"/>
      <w:bookmarkEnd w:id="126"/>
      <w:bookmarkEnd w:id="127"/>
    </w:p>
    <w:p w14:paraId="19A1F06A" w14:textId="498E1341" w:rsidR="00E04E47" w:rsidRDefault="00E04E47" w:rsidP="00EC5665"/>
    <w:p w14:paraId="1A66E67C" w14:textId="61DDEB8A" w:rsidR="00310096" w:rsidRPr="00FA0F48" w:rsidRDefault="00310096" w:rsidP="00EC5665">
      <w:pPr>
        <w:sectPr w:rsidR="00310096" w:rsidRPr="00FA0F48" w:rsidSect="008409B3">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807" w:right="1417" w:bottom="1417" w:left="1417" w:header="0" w:footer="708" w:gutter="0"/>
          <w:cols w:space="708"/>
          <w:docGrid w:linePitch="360"/>
        </w:sectPr>
      </w:pPr>
    </w:p>
    <w:p w14:paraId="3DA15B1C" w14:textId="1C739BEC" w:rsidR="004333AD" w:rsidRDefault="00130168" w:rsidP="004333AD">
      <w:pPr>
        <w:pStyle w:val="Titre1"/>
        <w:jc w:val="left"/>
      </w:pPr>
      <w:bookmarkStart w:id="128" w:name="_Toc128660893"/>
      <w:bookmarkStart w:id="129" w:name="_Toc133940767"/>
      <w:bookmarkStart w:id="130" w:name="_Toc144483428"/>
      <w:r>
        <w:t>« Au-delà des rendez-vous manqués »</w:t>
      </w:r>
      <w:bookmarkEnd w:id="128"/>
      <w:bookmarkEnd w:id="129"/>
      <w:bookmarkEnd w:id="130"/>
      <w:r w:rsidR="004333AD">
        <w:t xml:space="preserve"> </w:t>
      </w:r>
    </w:p>
    <w:p w14:paraId="1DB8D70C" w14:textId="77777777" w:rsidR="00824894" w:rsidRDefault="00824894" w:rsidP="004333AD"/>
    <w:p w14:paraId="45F8F1F2" w14:textId="716A7FE1" w:rsidR="007A6FF6" w:rsidRPr="00977FCA" w:rsidRDefault="007A6FF6" w:rsidP="003F6FA9">
      <w:pPr>
        <w:rPr>
          <w:color w:val="auto"/>
          <w:spacing w:val="-6"/>
        </w:rPr>
        <w:sectPr w:rsidR="007A6FF6" w:rsidRPr="00977FCA" w:rsidSect="00824894">
          <w:type w:val="continuous"/>
          <w:pgSz w:w="11906" w:h="16838"/>
          <w:pgMar w:top="1807" w:right="1417" w:bottom="1417" w:left="1417" w:header="0" w:footer="708" w:gutter="0"/>
          <w:cols w:space="708"/>
          <w:docGrid w:linePitch="360"/>
        </w:sectPr>
      </w:pPr>
    </w:p>
    <w:p w14:paraId="4E9D42F7" w14:textId="1A2AE105" w:rsidR="00130168" w:rsidRPr="00977FCA" w:rsidRDefault="008B44F2" w:rsidP="00130168">
      <w:pPr>
        <w:rPr>
          <w:spacing w:val="-6"/>
        </w:rPr>
      </w:pPr>
      <w:r w:rsidRPr="00977FCA">
        <w:rPr>
          <w:noProof/>
          <w:spacing w:val="-6"/>
        </w:rPr>
        <w:drawing>
          <wp:anchor distT="0" distB="0" distL="114300" distR="114300" simplePos="0" relativeHeight="251658241" behindDoc="0" locked="0" layoutInCell="1" allowOverlap="1" wp14:anchorId="587FA7B2" wp14:editId="7C899A7F">
            <wp:simplePos x="0" y="0"/>
            <wp:positionH relativeFrom="margin">
              <wp:posOffset>4445</wp:posOffset>
            </wp:positionH>
            <wp:positionV relativeFrom="margin">
              <wp:posOffset>949325</wp:posOffset>
            </wp:positionV>
            <wp:extent cx="1084580" cy="1361440"/>
            <wp:effectExtent l="0" t="0" r="1270" b="0"/>
            <wp:wrapSquare wrapText="bothSides"/>
            <wp:docPr id="2" name="Image 2" descr="Résultat de recherche d'images pour &quot;jean pierre thom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jean pierre thomas&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458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68" w:rsidRPr="00977FCA">
        <w:rPr>
          <w:spacing w:val="-6"/>
        </w:rPr>
        <w:t xml:space="preserve">Ces trente dernières années, l’Europe a manqué de nombreux rendez-vous. Après la chute de l’URSS, en 1991, les </w:t>
      </w:r>
      <w:r w:rsidR="00591D7B">
        <w:rPr>
          <w:spacing w:val="-6"/>
        </w:rPr>
        <w:t>État</w:t>
      </w:r>
      <w:r w:rsidR="00130168" w:rsidRPr="00977FCA">
        <w:rPr>
          <w:spacing w:val="-6"/>
        </w:rPr>
        <w:t xml:space="preserve">s européens ont profité des dividendes de la paix mais sans investir dans le futur. En matière de défense, ils ont désarmé laissant aux </w:t>
      </w:r>
      <w:r w:rsidR="00591D7B">
        <w:rPr>
          <w:spacing w:val="-6"/>
        </w:rPr>
        <w:t>État</w:t>
      </w:r>
      <w:r w:rsidR="00130168" w:rsidRPr="00977FCA">
        <w:rPr>
          <w:spacing w:val="-6"/>
        </w:rPr>
        <w:t xml:space="preserve">s-Unis le soin de garantir la paix dans le monde. En matière économique, l’élargissement du marché unique et la création d’une monnaie commune ont été les seuls projets réalisés sachant que l’euro demeure inachevé en raison de l’absence d’outils budgétaires permettant de contrecarrer des crises asymétriques. Tous les </w:t>
      </w:r>
      <w:r w:rsidR="00591D7B">
        <w:rPr>
          <w:spacing w:val="-6"/>
        </w:rPr>
        <w:t>État</w:t>
      </w:r>
      <w:r w:rsidR="00130168" w:rsidRPr="00977FCA">
        <w:rPr>
          <w:spacing w:val="-6"/>
        </w:rPr>
        <w:t xml:space="preserve">s sont responsables de la bonne gestion de la monnaie mais ils ne sont pas solidaires en cas de problème majeur. L’épidémie de covid a certes vu la mise en place d’un plan d’inspiration fédérale mais </w:t>
      </w:r>
      <w:r w:rsidR="00591D7B">
        <w:rPr>
          <w:spacing w:val="-6"/>
        </w:rPr>
        <w:t>ce dernier</w:t>
      </w:r>
      <w:r w:rsidR="00591D7B" w:rsidRPr="00977FCA">
        <w:rPr>
          <w:spacing w:val="-6"/>
        </w:rPr>
        <w:t xml:space="preserve"> </w:t>
      </w:r>
      <w:r w:rsidR="00130168" w:rsidRPr="00977FCA">
        <w:rPr>
          <w:spacing w:val="-6"/>
        </w:rPr>
        <w:t>demeure limité et circonscrit à cet évènement. Face à l’interventionnisme américain qui prend notamment la forme de l’Inflation Reduction Act, l’Europe demeure désarmée. Celle-ci a raté la révolution technologique de la fin du siècle dernier</w:t>
      </w:r>
      <w:r w:rsidR="00591D7B">
        <w:rPr>
          <w:spacing w:val="-6"/>
        </w:rPr>
        <w:t>,</w:t>
      </w:r>
      <w:r w:rsidR="00130168" w:rsidRPr="00977FCA">
        <w:rPr>
          <w:spacing w:val="-6"/>
        </w:rPr>
        <w:t xml:space="preserve"> marquée par les microprocesseurs et la diffusion d’Internet. Elle pourrait également louper celle de l’Intelligence Artificielle et de la transition énergétique avec un risque de réelle marginalisation économique. L’Europe a manqué le rendez-vous géopolitique. Situé entre les </w:t>
      </w:r>
      <w:r w:rsidR="00591D7B">
        <w:rPr>
          <w:spacing w:val="-6"/>
        </w:rPr>
        <w:t>État</w:t>
      </w:r>
      <w:r w:rsidR="00130168" w:rsidRPr="00977FCA">
        <w:rPr>
          <w:spacing w:val="-6"/>
        </w:rPr>
        <w:t>s-Unis et la Chine, elle avait la possibilité de s’affirmer comme une puissance autonome. Or, par facilité, elle a récusé ce rôle. Les Allemands ont préféré développer leurs échanges avec la Chine tout en bénéficiant de la protection américaine. La France s’est enfermée dans les déficits et a connu une désindustrialisation sans précédent. L’Italie, également fortement endettée, n’a pas réussi à se relever économiquement depuis une vingtaine d’années. L’incapacité de l’Europe de se penser comme continent est manifeste. Après 1991, l’idée, initiée par les Américains, a été de rejeter la Russie à l’</w:t>
      </w:r>
      <w:r w:rsidR="00591D7B">
        <w:rPr>
          <w:spacing w:val="-6"/>
        </w:rPr>
        <w:t>e</w:t>
      </w:r>
      <w:r w:rsidR="00130168" w:rsidRPr="00977FCA">
        <w:rPr>
          <w:spacing w:val="-6"/>
        </w:rPr>
        <w:t xml:space="preserve">st en intégrant le plus rapidement les </w:t>
      </w:r>
      <w:r w:rsidR="00591D7B">
        <w:rPr>
          <w:spacing w:val="-6"/>
        </w:rPr>
        <w:t>État</w:t>
      </w:r>
      <w:r w:rsidR="00130168" w:rsidRPr="00977FCA">
        <w:rPr>
          <w:spacing w:val="-6"/>
        </w:rPr>
        <w:t>s d’Europe de l’</w:t>
      </w:r>
      <w:r w:rsidR="00591D7B">
        <w:rPr>
          <w:spacing w:val="-6"/>
        </w:rPr>
        <w:t>e</w:t>
      </w:r>
      <w:r w:rsidR="00130168" w:rsidRPr="00977FCA">
        <w:rPr>
          <w:spacing w:val="-6"/>
        </w:rPr>
        <w:t>st dans l’Union européenne et dans l’OTAN. L’énergie et les matières premières en provenance de Russie ont été accueillies à bras ouverts mais sans être accompagné</w:t>
      </w:r>
      <w:r w:rsidR="00591D7B">
        <w:rPr>
          <w:spacing w:val="-6"/>
        </w:rPr>
        <w:t>es</w:t>
      </w:r>
      <w:r w:rsidR="00130168" w:rsidRPr="00977FCA">
        <w:rPr>
          <w:spacing w:val="-6"/>
        </w:rPr>
        <w:t xml:space="preserve"> d’une démarche ou d’un projet politique. Comme aux siècles précédents, les Russes ont eu la crainte d’un encerclement pouvant remettre en cause leurs intérêts. Ce manque de projet politique à l’échelle du continent européen a conduit à une </w:t>
      </w:r>
      <w:r w:rsidR="00591D7B">
        <w:rPr>
          <w:spacing w:val="-6"/>
        </w:rPr>
        <w:t>« </w:t>
      </w:r>
      <w:r w:rsidR="00130168" w:rsidRPr="00977FCA">
        <w:rPr>
          <w:spacing w:val="-6"/>
        </w:rPr>
        <w:t>extrémisation</w:t>
      </w:r>
      <w:r w:rsidR="00591D7B">
        <w:rPr>
          <w:spacing w:val="-6"/>
        </w:rPr>
        <w:t> »</w:t>
      </w:r>
      <w:r w:rsidR="00130168" w:rsidRPr="00977FCA">
        <w:rPr>
          <w:spacing w:val="-6"/>
        </w:rPr>
        <w:t xml:space="preserve"> des positions de part et d’autre. L’Ukraine qui signifie « marges » ou « frontières » est devenu</w:t>
      </w:r>
      <w:r w:rsidR="00591D7B">
        <w:rPr>
          <w:spacing w:val="-6"/>
        </w:rPr>
        <w:t>e</w:t>
      </w:r>
      <w:r w:rsidR="00130168" w:rsidRPr="00977FCA">
        <w:rPr>
          <w:spacing w:val="-6"/>
        </w:rPr>
        <w:t xml:space="preserve"> un enjeu pour la Russie comme pour l’Union européenne. L’évolution de L’Ukraine, grenier à grains de l’Europe, ne pouvait pas laisser indifférente la Russie tant pour des raisons économiques et historiques. Au regard des relations conflictuelles qu’ont entretenues, dans le passé, la France, la Prusse puis l’Allemagne, le Royaume-Uni et l’Autriche, les questions de voisinage sont, en Europe, d’une rare complexité qui ne peuvent donner lieu à des réponses manichéennes. Aujourd’hui, l’idée d’une communauté </w:t>
      </w:r>
      <w:r w:rsidR="001F4811">
        <w:rPr>
          <w:spacing w:val="-6"/>
        </w:rPr>
        <w:t xml:space="preserve">économique </w:t>
      </w:r>
      <w:r w:rsidR="00130168" w:rsidRPr="00977FCA">
        <w:rPr>
          <w:spacing w:val="-6"/>
        </w:rPr>
        <w:t xml:space="preserve">entre l’Union européenne et la Russie, malgré les intérêts communs, ne peut plus être d’actualité. Néanmoins, un jour ou l’autre, afin de sécuriser les pays d’Europe de </w:t>
      </w:r>
      <w:r w:rsidR="001608FA" w:rsidRPr="00977FCA">
        <w:rPr>
          <w:spacing w:val="-6"/>
        </w:rPr>
        <w:t>l’</w:t>
      </w:r>
      <w:r w:rsidR="001608FA">
        <w:rPr>
          <w:spacing w:val="-6"/>
        </w:rPr>
        <w:t>e</w:t>
      </w:r>
      <w:r w:rsidR="001608FA" w:rsidRPr="00977FCA">
        <w:rPr>
          <w:spacing w:val="-6"/>
        </w:rPr>
        <w:t>st</w:t>
      </w:r>
      <w:r w:rsidR="00130168" w:rsidRPr="00977FCA">
        <w:rPr>
          <w:spacing w:val="-6"/>
        </w:rPr>
        <w:t xml:space="preserve">, </w:t>
      </w:r>
      <w:r w:rsidR="001608FA">
        <w:rPr>
          <w:spacing w:val="-6"/>
        </w:rPr>
        <w:t>et</w:t>
      </w:r>
      <w:r w:rsidR="001608FA" w:rsidRPr="00977FCA">
        <w:rPr>
          <w:spacing w:val="-6"/>
        </w:rPr>
        <w:t xml:space="preserve"> </w:t>
      </w:r>
      <w:r w:rsidR="00130168" w:rsidRPr="00977FCA">
        <w:rPr>
          <w:spacing w:val="-6"/>
        </w:rPr>
        <w:t>de favoriser le développement économie sur le vieux continent, il sera nécessaire de travailler à l’établissement d’une nouvelle coopération sur des bases saines. La France et l’Allemagne ont été capables après trois guerres d’une violence sans équivalent dans l’histoire, de s’engager dans le processus de la construction européenne. Celle-ci a été réalisée pas à pas, en commençant par l’acier et le charbon pour se poursuivre avec le marché unique et l’euro. Quand la guerre sera terminée, le pl</w:t>
      </w:r>
      <w:r w:rsidR="001608FA">
        <w:rPr>
          <w:spacing w:val="-6"/>
        </w:rPr>
        <w:t>u</w:t>
      </w:r>
      <w:r w:rsidR="00130168" w:rsidRPr="00977FCA">
        <w:rPr>
          <w:spacing w:val="-6"/>
        </w:rPr>
        <w:t>s tôt possible</w:t>
      </w:r>
      <w:r w:rsidR="001608FA">
        <w:rPr>
          <w:spacing w:val="-6"/>
        </w:rPr>
        <w:t xml:space="preserve"> espérons-le</w:t>
      </w:r>
      <w:r w:rsidR="00130168" w:rsidRPr="00977FCA">
        <w:rPr>
          <w:spacing w:val="-6"/>
        </w:rPr>
        <w:t>, inspirons nous de cette construction européenne afin de rapprocher la Russie du reste du continent européen.</w:t>
      </w:r>
      <w:r w:rsidR="00591D7B">
        <w:rPr>
          <w:spacing w:val="-6"/>
        </w:rPr>
        <w:t xml:space="preserve"> </w:t>
      </w:r>
    </w:p>
    <w:p w14:paraId="021EEC41" w14:textId="77777777" w:rsidR="00130168" w:rsidRPr="00977FCA" w:rsidRDefault="00130168" w:rsidP="00130168">
      <w:pPr>
        <w:rPr>
          <w:spacing w:val="-6"/>
        </w:rPr>
      </w:pPr>
    </w:p>
    <w:p w14:paraId="6C35EEB2" w14:textId="775A2A04" w:rsidR="00096043" w:rsidRPr="00977FCA" w:rsidRDefault="00152DDC" w:rsidP="00A3588A">
      <w:pPr>
        <w:jc w:val="center"/>
        <w:rPr>
          <w:rStyle w:val="Accentuationlgre"/>
          <w:b/>
          <w:bCs/>
          <w:color w:val="232E42" w:themeColor="text1"/>
          <w:spacing w:val="-6"/>
        </w:rPr>
      </w:pPr>
      <w:r w:rsidRPr="00977FCA">
        <w:rPr>
          <w:rStyle w:val="Accentuationlgre"/>
          <w:b/>
          <w:bCs/>
          <w:color w:val="232E42" w:themeColor="text1"/>
          <w:spacing w:val="-6"/>
        </w:rPr>
        <w:t>J</w:t>
      </w:r>
      <w:r w:rsidR="00C27A3D" w:rsidRPr="00977FCA">
        <w:rPr>
          <w:rStyle w:val="Accentuationlgre"/>
          <w:b/>
          <w:bCs/>
          <w:color w:val="232E42" w:themeColor="text1"/>
          <w:spacing w:val="-6"/>
        </w:rPr>
        <w:t>ean-Pierre Thoma</w:t>
      </w:r>
      <w:r w:rsidR="00233DF6" w:rsidRPr="00977FCA">
        <w:rPr>
          <w:rStyle w:val="Accentuationlgre"/>
          <w:b/>
          <w:bCs/>
          <w:color w:val="232E42" w:themeColor="text1"/>
          <w:spacing w:val="-6"/>
        </w:rPr>
        <w:t>s</w:t>
      </w:r>
    </w:p>
    <w:p w14:paraId="1B059938" w14:textId="586304BD" w:rsidR="004B278C" w:rsidRPr="00977FCA" w:rsidRDefault="00C27A3D" w:rsidP="00096043">
      <w:pPr>
        <w:pStyle w:val="Sous-titre"/>
        <w:jc w:val="center"/>
        <w:rPr>
          <w:rStyle w:val="Accentuationlgre"/>
          <w:b/>
          <w:bCs/>
          <w:color w:val="232E42" w:themeColor="text1"/>
          <w:spacing w:val="-6"/>
        </w:rPr>
        <w:sectPr w:rsidR="004B278C" w:rsidRPr="00977FCA" w:rsidSect="00727019">
          <w:type w:val="continuous"/>
          <w:pgSz w:w="11906" w:h="16838"/>
          <w:pgMar w:top="1807" w:right="1417" w:bottom="1417" w:left="1417" w:header="0" w:footer="708" w:gutter="0"/>
          <w:cols w:num="2" w:space="708"/>
          <w:docGrid w:linePitch="360"/>
        </w:sectPr>
      </w:pPr>
      <w:r w:rsidRPr="00977FCA">
        <w:rPr>
          <w:rStyle w:val="Accentuationlgre"/>
          <w:b/>
          <w:bCs/>
          <w:color w:val="232E42" w:themeColor="text1"/>
          <w:spacing w:val="-6"/>
        </w:rPr>
        <w:t>Pr</w:t>
      </w:r>
      <w:r w:rsidRPr="00977FCA">
        <w:rPr>
          <w:rStyle w:val="Accentuationlgre"/>
          <w:b/>
          <w:bCs/>
          <w:color w:val="232E42" w:themeColor="text1"/>
          <w:spacing w:val="-6"/>
          <w:sz w:val="20"/>
          <w:szCs w:val="20"/>
        </w:rPr>
        <w:t>ésident</w:t>
      </w:r>
      <w:r w:rsidR="004053AE" w:rsidRPr="00977FCA">
        <w:rPr>
          <w:rStyle w:val="Accentuationlgre"/>
          <w:b/>
          <w:bCs/>
          <w:color w:val="232E42" w:themeColor="text1"/>
          <w:spacing w:val="-6"/>
          <w:sz w:val="20"/>
          <w:szCs w:val="20"/>
        </w:rPr>
        <w:t xml:space="preserve"> </w:t>
      </w:r>
      <w:r w:rsidRPr="00977FCA">
        <w:rPr>
          <w:rStyle w:val="Accentuationlgre"/>
          <w:b/>
          <w:bCs/>
          <w:color w:val="232E42" w:themeColor="text1"/>
          <w:spacing w:val="-6"/>
          <w:sz w:val="20"/>
          <w:szCs w:val="20"/>
        </w:rPr>
        <w:t>de Thomas</w:t>
      </w:r>
      <w:r w:rsidR="00096043" w:rsidRPr="00977FCA">
        <w:rPr>
          <w:rStyle w:val="Accentuationlgre"/>
          <w:b/>
          <w:bCs/>
          <w:color w:val="232E42" w:themeColor="text1"/>
          <w:spacing w:val="-6"/>
          <w:sz w:val="20"/>
          <w:szCs w:val="20"/>
        </w:rPr>
        <w:t xml:space="preserve"> </w:t>
      </w:r>
      <w:r w:rsidRPr="00977FCA">
        <w:rPr>
          <w:rStyle w:val="Accentuationlgre"/>
          <w:b/>
          <w:bCs/>
          <w:color w:val="232E42" w:themeColor="text1"/>
          <w:spacing w:val="-6"/>
          <w:sz w:val="20"/>
          <w:szCs w:val="20"/>
        </w:rPr>
        <w:t>Vendôme Investment</w:t>
      </w:r>
      <w:bookmarkStart w:id="131" w:name="_Toc518565816"/>
    </w:p>
    <w:p w14:paraId="2985AF1F" w14:textId="0B5DFB14" w:rsidR="00250217" w:rsidRPr="00977FCA" w:rsidRDefault="00250217" w:rsidP="007B3A50">
      <w:pPr>
        <w:spacing w:after="200" w:line="276" w:lineRule="auto"/>
        <w:rPr>
          <w:color w:val="232E42" w:themeColor="text1"/>
          <w:spacing w:val="-6"/>
        </w:rPr>
      </w:pPr>
      <w:bookmarkStart w:id="132" w:name="_Toc128660894"/>
    </w:p>
    <w:p w14:paraId="1E8A9BBB" w14:textId="40D65160" w:rsidR="00067E8D" w:rsidRPr="00977FCA" w:rsidRDefault="00067E8D" w:rsidP="00D3711E">
      <w:pPr>
        <w:pStyle w:val="Titre"/>
        <w:rPr>
          <w:spacing w:val="-6"/>
        </w:rPr>
      </w:pPr>
      <w:bookmarkStart w:id="133" w:name="_Toc133940768"/>
      <w:bookmarkStart w:id="134" w:name="_Toc144483429"/>
      <w:r w:rsidRPr="00977FCA">
        <w:rPr>
          <w:spacing w:val="-6"/>
        </w:rPr>
        <w:t>HORIZON FRANCE</w:t>
      </w:r>
      <w:bookmarkEnd w:id="131"/>
      <w:bookmarkEnd w:id="132"/>
      <w:bookmarkEnd w:id="133"/>
      <w:bookmarkEnd w:id="134"/>
      <w:r w:rsidR="00D3711E" w:rsidRPr="00977FCA">
        <w:rPr>
          <w:spacing w:val="-6"/>
        </w:rPr>
        <w:tab/>
      </w:r>
    </w:p>
    <w:p w14:paraId="4F52A4F2" w14:textId="308EAFBB" w:rsidR="00B31091" w:rsidRPr="00977FCA" w:rsidRDefault="00B31091" w:rsidP="00EC5665">
      <w:pPr>
        <w:rPr>
          <w:spacing w:val="-6"/>
        </w:rPr>
      </w:pPr>
    </w:p>
    <w:p w14:paraId="362BBD97" w14:textId="77777777" w:rsidR="00241ABC" w:rsidRPr="00977FCA" w:rsidRDefault="00241ABC" w:rsidP="00EC5665">
      <w:pPr>
        <w:rPr>
          <w:spacing w:val="-6"/>
        </w:rPr>
        <w:sectPr w:rsidR="00241ABC" w:rsidRPr="00977FCA" w:rsidSect="00913D43">
          <w:type w:val="continuous"/>
          <w:pgSz w:w="11906" w:h="16838"/>
          <w:pgMar w:top="1807" w:right="1417" w:bottom="1417" w:left="1417" w:header="0" w:footer="708" w:gutter="0"/>
          <w:cols w:space="708"/>
          <w:docGrid w:linePitch="360"/>
        </w:sectPr>
      </w:pPr>
      <w:bookmarkStart w:id="135" w:name="_Hlk60591635"/>
    </w:p>
    <w:p w14:paraId="301426B3" w14:textId="5135AE35" w:rsidR="004B3CEE" w:rsidRPr="00977FCA" w:rsidRDefault="008C647D" w:rsidP="00F61671">
      <w:pPr>
        <w:pStyle w:val="Titre1"/>
        <w:rPr>
          <w:spacing w:val="-6"/>
        </w:rPr>
      </w:pPr>
      <w:bookmarkStart w:id="136" w:name="_Toc144483430"/>
      <w:bookmarkEnd w:id="135"/>
      <w:r w:rsidRPr="00977FCA">
        <w:rPr>
          <w:spacing w:val="-6"/>
        </w:rPr>
        <w:t xml:space="preserve">France ou quand l’enfer côtoie </w:t>
      </w:r>
      <w:r w:rsidR="001F4811">
        <w:rPr>
          <w:spacing w:val="-6"/>
        </w:rPr>
        <w:t>le</w:t>
      </w:r>
      <w:r w:rsidRPr="00977FCA">
        <w:rPr>
          <w:spacing w:val="-6"/>
        </w:rPr>
        <w:t xml:space="preserve"> paradis</w:t>
      </w:r>
      <w:bookmarkEnd w:id="136"/>
    </w:p>
    <w:p w14:paraId="27716DA2" w14:textId="77777777" w:rsidR="001E4466" w:rsidRPr="00977FCA" w:rsidRDefault="001E4466" w:rsidP="001E4466">
      <w:pPr>
        <w:rPr>
          <w:spacing w:val="-6"/>
          <w:lang w:eastAsia="fr-FR"/>
        </w:rPr>
      </w:pPr>
    </w:p>
    <w:p w14:paraId="20396D4A" w14:textId="77777777" w:rsidR="001E4466" w:rsidRPr="00977FCA" w:rsidRDefault="001E4466" w:rsidP="004B278C">
      <w:pPr>
        <w:rPr>
          <w:spacing w:val="-6"/>
        </w:rPr>
        <w:sectPr w:rsidR="001E4466" w:rsidRPr="00977FCA" w:rsidSect="00D23E06">
          <w:type w:val="continuous"/>
          <w:pgSz w:w="11906" w:h="16838"/>
          <w:pgMar w:top="1807" w:right="1417" w:bottom="1417" w:left="1417" w:header="0" w:footer="708" w:gutter="0"/>
          <w:cols w:space="708"/>
          <w:docGrid w:linePitch="360"/>
        </w:sectPr>
      </w:pPr>
    </w:p>
    <w:p w14:paraId="29559493" w14:textId="62169895" w:rsidR="008C647D" w:rsidRPr="00977FCA" w:rsidRDefault="008C647D" w:rsidP="008C647D">
      <w:pPr>
        <w:rPr>
          <w:spacing w:val="-6"/>
        </w:rPr>
      </w:pPr>
      <w:bookmarkStart w:id="137" w:name="_Toc518565822"/>
      <w:bookmarkStart w:id="138" w:name="_Toc531799288"/>
      <w:r w:rsidRPr="00977FCA">
        <w:rPr>
          <w:spacing w:val="-6"/>
        </w:rPr>
        <w:t xml:space="preserve">Au cours du premier semestre, la France a connu deux crises : la réforme des retraites et les émeutes dans certains quartiers en lien avec la mort d’un adolescent de 17 ans provoquée par la balle tirée par un policier. Ces deux crises de nature différente ont profondément marqué le pays et n’ont pas contribué à atténuer le fort sentiment de défiance qui traverse la population. La réforme des retraites a prouvé tout à la fois le refus de la part de la population du changement pour faire face au vieillissement démographique et l’incapacité des pouvoirs publics à construire du consensus sur ce sujet majeur. La fusillade mortelle et les émeutes qui s’en sont suivies ont souligné une violence de plus en plus difficile à canaliser. En la matière, la France </w:t>
      </w:r>
      <w:r w:rsidR="001608FA">
        <w:rPr>
          <w:spacing w:val="-6"/>
        </w:rPr>
        <w:t xml:space="preserve">possède </w:t>
      </w:r>
      <w:r w:rsidRPr="00977FCA">
        <w:rPr>
          <w:spacing w:val="-6"/>
        </w:rPr>
        <w:t xml:space="preserve"> un taux de détention parmi les plus élevés au sein de l’Union européenne. Le pays comptait 74 000 détenus au 1</w:t>
      </w:r>
      <w:r w:rsidRPr="00977FCA">
        <w:rPr>
          <w:spacing w:val="-6"/>
          <w:vertAlign w:val="superscript"/>
        </w:rPr>
        <w:t>er</w:t>
      </w:r>
      <w:r w:rsidRPr="00977FCA">
        <w:rPr>
          <w:spacing w:val="-6"/>
        </w:rPr>
        <w:t xml:space="preserve"> juillet 2023, pour un peu plus de 60 500 places opérationnelles dans les prisons. </w:t>
      </w:r>
    </w:p>
    <w:p w14:paraId="53319A73" w14:textId="77777777" w:rsidR="008C647D" w:rsidRPr="00977FCA" w:rsidRDefault="008C647D" w:rsidP="008C647D">
      <w:pPr>
        <w:rPr>
          <w:spacing w:val="-6"/>
        </w:rPr>
      </w:pPr>
    </w:p>
    <w:p w14:paraId="30FF1FD2" w14:textId="77777777" w:rsidR="008C647D" w:rsidRPr="00977FCA" w:rsidRDefault="008C647D" w:rsidP="008C647D">
      <w:pPr>
        <w:rPr>
          <w:b/>
          <w:bCs/>
          <w:spacing w:val="-6"/>
        </w:rPr>
      </w:pPr>
      <w:r w:rsidRPr="00977FCA">
        <w:rPr>
          <w:b/>
          <w:bCs/>
          <w:spacing w:val="-6"/>
        </w:rPr>
        <w:t>Des réussites souvent méconnues ou injustement dépréciées</w:t>
      </w:r>
    </w:p>
    <w:p w14:paraId="4674804C" w14:textId="77777777" w:rsidR="008C647D" w:rsidRPr="00977FCA" w:rsidRDefault="008C647D" w:rsidP="008C647D">
      <w:pPr>
        <w:rPr>
          <w:spacing w:val="-6"/>
        </w:rPr>
      </w:pPr>
    </w:p>
    <w:p w14:paraId="7E6AC89C" w14:textId="77777777" w:rsidR="008C647D" w:rsidRPr="00977FCA" w:rsidRDefault="008C647D" w:rsidP="008C647D">
      <w:pPr>
        <w:rPr>
          <w:spacing w:val="-6"/>
        </w:rPr>
      </w:pPr>
      <w:r w:rsidRPr="00977FCA">
        <w:rPr>
          <w:spacing w:val="-6"/>
        </w:rPr>
        <w:t>Au-delà des gros titres dans les médias et des invectives sur les réseaux sociaux, la France a un autre visage, celui d’un pays qui arrive à surmonter les crises qui se succèdent à un rythme effréné depuis plusieurs années. Au deuxième trimestre 2023, la croissance française est une des plus élevées au sein de l’Union européenne. Depuis 2018, la croissance cumulée du PIB a été deux fois supérieure à celle de l'Allemagne, et devant la Grande-Bretagne, l'Italie et l'Espagne. Le taux de chômage est revenu à un niveau inconnu depuis quarante ans. Celui des jeunes de moins de 25 ans est en net recul. Il est passé en quelques années de 25 à 16 %.</w:t>
      </w:r>
    </w:p>
    <w:p w14:paraId="619F032E" w14:textId="77777777" w:rsidR="008C647D" w:rsidRPr="00977FCA" w:rsidRDefault="008C647D" w:rsidP="008C647D">
      <w:pPr>
        <w:rPr>
          <w:spacing w:val="-6"/>
        </w:rPr>
      </w:pPr>
    </w:p>
    <w:p w14:paraId="45DFDF93" w14:textId="77777777" w:rsidR="009774DE" w:rsidRPr="00977FCA" w:rsidRDefault="009774DE" w:rsidP="008C647D">
      <w:pPr>
        <w:rPr>
          <w:spacing w:val="-6"/>
        </w:rPr>
        <w:sectPr w:rsidR="009774DE" w:rsidRPr="00977FCA" w:rsidSect="00C85C58">
          <w:type w:val="continuous"/>
          <w:pgSz w:w="11906" w:h="16838"/>
          <w:pgMar w:top="1807" w:right="1417" w:bottom="1417" w:left="1417" w:header="0" w:footer="708" w:gutter="0"/>
          <w:cols w:num="2" w:space="708"/>
          <w:docGrid w:linePitch="360"/>
        </w:sectPr>
      </w:pPr>
    </w:p>
    <w:p w14:paraId="2C49D4F4" w14:textId="17E871CF" w:rsidR="008C647D" w:rsidRPr="00977FCA" w:rsidRDefault="008C647D" w:rsidP="008C647D">
      <w:pPr>
        <w:rPr>
          <w:spacing w:val="-6"/>
        </w:rPr>
      </w:pPr>
      <w:r w:rsidRPr="00977FCA">
        <w:rPr>
          <w:spacing w:val="-6"/>
        </w:rPr>
        <w:t>L’économie française bénéficie de moyens de transports modernes grâce notamment au réseau de train à grande vitesse. Le pays dispose d’un nombre d’aéroports sans comparaison en Europe. Le réseau autoroutier, plus de 11</w:t>
      </w:r>
      <w:r w:rsidR="001F4811">
        <w:rPr>
          <w:spacing w:val="-6"/>
        </w:rPr>
        <w:t> </w:t>
      </w:r>
      <w:r w:rsidRPr="00977FCA">
        <w:rPr>
          <w:spacing w:val="-6"/>
        </w:rPr>
        <w:t>000 kilomètres, irrigue l’ensemble du territoire (sauf la Corse). Si le recours à des entreprises privées est contesté par certains, il offre un niveau d’entretien supérieur ce qui est constaté au sein des autres pays européens. La France, avec ses 56 réacteurs nucléaires produit l’électricité la moins carbonée d’Europe. Ces réacteurs fournissent plus de 66 % de l'électricité de la France, même si en 2022 des problèmes de maintenance ont provoqué une chute de production. Six réacteurs de nouvelle génération sont en projet s’ajoutant à celui en cours de construction.</w:t>
      </w:r>
    </w:p>
    <w:p w14:paraId="277B54EE" w14:textId="77777777" w:rsidR="008C647D" w:rsidRPr="00977FCA" w:rsidRDefault="008C647D" w:rsidP="008C647D">
      <w:pPr>
        <w:rPr>
          <w:spacing w:val="-6"/>
        </w:rPr>
      </w:pPr>
    </w:p>
    <w:p w14:paraId="41760275" w14:textId="4B62D855" w:rsidR="008C647D" w:rsidRPr="00977FCA" w:rsidRDefault="008C647D" w:rsidP="008C647D">
      <w:pPr>
        <w:rPr>
          <w:spacing w:val="-6"/>
        </w:rPr>
      </w:pPr>
      <w:r w:rsidRPr="00977FCA">
        <w:rPr>
          <w:spacing w:val="-6"/>
        </w:rPr>
        <w:t xml:space="preserve">La France compte plus d'entreprises dans le top 100 mondial, mesuré par la capitalisation boursière, que tout autres pays européens. Elle le doit en grande partie à ses géants du luxe dont la rentabilité a progressé au cours de la dernière décennie. Les marques de luxe françaises étaient, en 2022, plus rentables que les entreprises technologiques américaines. LVMH est la première capitalisation boursière. La France dispose également de la première banque européenne avec BNP Paribas. Entre 2017 et 2022, le pays a, par ailleurs, augmenté sa part des exportations mondiales d'armes de quatre points. Les parts de marché de la France pour ce </w:t>
      </w:r>
      <w:r w:rsidR="001608FA">
        <w:rPr>
          <w:spacing w:val="-6"/>
        </w:rPr>
        <w:t>secteur d’activité</w:t>
      </w:r>
      <w:r w:rsidR="001608FA" w:rsidRPr="00977FCA">
        <w:rPr>
          <w:spacing w:val="-6"/>
        </w:rPr>
        <w:t xml:space="preserve"> </w:t>
      </w:r>
      <w:r w:rsidRPr="00977FCA">
        <w:rPr>
          <w:spacing w:val="-6"/>
        </w:rPr>
        <w:t xml:space="preserve">s’élèvent à 11 %. L'année dernière, la France a déposé plus de brevets que la moyenne de ses grands voisins européens, et près de deux fois plus que la Grande-Bretagne. Le plateau de Saclay est en voie de devenir le plus grand cluster de haute technologie en Europe capable de rivaliser avec ceux de Californie ou de Boston. </w:t>
      </w:r>
    </w:p>
    <w:p w14:paraId="67490DBB" w14:textId="77777777" w:rsidR="008C647D" w:rsidRPr="00977FCA" w:rsidRDefault="008C647D" w:rsidP="008C647D">
      <w:pPr>
        <w:rPr>
          <w:spacing w:val="-6"/>
        </w:rPr>
      </w:pPr>
    </w:p>
    <w:p w14:paraId="78A0A6DB" w14:textId="65E95A21" w:rsidR="008C647D" w:rsidRPr="00977FCA" w:rsidRDefault="008C647D" w:rsidP="008C647D">
      <w:pPr>
        <w:rPr>
          <w:spacing w:val="-6"/>
        </w:rPr>
      </w:pPr>
      <w:r w:rsidRPr="00977FCA">
        <w:rPr>
          <w:spacing w:val="-6"/>
        </w:rPr>
        <w:t>La France est le pays de l’OCDE où la création d’entreprises est la plus dynamique. Si longtemps, le nombre d’entreprises de taille intermédiaire ou les licornes (start-up valorisée à plus d’un milliard d’euros) était insuffisant, une évolution est en cours. En 2022, la France comptait ainsi 25 licornes. Dans les écoles de commerce comme dans celles d’ingénieurs, les étudiants sont de plus en plus attirés par les start-ups et globalement par la création d’entreprises. Avec l’appui du gouvernement, quatre giga-usines de batteries sont en cours de construction dans le nord de la France autour des villes Dunkerque, Douvrin et Douai dans l'ancien bassin minier. La France devrait être l'un des plus grands producteurs de batteries électriques en Europe d’ici cinq ans. La France est redevenue, en 2022, un des principaux pays d’accueil des investissements internationaux</w:t>
      </w:r>
      <w:r w:rsidR="004F5BEA">
        <w:rPr>
          <w:spacing w:val="-6"/>
        </w:rPr>
        <w:t>.</w:t>
      </w:r>
    </w:p>
    <w:p w14:paraId="462E1D4A" w14:textId="77777777" w:rsidR="008C647D" w:rsidRPr="00977FCA" w:rsidRDefault="008C647D" w:rsidP="008C647D">
      <w:pPr>
        <w:rPr>
          <w:spacing w:val="-6"/>
        </w:rPr>
      </w:pPr>
    </w:p>
    <w:p w14:paraId="722671ED" w14:textId="6A2A41C7" w:rsidR="008C647D" w:rsidRPr="00977FCA" w:rsidRDefault="008C647D" w:rsidP="008C647D">
      <w:pPr>
        <w:rPr>
          <w:spacing w:val="-6"/>
        </w:rPr>
      </w:pPr>
      <w:r w:rsidRPr="00977FCA">
        <w:rPr>
          <w:spacing w:val="-6"/>
        </w:rPr>
        <w:t>Le taux de pauvreté français est inférieur à la moyenne de ses voisins européens et près de deux fois plus faible à celui des États-Unis. Il est stable depuis plus de dix ans autour de 14 %. Les dépenses sociales, plus du tiers du PIB</w:t>
      </w:r>
      <w:r w:rsidR="004F5BEA">
        <w:rPr>
          <w:spacing w:val="-6"/>
        </w:rPr>
        <w:t>,</w:t>
      </w:r>
      <w:r w:rsidRPr="00977FCA">
        <w:rPr>
          <w:spacing w:val="-6"/>
        </w:rPr>
        <w:t xml:space="preserve"> sont les plus élevées de l’OCDE. Elles assurent plus de 50 % des revenus des Français les plus modestes. L’école est obligatoire dès l'âge de trois ans, ce qui fait de la France un des pays en pointe en la matière. L’espérance de vie est une des plus longues de l’OCDE. Elle est supérieure de six ans à celle des Américains. </w:t>
      </w:r>
    </w:p>
    <w:p w14:paraId="3890F420" w14:textId="77777777" w:rsidR="009774DE" w:rsidRPr="00977FCA" w:rsidRDefault="009774DE" w:rsidP="008C647D">
      <w:pPr>
        <w:rPr>
          <w:spacing w:val="-6"/>
        </w:rPr>
        <w:sectPr w:rsidR="009774DE" w:rsidRPr="00977FCA" w:rsidSect="009774DE">
          <w:type w:val="continuous"/>
          <w:pgSz w:w="11906" w:h="16838"/>
          <w:pgMar w:top="1807" w:right="1417" w:bottom="1417" w:left="1417" w:header="0" w:footer="708" w:gutter="0"/>
          <w:cols w:num="2" w:space="708"/>
          <w:docGrid w:linePitch="360"/>
        </w:sectPr>
      </w:pPr>
    </w:p>
    <w:p w14:paraId="3C299011" w14:textId="77777777" w:rsidR="009774DE" w:rsidRPr="00977FCA" w:rsidRDefault="009774DE" w:rsidP="008C647D">
      <w:pPr>
        <w:rPr>
          <w:spacing w:val="-6"/>
        </w:rPr>
      </w:pPr>
    </w:p>
    <w:p w14:paraId="776702B5" w14:textId="77777777" w:rsidR="009774DE" w:rsidRPr="00977FCA" w:rsidRDefault="009774DE">
      <w:pPr>
        <w:spacing w:after="200" w:line="276" w:lineRule="auto"/>
        <w:jc w:val="left"/>
        <w:rPr>
          <w:b/>
          <w:bCs/>
          <w:spacing w:val="-6"/>
        </w:rPr>
      </w:pPr>
      <w:r w:rsidRPr="00977FCA">
        <w:rPr>
          <w:b/>
          <w:bCs/>
          <w:spacing w:val="-6"/>
        </w:rPr>
        <w:br w:type="page"/>
      </w:r>
    </w:p>
    <w:p w14:paraId="7F53AFA5" w14:textId="36B5CC2F" w:rsidR="008C647D" w:rsidRPr="00977FCA" w:rsidRDefault="008C647D" w:rsidP="008C647D">
      <w:pPr>
        <w:rPr>
          <w:b/>
          <w:bCs/>
          <w:spacing w:val="-6"/>
        </w:rPr>
      </w:pPr>
      <w:r w:rsidRPr="00977FCA">
        <w:rPr>
          <w:b/>
          <w:bCs/>
          <w:spacing w:val="-6"/>
        </w:rPr>
        <w:t>Une défiance incrustée</w:t>
      </w:r>
    </w:p>
    <w:p w14:paraId="48864EDE" w14:textId="77777777" w:rsidR="008C647D" w:rsidRPr="00977FCA" w:rsidRDefault="008C647D" w:rsidP="008C647D">
      <w:pPr>
        <w:rPr>
          <w:spacing w:val="-6"/>
        </w:rPr>
      </w:pPr>
    </w:p>
    <w:p w14:paraId="638C7349" w14:textId="2A120F52" w:rsidR="008C647D" w:rsidRPr="00977FCA" w:rsidRDefault="008C647D" w:rsidP="008C647D">
      <w:pPr>
        <w:rPr>
          <w:spacing w:val="-6"/>
        </w:rPr>
      </w:pPr>
      <w:r w:rsidRPr="00977FCA">
        <w:rPr>
          <w:spacing w:val="-6"/>
        </w:rPr>
        <w:t xml:space="preserve">La France est un pays où la population est traditionnellement révolutionnaire ou contestataire. Le dénigrement est devenu une religion. Il est de bon ton de critiquer le gouvernement, les grands chefs d’entreprise, voire tous ceux qui ont réussi à l’exception peut-être des stars du ballon rond. Les Français estiment que le pays est profondément inégalitaire. </w:t>
      </w:r>
      <w:r w:rsidR="004F5BEA">
        <w:rPr>
          <w:spacing w:val="-6"/>
        </w:rPr>
        <w:t>Pourtant, l</w:t>
      </w:r>
      <w:r w:rsidR="004F5BEA" w:rsidRPr="00977FCA">
        <w:rPr>
          <w:spacing w:val="-6"/>
        </w:rPr>
        <w:t xml:space="preserve">es </w:t>
      </w:r>
      <w:r w:rsidRPr="00977FCA">
        <w:rPr>
          <w:spacing w:val="-6"/>
        </w:rPr>
        <w:t>inégalités de revenus</w:t>
      </w:r>
      <w:r w:rsidR="004F5BEA">
        <w:rPr>
          <w:spacing w:val="-6"/>
        </w:rPr>
        <w:t>, en France,</w:t>
      </w:r>
      <w:r w:rsidRPr="00977FCA">
        <w:rPr>
          <w:spacing w:val="-6"/>
        </w:rPr>
        <w:t xml:space="preserve"> comptent parmi les plus faibles de l’OCDE. Le rapport des revenus des 10 % les plus aisés par rapport à ceux les 10 % les plus modestes après redistribution et prélèvements est de 3,5 ; ce rapport étant globalement stable depuis des années. Les inégalités à la différence de ce qui est constaté au Royaume-Uni ou aux États-Unis n’ont pas, en effet, progressé ces vingt dernières années. Si dans ce dernier pays, les milliardaires sont encensés, en France, ils sont raillés en France sur fond d’amalgame, la valorisation boursière de leur patrimoine étant bien souvent confondue avec leurs revenus. En 2022, six des dix premiers milliardaires européens étaient français. Cette présence de milliardaires donne lieu à des demandes d’augmentation des impôts. Il a ainsi été demandé durant le débat sur la réforme des retraites que Monsieur Bernard Arnault verse les 10 milliards d’euros correspondant au gain du report de l’âge de départ. </w:t>
      </w:r>
    </w:p>
    <w:p w14:paraId="1E2FB327" w14:textId="5EDE2349" w:rsidR="008C647D" w:rsidRPr="00977FCA" w:rsidRDefault="008C647D" w:rsidP="008C647D">
      <w:pPr>
        <w:rPr>
          <w:spacing w:val="-6"/>
        </w:rPr>
      </w:pPr>
    </w:p>
    <w:p w14:paraId="2D2F26CC" w14:textId="2EBC0191" w:rsidR="008C647D" w:rsidRDefault="008C647D" w:rsidP="008C647D">
      <w:pPr>
        <w:rPr>
          <w:spacing w:val="-6"/>
        </w:rPr>
      </w:pPr>
      <w:r w:rsidRPr="00977FCA">
        <w:rPr>
          <w:b/>
          <w:bCs/>
          <w:spacing w:val="-6"/>
        </w:rPr>
        <w:t>Des faiblesses évidemment</w:t>
      </w:r>
      <w:r w:rsidR="004F5BEA">
        <w:rPr>
          <w:b/>
          <w:bCs/>
          <w:spacing w:val="-6"/>
        </w:rPr>
        <w:t>,</w:t>
      </w:r>
      <w:r w:rsidRPr="00977FCA">
        <w:rPr>
          <w:b/>
          <w:bCs/>
          <w:spacing w:val="-6"/>
        </w:rPr>
        <w:t xml:space="preserve"> mais </w:t>
      </w:r>
      <w:r w:rsidR="004F5BEA">
        <w:rPr>
          <w:b/>
          <w:bCs/>
          <w:spacing w:val="-6"/>
        </w:rPr>
        <w:t>également constatées dans d’autres pays</w:t>
      </w:r>
    </w:p>
    <w:p w14:paraId="5B9F59D3" w14:textId="77777777" w:rsidR="004F5BEA" w:rsidRPr="00977FCA" w:rsidRDefault="004F5BEA" w:rsidP="008C647D">
      <w:pPr>
        <w:rPr>
          <w:spacing w:val="-6"/>
        </w:rPr>
      </w:pPr>
    </w:p>
    <w:p w14:paraId="04F03DD9" w14:textId="77AA26F3" w:rsidR="008C647D" w:rsidRPr="00977FCA" w:rsidRDefault="008C647D" w:rsidP="008C647D">
      <w:pPr>
        <w:rPr>
          <w:spacing w:val="-6"/>
        </w:rPr>
      </w:pPr>
      <w:r w:rsidRPr="00977FCA">
        <w:rPr>
          <w:spacing w:val="-6"/>
        </w:rPr>
        <w:t>Comme d’autres pays européens, la France est confrontée à la crise de son système de santé notamment provoquée par le vieillissement de sa population. La concentration de la population au sein de grandes agglomérations a eu comme conséquences une désertification accrue du milieu rural. Les salaires réels moyens sont restés stables, depuis une dizaine d’années. Ces derniers ont progressé moins vite qu’en Allemagne ou aux États-Unis. Cette évolution n’est pas sans lien avec le développement des transferts sociaux pour lesquels la France détient le record au sein de l’OCDE.</w:t>
      </w:r>
      <w:r w:rsidR="00591D7B">
        <w:rPr>
          <w:spacing w:val="-6"/>
        </w:rPr>
        <w:t xml:space="preserve"> </w:t>
      </w:r>
      <w:r w:rsidRPr="00977FCA">
        <w:rPr>
          <w:spacing w:val="-6"/>
        </w:rPr>
        <w:t xml:space="preserve">Ces dépenses sociales élevées visent à compenser les faibles revenus mais elles freinent, par ricochet, les revalorisations salariales. La désindustrialisation qui s’est accompagnée d’une polarisation des emplois explique la faible augmentation des salaires. L’industrie emploie 12 % des actifs français en 2022, contre plus de 20 % dans les années 1980. La multiplication des emplois à faible valeur ajoutée dans les services domestiques contribue au sentiment de défiance. </w:t>
      </w:r>
    </w:p>
    <w:p w14:paraId="0F816A3A" w14:textId="77777777" w:rsidR="008C647D" w:rsidRPr="00977FCA" w:rsidRDefault="008C647D" w:rsidP="008C647D">
      <w:pPr>
        <w:rPr>
          <w:spacing w:val="-6"/>
        </w:rPr>
      </w:pPr>
    </w:p>
    <w:p w14:paraId="72D4F5FA" w14:textId="3C890E78" w:rsidR="008C647D" w:rsidRPr="00977FCA" w:rsidRDefault="008C647D" w:rsidP="008C647D">
      <w:pPr>
        <w:rPr>
          <w:spacing w:val="-6"/>
        </w:rPr>
      </w:pPr>
      <w:r w:rsidRPr="00977FCA">
        <w:rPr>
          <w:spacing w:val="-6"/>
        </w:rPr>
        <w:t>L’incapacité des pouvoirs publics, depuis cinquante ans, à assainir les comptes publics est une épée de Damoclès pour le pays. Celui-ci doit également faire face, comme les États-Unis ou le Royaume-Uni, à un solde industriel négatif qui est néanmoins compensé par les exportations de services et les flux générés par les touristes étrangers.</w:t>
      </w:r>
      <w:r w:rsidR="00591D7B">
        <w:rPr>
          <w:spacing w:val="-6"/>
        </w:rPr>
        <w:t xml:space="preserve"> </w:t>
      </w:r>
      <w:r w:rsidRPr="00977FCA">
        <w:rPr>
          <w:spacing w:val="-6"/>
        </w:rPr>
        <w:t xml:space="preserve">Tant pour la croissance que pour les salaires, le point le plus inquiétant est la baisse de la productivité dans les prochaines années. La France n’est pas la seule à être confrontée à ce problème. Elle partage ce problème avec l’Espagne et les États-Unis. </w:t>
      </w:r>
    </w:p>
    <w:p w14:paraId="7B5334D7" w14:textId="77777777" w:rsidR="009774DE" w:rsidRPr="00977FCA" w:rsidRDefault="009774DE" w:rsidP="008C647D">
      <w:pPr>
        <w:rPr>
          <w:spacing w:val="-6"/>
        </w:rPr>
      </w:pPr>
    </w:p>
    <w:p w14:paraId="253FA62E" w14:textId="5DC92323" w:rsidR="008C647D" w:rsidRPr="00977FCA" w:rsidRDefault="008C647D" w:rsidP="008C647D">
      <w:pPr>
        <w:rPr>
          <w:spacing w:val="-6"/>
        </w:rPr>
      </w:pPr>
      <w:r w:rsidRPr="00977FCA">
        <w:rPr>
          <w:spacing w:val="-6"/>
        </w:rPr>
        <w:t>À force de noircir le trait, les Français auraient-ils perdu le sens de la mesure ? En étant la première destination touristique au monde, le pays est reconnu comme un modèle en ce qui concerne les conditions de vie. Son offre en services publics et en loisirs demeure enviée. À l’étranger, la France étonne avant tout par sa capacité à maintenir un taux de croissance honnête avec des prélèvements obligatoires élevés, un droit du travail strict et une administration parfois tatillonne. L’autre source d’étonnement est le pessimisme qui transcende le pays et cela depuis des années. L’écrivain Sylvain Tesson avait parfaitement synthétisé le paradoxe français en écrivant que « </w:t>
      </w:r>
      <w:r w:rsidRPr="00977FCA">
        <w:rPr>
          <w:i/>
          <w:iCs/>
          <w:spacing w:val="-6"/>
        </w:rPr>
        <w:t>La France est un paradis peuplé de gens qui se croient en enfer</w:t>
      </w:r>
      <w:r w:rsidRPr="00977FCA">
        <w:rPr>
          <w:spacing w:val="-6"/>
        </w:rPr>
        <w:t> ».</w:t>
      </w:r>
    </w:p>
    <w:p w14:paraId="0B0F659C" w14:textId="708FFCB2" w:rsidR="003D5076" w:rsidRPr="00977FCA" w:rsidRDefault="003D5076" w:rsidP="00EC5665">
      <w:pPr>
        <w:rPr>
          <w:spacing w:val="-6"/>
        </w:rPr>
        <w:sectPr w:rsidR="003D5076" w:rsidRPr="00977FCA" w:rsidSect="00C85C58">
          <w:type w:val="continuous"/>
          <w:pgSz w:w="11906" w:h="16838"/>
          <w:pgMar w:top="1807" w:right="1417" w:bottom="1417" w:left="1417" w:header="0" w:footer="708" w:gutter="0"/>
          <w:cols w:num="2" w:space="708"/>
          <w:docGrid w:linePitch="360"/>
        </w:sectPr>
      </w:pPr>
    </w:p>
    <w:p w14:paraId="0FF80087" w14:textId="77777777" w:rsidR="00F05071" w:rsidRPr="00977FCA" w:rsidRDefault="00F05071" w:rsidP="00EC5665">
      <w:pPr>
        <w:rPr>
          <w:spacing w:val="-6"/>
          <w:lang w:eastAsia="fr-FR"/>
        </w:rPr>
        <w:sectPr w:rsidR="00F05071" w:rsidRPr="00977FCA" w:rsidSect="004B278C">
          <w:type w:val="continuous"/>
          <w:pgSz w:w="11906" w:h="16838"/>
          <w:pgMar w:top="1807" w:right="1417" w:bottom="1417" w:left="1417" w:header="0" w:footer="708" w:gutter="0"/>
          <w:cols w:num="2" w:space="708"/>
          <w:docGrid w:linePitch="360"/>
        </w:sectPr>
      </w:pPr>
    </w:p>
    <w:p w14:paraId="5E890A28" w14:textId="1E081261" w:rsidR="0028086F" w:rsidRPr="00977FCA" w:rsidRDefault="009774DE" w:rsidP="00FD3925">
      <w:pPr>
        <w:pStyle w:val="Titre1"/>
        <w:rPr>
          <w:spacing w:val="-6"/>
        </w:rPr>
        <w:sectPr w:rsidR="0028086F" w:rsidRPr="00977FCA" w:rsidSect="00A24313">
          <w:type w:val="continuous"/>
          <w:pgSz w:w="11906" w:h="16838"/>
          <w:pgMar w:top="1807" w:right="1417" w:bottom="1417" w:left="1417" w:header="0" w:footer="708" w:gutter="0"/>
          <w:cols w:space="708"/>
          <w:docGrid w:linePitch="360"/>
        </w:sectPr>
      </w:pPr>
      <w:bookmarkStart w:id="139" w:name="_Toc128660896"/>
      <w:bookmarkStart w:id="140" w:name="_Hlk126344901"/>
      <w:bookmarkStart w:id="141" w:name="_Toc133940770"/>
      <w:bookmarkStart w:id="142" w:name="_Toc144483431"/>
      <w:r w:rsidRPr="00977FCA">
        <w:rPr>
          <w:spacing w:val="-6"/>
        </w:rPr>
        <w:t>D</w:t>
      </w:r>
      <w:r w:rsidR="008C647D" w:rsidRPr="00977FCA">
        <w:rPr>
          <w:spacing w:val="-6"/>
        </w:rPr>
        <w:t>e quelle fortune parlons-nous ?</w:t>
      </w:r>
      <w:bookmarkEnd w:id="139"/>
      <w:bookmarkEnd w:id="140"/>
      <w:bookmarkEnd w:id="141"/>
      <w:bookmarkEnd w:id="142"/>
    </w:p>
    <w:p w14:paraId="2F2F8600" w14:textId="1ECAA0D7" w:rsidR="00321554" w:rsidRPr="00977FCA" w:rsidRDefault="00321554" w:rsidP="00AB2F1D">
      <w:pPr>
        <w:rPr>
          <w:spacing w:val="-6"/>
          <w:lang w:eastAsia="fr-FR"/>
        </w:rPr>
        <w:sectPr w:rsidR="00321554" w:rsidRPr="00977FCA" w:rsidSect="00355491">
          <w:type w:val="continuous"/>
          <w:pgSz w:w="11906" w:h="16838"/>
          <w:pgMar w:top="1807" w:right="1417" w:bottom="1417" w:left="1417" w:header="0" w:footer="708" w:gutter="0"/>
          <w:cols w:num="2" w:space="708"/>
          <w:docGrid w:linePitch="360"/>
        </w:sectPr>
      </w:pPr>
    </w:p>
    <w:p w14:paraId="70EB8D3E" w14:textId="7D94D56A" w:rsidR="008C647D" w:rsidRPr="00977FCA" w:rsidRDefault="008C647D" w:rsidP="008C647D">
      <w:pPr>
        <w:rPr>
          <w:rFonts w:cs="Arial"/>
          <w:spacing w:val="-6"/>
        </w:rPr>
      </w:pPr>
      <w:r w:rsidRPr="00977FCA">
        <w:rPr>
          <w:rFonts w:cs="Arial"/>
          <w:spacing w:val="-6"/>
        </w:rPr>
        <w:t xml:space="preserve">Selon le rapport sur la richesse mondiale de Crédit Suisse et UBS, La France se classe à la troisième place au nveau mondial pour le nombre de millionnaires derrière les États-Unis et la Chine et devant le Japon. Selon cette étude, près de 1 Français sur 20 serait millionnaire, soit </w:t>
      </w:r>
      <w:r w:rsidR="00A64820">
        <w:rPr>
          <w:rFonts w:cs="Arial"/>
          <w:spacing w:val="-6"/>
        </w:rPr>
        <w:t>3</w:t>
      </w:r>
      <w:r w:rsidR="00A64820" w:rsidRPr="00977FCA">
        <w:rPr>
          <w:rFonts w:cs="Arial"/>
          <w:spacing w:val="-6"/>
        </w:rPr>
        <w:t xml:space="preserve"> </w:t>
      </w:r>
      <w:r w:rsidRPr="00977FCA">
        <w:rPr>
          <w:rFonts w:cs="Arial"/>
          <w:spacing w:val="-6"/>
        </w:rPr>
        <w:t xml:space="preserve">millions de personnes. Si dans la grande majorité des pays, le nombre de millionnaires a baissé en 2022, il a augmenté en France. Le patrimoine des ménages français est avant tout de nature immobilière quand chez ses partenaires le poids des actifs financiers y est plus important. La valeur de ces derniers ayant diminué quand celle de l’immobilier a continué à augmenter, il en résulte que les Français ont enregistré une valorisation de leur patrimoine supérieure à celle de leurs voisins. </w:t>
      </w:r>
    </w:p>
    <w:p w14:paraId="179665FB" w14:textId="77777777" w:rsidR="008C647D" w:rsidRPr="00977FCA" w:rsidRDefault="008C647D" w:rsidP="008C647D">
      <w:pPr>
        <w:rPr>
          <w:rFonts w:cs="Arial"/>
          <w:spacing w:val="-6"/>
        </w:rPr>
      </w:pPr>
    </w:p>
    <w:p w14:paraId="7FD31BBB" w14:textId="77777777" w:rsidR="008C647D" w:rsidRPr="00977FCA" w:rsidRDefault="008C647D" w:rsidP="008C647D">
      <w:pPr>
        <w:rPr>
          <w:rFonts w:cs="Arial"/>
          <w:spacing w:val="-6"/>
        </w:rPr>
      </w:pPr>
      <w:r w:rsidRPr="00977FCA">
        <w:rPr>
          <w:rFonts w:cs="Arial"/>
          <w:spacing w:val="-6"/>
        </w:rPr>
        <w:t xml:space="preserve">Selon l’INSEE, les 10 % des ménages les mieux dotés ont un patrimoine brut supérieur à 607 700 euros. Ceux qui détiennent plus d’un million d’euros constituent une sous-partie de cet ensemble. Selon une étude de l’INSEE de 2021 (fondée sur des chiffres de 2018), seuls 3 % des ménages ont un patrimoine brut dépassant le million d'euros. Ces 3 % détiennent près d'un quart du patrimoine national. Pour deux tiers d'entre eux, les actifs immobiliers représentent plus de la moitié de leur fortune. Les 1 % les mieux dotés ont un patrimoine brut supérieur à 2 millions d’euros. Il atteint 4,3 millions d’euros en moyenne. Ces ménages possèdent 16 % du patrimoine national. La structure patrimoniale des 1 % des plus riches diffère de celle des autres millionnaires avec un poids plus important des actifs financiers. Ces derniers représentent 34 % de leur patrimoine, contre 30 % pour les actifs immobiliers et 28 % pour les actifs professionnels. Pour les 10 % des ménages les mieux dotés, le poids des actifs financiers n’est que de 16 %. </w:t>
      </w:r>
    </w:p>
    <w:p w14:paraId="60DBD50F" w14:textId="77777777" w:rsidR="008C647D" w:rsidRPr="00977FCA" w:rsidRDefault="008C647D" w:rsidP="008C647D">
      <w:pPr>
        <w:rPr>
          <w:rFonts w:cs="Arial"/>
          <w:spacing w:val="-6"/>
        </w:rPr>
      </w:pPr>
    </w:p>
    <w:p w14:paraId="6C8991AA" w14:textId="77777777" w:rsidR="008C647D" w:rsidRPr="00977FCA" w:rsidRDefault="008C647D" w:rsidP="008C647D">
      <w:pPr>
        <w:rPr>
          <w:rFonts w:cs="Arial"/>
          <w:spacing w:val="-6"/>
        </w:rPr>
      </w:pPr>
      <w:r w:rsidRPr="00977FCA">
        <w:rPr>
          <w:rFonts w:cs="Arial"/>
          <w:spacing w:val="-6"/>
        </w:rPr>
        <w:t xml:space="preserve">27 % des ménages les mieux dotés en patrimoine sont des travailleurs indépendants ; 14 % sont des commerçants et chefs d’entreprise, 8 % sont des professions intermédiaires, et 6 % sont des agriculteurs. 39 % sont retraités. </w:t>
      </w:r>
    </w:p>
    <w:p w14:paraId="74A61234" w14:textId="77777777" w:rsidR="008C647D" w:rsidRPr="00977FCA" w:rsidRDefault="008C647D" w:rsidP="008C647D">
      <w:pPr>
        <w:rPr>
          <w:rFonts w:cs="Arial"/>
          <w:spacing w:val="-6"/>
        </w:rPr>
      </w:pPr>
    </w:p>
    <w:p w14:paraId="22154104" w14:textId="37FA824E" w:rsidR="008C647D" w:rsidRPr="00977FCA" w:rsidRDefault="008C647D" w:rsidP="008C647D">
      <w:pPr>
        <w:rPr>
          <w:rFonts w:cs="Arial"/>
          <w:spacing w:val="-6"/>
        </w:rPr>
      </w:pPr>
      <w:r w:rsidRPr="00977FCA">
        <w:rPr>
          <w:rFonts w:cs="Arial"/>
          <w:spacing w:val="-6"/>
        </w:rPr>
        <w:t>La région francilienne ne représente que 19 % de population nationale mais 43 % des personnes à très haut revenu (les 1 % des plus riches) et 54 % des très aisées (les 0,1 % des plus riches). Paris possède 20 % des très hauts revenus français et les Hauts-de-Seine</w:t>
      </w:r>
      <w:r w:rsidR="00A64820">
        <w:rPr>
          <w:rFonts w:cs="Arial"/>
          <w:spacing w:val="-6"/>
        </w:rPr>
        <w:t>,</w:t>
      </w:r>
      <w:r w:rsidRPr="00977FCA">
        <w:rPr>
          <w:rFonts w:cs="Arial"/>
          <w:spacing w:val="-6"/>
        </w:rPr>
        <w:t xml:space="preserve"> 10 %.</w:t>
      </w:r>
    </w:p>
    <w:p w14:paraId="246BEE20" w14:textId="77777777" w:rsidR="008C647D" w:rsidRPr="00977FCA" w:rsidRDefault="008C647D" w:rsidP="008C647D">
      <w:pPr>
        <w:rPr>
          <w:rFonts w:cs="Arial"/>
          <w:spacing w:val="-6"/>
        </w:rPr>
      </w:pPr>
    </w:p>
    <w:p w14:paraId="5B9B19E4" w14:textId="51CC371F" w:rsidR="008C647D" w:rsidRPr="009774DE" w:rsidRDefault="008C647D" w:rsidP="008C647D">
      <w:pPr>
        <w:rPr>
          <w:rFonts w:cs="Arial"/>
          <w:spacing w:val="-6"/>
        </w:rPr>
      </w:pPr>
      <w:r w:rsidRPr="00977FCA">
        <w:rPr>
          <w:rFonts w:cs="Arial"/>
          <w:spacing w:val="-6"/>
        </w:rPr>
        <w:t xml:space="preserve">La faible détention d’actions a contribué à l’enrichissement, en 2022, des ménages français dont le patrimoine est avant tout immobilier. Pouvons-nous sérieusement </w:t>
      </w:r>
      <w:r w:rsidR="00A64820" w:rsidRPr="00977FCA">
        <w:rPr>
          <w:rFonts w:cs="Arial"/>
          <w:spacing w:val="-6"/>
        </w:rPr>
        <w:t>qualifi</w:t>
      </w:r>
      <w:r w:rsidR="00A64820">
        <w:rPr>
          <w:rFonts w:cs="Arial"/>
          <w:spacing w:val="-6"/>
        </w:rPr>
        <w:t>er</w:t>
      </w:r>
      <w:r w:rsidR="00A64820" w:rsidRPr="00977FCA">
        <w:rPr>
          <w:rFonts w:cs="Arial"/>
          <w:spacing w:val="-6"/>
        </w:rPr>
        <w:t xml:space="preserve"> </w:t>
      </w:r>
      <w:r w:rsidRPr="00977FCA">
        <w:rPr>
          <w:rFonts w:cs="Arial"/>
          <w:spacing w:val="-6"/>
        </w:rPr>
        <w:t xml:space="preserve">telle ou telle personne comme riche par le simple fait qu’elle possède sa résidence principale dont la valeur a été multipliée par deux en une vingtaine </w:t>
      </w:r>
      <w:r w:rsidRPr="009774DE">
        <w:rPr>
          <w:rFonts w:cs="Arial"/>
          <w:spacing w:val="-6"/>
        </w:rPr>
        <w:t xml:space="preserve">d’années ? Il n’y a pas de réel enrichissement mais une simple inflation de certains biens. </w:t>
      </w:r>
    </w:p>
    <w:p w14:paraId="2721D624" w14:textId="77777777" w:rsidR="007B3A50" w:rsidRPr="009774DE" w:rsidRDefault="007B3A50" w:rsidP="007575CF">
      <w:pPr>
        <w:rPr>
          <w:noProof/>
          <w:spacing w:val="-8"/>
        </w:rPr>
        <w:sectPr w:rsidR="007B3A50" w:rsidRPr="009774DE" w:rsidSect="007B3A50">
          <w:type w:val="continuous"/>
          <w:pgSz w:w="11906" w:h="16838"/>
          <w:pgMar w:top="1807" w:right="1417" w:bottom="1417" w:left="1417" w:header="0" w:footer="708" w:gutter="0"/>
          <w:cols w:num="2" w:space="708"/>
          <w:docGrid w:linePitch="360"/>
        </w:sectPr>
      </w:pPr>
    </w:p>
    <w:p w14:paraId="50F29BC7" w14:textId="77777777" w:rsidR="007575CF" w:rsidRPr="009774DE" w:rsidRDefault="007575CF" w:rsidP="007575CF">
      <w:pPr>
        <w:rPr>
          <w:noProof/>
          <w:spacing w:val="-8"/>
        </w:rPr>
      </w:pPr>
    </w:p>
    <w:p w14:paraId="161199BD" w14:textId="77777777" w:rsidR="00455E0C" w:rsidRDefault="00455E0C" w:rsidP="00455E0C">
      <w:pPr>
        <w:rPr>
          <w:lang w:eastAsia="fr-FR"/>
        </w:rPr>
      </w:pPr>
    </w:p>
    <w:p w14:paraId="6C1A036D" w14:textId="2188BEEF" w:rsidR="009774DE" w:rsidRDefault="009774DE" w:rsidP="00455E0C">
      <w:pPr>
        <w:rPr>
          <w:lang w:eastAsia="fr-FR"/>
        </w:rPr>
        <w:sectPr w:rsidR="009774DE" w:rsidSect="007575CF">
          <w:type w:val="continuous"/>
          <w:pgSz w:w="11906" w:h="16838"/>
          <w:pgMar w:top="1807" w:right="1417" w:bottom="1417" w:left="1417" w:header="0" w:footer="708" w:gutter="0"/>
          <w:cols w:space="708"/>
          <w:docGrid w:linePitch="360"/>
        </w:sectPr>
      </w:pPr>
    </w:p>
    <w:p w14:paraId="0A01AAE5" w14:textId="1CE89646" w:rsidR="005D6D56" w:rsidRPr="00FA0F48" w:rsidRDefault="008C5967" w:rsidP="00F61671">
      <w:pPr>
        <w:pStyle w:val="Titre"/>
      </w:pPr>
      <w:bookmarkStart w:id="143" w:name="_Toc128660901"/>
      <w:bookmarkStart w:id="144" w:name="_Toc133940771"/>
      <w:bookmarkStart w:id="145" w:name="_Toc144483432"/>
      <w:r w:rsidRPr="00FA0F48">
        <w:t>H</w:t>
      </w:r>
      <w:r w:rsidR="005D6D56" w:rsidRPr="00FA0F48">
        <w:t>ORIZON EXT</w:t>
      </w:r>
      <w:r w:rsidR="00A5308F" w:rsidRPr="00FA0F48">
        <w:t>É</w:t>
      </w:r>
      <w:r w:rsidR="005D6D56" w:rsidRPr="00FA0F48">
        <w:t>RIEUR</w:t>
      </w:r>
      <w:bookmarkEnd w:id="143"/>
      <w:bookmarkEnd w:id="144"/>
      <w:bookmarkEnd w:id="145"/>
      <w:r w:rsidR="005D6D56" w:rsidRPr="00FA0F48">
        <w:t xml:space="preserve"> </w:t>
      </w:r>
    </w:p>
    <w:p w14:paraId="0E386874" w14:textId="77777777" w:rsidR="00C42D94" w:rsidRDefault="00C42D94" w:rsidP="004053AE"/>
    <w:p w14:paraId="6BB4EB83" w14:textId="5AF6A2B3" w:rsidR="009B2D1E" w:rsidRPr="00FA0F48" w:rsidRDefault="008C647D" w:rsidP="00F61671">
      <w:pPr>
        <w:pStyle w:val="Titre1"/>
      </w:pPr>
      <w:bookmarkStart w:id="146" w:name="_Toc144483433"/>
      <w:r>
        <w:t>L’Allemagne en plein doute</w:t>
      </w:r>
      <w:bookmarkEnd w:id="146"/>
    </w:p>
    <w:p w14:paraId="457CFD3C" w14:textId="77777777" w:rsidR="00430F57" w:rsidRPr="00197538" w:rsidRDefault="00430F57" w:rsidP="00EC5665"/>
    <w:p w14:paraId="770A503A" w14:textId="16BC00F2" w:rsidR="001830AC" w:rsidRPr="00197538" w:rsidRDefault="001830AC" w:rsidP="00EC5665">
      <w:pPr>
        <w:sectPr w:rsidR="001830AC" w:rsidRPr="00197538" w:rsidSect="003C77A2">
          <w:type w:val="continuous"/>
          <w:pgSz w:w="11906" w:h="16838"/>
          <w:pgMar w:top="1807" w:right="1417" w:bottom="1417" w:left="1417" w:header="0" w:footer="708" w:gutter="0"/>
          <w:cols w:space="708"/>
          <w:docGrid w:linePitch="360"/>
        </w:sectPr>
      </w:pPr>
    </w:p>
    <w:p w14:paraId="42CCA6A3" w14:textId="11CA7704" w:rsidR="008C647D" w:rsidRPr="00D16BCB" w:rsidRDefault="008C647D" w:rsidP="008C647D">
      <w:r w:rsidRPr="00D16BCB">
        <w:t>Les années 2010 furent une décennie en or pour l’Allemagne avec, à la clef, l’absence de chômage, des excédents commerciaux sans précédent, et une croissance supérieure à celle de ses partenaires. Depuis la crise covid, le modèle allemand qui repose sur l’industrie et les exportations s’enraye. Les échanges avec la Chine</w:t>
      </w:r>
      <w:r w:rsidR="00A64820">
        <w:t xml:space="preserve">, </w:t>
      </w:r>
      <w:r w:rsidRPr="00D16BCB">
        <w:t>devenue son premier client</w:t>
      </w:r>
      <w:r w:rsidR="00A64820">
        <w:t>,</w:t>
      </w:r>
      <w:r w:rsidRPr="00D16BCB">
        <w:t xml:space="preserve"> sont remis en cause par la multiplication des sanctions commerciales et par le ralentissement de la croissance de ce pays. L’industrie est confrontée à la montée des prix de l’énergie et des matières premières. Cette dernière doit, en outre, gérer le défi de la transition énergétique. </w:t>
      </w:r>
    </w:p>
    <w:p w14:paraId="40218D7D" w14:textId="77777777" w:rsidR="008C647D" w:rsidRPr="00D16BCB" w:rsidRDefault="008C647D" w:rsidP="008C647D"/>
    <w:p w14:paraId="623DB8D1" w14:textId="0523BA5D" w:rsidR="008C647D" w:rsidRPr="00D16BCB" w:rsidRDefault="008C647D" w:rsidP="008C647D">
      <w:r w:rsidRPr="00D16BCB">
        <w:t>Quelques années après avoir été qualifiée d’</w:t>
      </w:r>
      <w:r w:rsidR="00591D7B">
        <w:t>État</w:t>
      </w:r>
      <w:r w:rsidRPr="00D16BCB">
        <w:t xml:space="preserve"> malade de l’Union européenne, l’Allemagne, a vécu à partir de 2003 un deuxième miracle économique après celui des années 1950/1960. La crise financière de 2008/2009 a, à peine, entravé </w:t>
      </w:r>
      <w:r w:rsidR="00A64820">
        <w:t>s</w:t>
      </w:r>
      <w:r w:rsidR="00A64820" w:rsidRPr="00D16BCB">
        <w:t xml:space="preserve">a </w:t>
      </w:r>
      <w:r w:rsidRPr="00D16BCB">
        <w:t xml:space="preserve">croissance. Ce miracle a été imputé, en partie, aux réformes du marché du travail initiées par Gerhard Schröder, chancelier de 1998 à 2005, associées à la restauration des comptes publics. L’économie allemande a profité du décollage des pays de l’Asie du </w:t>
      </w:r>
      <w:r w:rsidR="00A64820">
        <w:t>s</w:t>
      </w:r>
      <w:r w:rsidR="00A64820" w:rsidRPr="00D16BCB">
        <w:t>ud</w:t>
      </w:r>
      <w:r w:rsidRPr="00D16BCB">
        <w:t>-</w:t>
      </w:r>
      <w:r w:rsidR="00A64820">
        <w:t>e</w:t>
      </w:r>
      <w:r w:rsidR="00A64820" w:rsidRPr="00D16BCB">
        <w:t>st</w:t>
      </w:r>
      <w:r w:rsidRPr="00D16BCB">
        <w:t xml:space="preserve">. Sa spécialisation coïncidait avec les besoins de ces pays en biens d’équipement et en voitures de luxe. 7 millions d’emplois ont été créés pour satisfaire la demande en provenance des pays émergents. Du milieu des années 2000 à la fin des années 2010, le PIB allemand a progressé de 24 %, contre 22 % pour celui du Royaume-Uni et 18 % pour la France. Cette période a été marquée par un consensus important au sein de la population avec une convergence de vue entre les employeurs et les syndicats. Angela Merkel a représenté pendant une dizaine d’années cette Allemagne qui gagne avec comme symbole la victoire de la Mannschaft à la coupe du monde de football en 2014. C’est l’époque où l’on se plaît à définir le football comme un sport se pratiquant à onze contre onze avec un ballon, </w:t>
      </w:r>
      <w:r w:rsidR="00A64820">
        <w:t xml:space="preserve"> où</w:t>
      </w:r>
      <w:r w:rsidRPr="00D16BCB">
        <w:t xml:space="preserve"> à la fin c’est l‘Allemagne qui gagne. L’Allemagne supplante tous les autres </w:t>
      </w:r>
      <w:r w:rsidR="00591D7B">
        <w:t>État</w:t>
      </w:r>
      <w:r w:rsidRPr="00D16BCB">
        <w:t>s de l’Union européenne au point qu’</w:t>
      </w:r>
      <w:r w:rsidR="00A64820">
        <w:t>o</w:t>
      </w:r>
      <w:r w:rsidRPr="00D16BCB">
        <w:t xml:space="preserve">utre-Atlantique, de nombreux experts en géopolitique estiment que l’Europe est désormais allemande. Lors du début de l’épidémie de covid, l’Allemagne dont les finances publiques sont saines, ne connaît pas les mêmes problèmes que l’Italie ou la France. Moins touchée par la première vague, elle n’est pas confrontée au problème du manque de lits. Les autorités ne décident pas l’instauration d’un confinement strict, ce qui permet d’éviter un arrêt brutal de l’économie. Le pays sera, en revanche, plus durement frappé par le covid à l’occasion des deuxième et troisième vagues. Les confinements locaux perdureront plus longtemps que dans la moyenne des pays de la zone euro. Nul n’imagine alors que la réussite allemande puisse être rapidement remise en cause. </w:t>
      </w:r>
      <w:r w:rsidR="00A64820">
        <w:t>À</w:t>
      </w:r>
      <w:r w:rsidRPr="00D16BCB">
        <w:t xml:space="preserve"> l’image de l’équipe </w:t>
      </w:r>
      <w:r w:rsidR="00A64820">
        <w:t>allemande</w:t>
      </w:r>
      <w:r w:rsidR="00A64820" w:rsidRPr="00D16BCB">
        <w:t xml:space="preserve"> </w:t>
      </w:r>
      <w:r w:rsidRPr="00D16BCB">
        <w:t xml:space="preserve">de football qui connait déconvenues sur déconvenues depuis huit ans, les atouts de l’économie allemande se fissurent les uns après les autres. En 2023, </w:t>
      </w:r>
      <w:r w:rsidR="00A64820">
        <w:t>Le pays</w:t>
      </w:r>
      <w:r w:rsidRPr="00D16BCB">
        <w:t xml:space="preserve"> est entré en récession et connaît une expansion moins rapide que la France ou l’Espagne sur ces cinq dernières années. </w:t>
      </w:r>
    </w:p>
    <w:p w14:paraId="74E823E8" w14:textId="77777777" w:rsidR="008C647D" w:rsidRPr="00D16BCB" w:rsidRDefault="008C647D" w:rsidP="008C647D"/>
    <w:p w14:paraId="08B67066" w14:textId="77777777" w:rsidR="008C647D" w:rsidRPr="00D16BCB" w:rsidRDefault="008C647D" w:rsidP="008C647D">
      <w:pPr>
        <w:rPr>
          <w:b/>
          <w:bCs/>
        </w:rPr>
      </w:pPr>
      <w:r w:rsidRPr="00D16BCB">
        <w:rPr>
          <w:b/>
          <w:bCs/>
        </w:rPr>
        <w:t>Une industrie fragilisée par l’augmentation des prix de l’énergie</w:t>
      </w:r>
    </w:p>
    <w:p w14:paraId="5A02A8EF" w14:textId="77777777" w:rsidR="008C647D" w:rsidRPr="00D16BCB" w:rsidRDefault="008C647D" w:rsidP="008C647D"/>
    <w:p w14:paraId="3317B549" w14:textId="774F89AF" w:rsidR="008C647D" w:rsidRPr="00A3588A" w:rsidRDefault="008C647D" w:rsidP="008C647D">
      <w:r w:rsidRPr="00D16BCB">
        <w:t xml:space="preserve">Avant la guerre en Ukraine, près de la moitié du gaz naturel consommée par le pays provenait de Russie et un quart du pétrole. L’industrie allemande a prospéré dans les années 2000 grâce à un accès abondant et relativement peu coûteux </w:t>
      </w:r>
      <w:r w:rsidR="004F3237">
        <w:t>aux</w:t>
      </w:r>
      <w:r w:rsidRPr="00D16BCB">
        <w:t xml:space="preserve"> énergies carbonées. En quelques mois, elle a dû trouver de nouveaux fournisseurs au prix d’un surcoût non négligeable. La Russie était</w:t>
      </w:r>
      <w:r w:rsidR="004F3237">
        <w:t>,</w:t>
      </w:r>
      <w:r w:rsidRPr="00D16BCB">
        <w:t xml:space="preserve"> hors Union européenne</w:t>
      </w:r>
      <w:r w:rsidR="004F3237">
        <w:t>,</w:t>
      </w:r>
      <w:r w:rsidRPr="00D16BCB">
        <w:t xml:space="preserve"> le quatrième pays d’exportation pour l’Allemagne. Celle-ci absorbait 2,5 % des importations allemandes. L’industrie allemande dont l’intensité énergétique est élevée a été contraint de diminuer sa production en 2022 en raison du doublement du prix de l’énergie. Des usines ont été contraintes de fermer. </w:t>
      </w:r>
      <w:r w:rsidRPr="00D16BCB">
        <w:rPr>
          <w:spacing w:val="-4"/>
        </w:rPr>
        <w:t>Face à l’augmentation des coûts, des entreprises des secteurs de la chimie, du verre, de la céramique ou du papier ont décidé de fermer des usines. Le gouvernement allemand s’est résigné à verser 2 milliards d'euros au sidérurgiste, ThyssenKrupp, afin qu’il maintienne ses aciéries en activité, tout en les rendant plus vertes. Intel est en négociation avec les fournisseurs d'électricité locaux afin de stabiliser le prix à 100 euros le mwh pendant deux décennies afin de continuer de fabriquer des microprocesseurs</w:t>
      </w:r>
      <w:r w:rsidR="004F3237">
        <w:rPr>
          <w:spacing w:val="-4"/>
        </w:rPr>
        <w:t xml:space="preserve"> sur place</w:t>
      </w:r>
      <w:r w:rsidRPr="00D16BCB">
        <w:rPr>
          <w:spacing w:val="-4"/>
        </w:rPr>
        <w:t xml:space="preserve">. L'indice manufacturier des directeurs d'achats est au plus bas depuis les premiers mois du covid. Des enquêtes telles que l'indice IFO montrent que les chefs d'entreprise allemands ne croient guère à un renversement de tendance. Le FMI estime que l'économie du pays ne croîtra que de 8 % entre 2019 et 2028, à peu près aussi vite que la Grande-Bretagne, mais moins vite que la France (+10 %), les Pays-Bas (+15 %) et les </w:t>
      </w:r>
      <w:r w:rsidR="00591D7B">
        <w:rPr>
          <w:spacing w:val="-4"/>
        </w:rPr>
        <w:t>État</w:t>
      </w:r>
      <w:r w:rsidRPr="00D16BCB">
        <w:rPr>
          <w:spacing w:val="-4"/>
        </w:rPr>
        <w:t>s-Unis (+17</w:t>
      </w:r>
      <w:r w:rsidR="004F3237">
        <w:rPr>
          <w:spacing w:val="-4"/>
        </w:rPr>
        <w:t> </w:t>
      </w:r>
      <w:r w:rsidRPr="00D16BCB">
        <w:rPr>
          <w:spacing w:val="-4"/>
        </w:rPr>
        <w:t>%).</w:t>
      </w:r>
    </w:p>
    <w:p w14:paraId="09D131D0" w14:textId="77777777" w:rsidR="007B3A50" w:rsidRDefault="007B3A50" w:rsidP="008C647D">
      <w:pPr>
        <w:rPr>
          <w:spacing w:val="-4"/>
        </w:rPr>
      </w:pPr>
    </w:p>
    <w:p w14:paraId="24CDD087" w14:textId="1558AB89" w:rsidR="008C647D" w:rsidRPr="00D16BCB" w:rsidRDefault="008C647D" w:rsidP="008C647D">
      <w:pPr>
        <w:rPr>
          <w:b/>
          <w:bCs/>
        </w:rPr>
      </w:pPr>
      <w:r w:rsidRPr="00D16BCB">
        <w:rPr>
          <w:b/>
          <w:bCs/>
        </w:rPr>
        <w:t xml:space="preserve">L’Allemagne face à un nouvel ordre international </w:t>
      </w:r>
    </w:p>
    <w:p w14:paraId="06C58005" w14:textId="77777777" w:rsidR="008C647D" w:rsidRPr="00D16BCB" w:rsidRDefault="008C647D" w:rsidP="008C647D">
      <w:pPr>
        <w:rPr>
          <w:spacing w:val="-4"/>
        </w:rPr>
      </w:pPr>
    </w:p>
    <w:p w14:paraId="61CD0366" w14:textId="5290D277" w:rsidR="008C647D" w:rsidRPr="00D16BCB" w:rsidRDefault="008C647D" w:rsidP="008C647D">
      <w:r w:rsidRPr="00D16BCB">
        <w:rPr>
          <w:spacing w:val="-4"/>
        </w:rPr>
        <w:t xml:space="preserve">Le premier défi auquel l'Allemagne est confrontée est d'ordre géopolitique. Les </w:t>
      </w:r>
      <w:r w:rsidR="00591D7B">
        <w:rPr>
          <w:spacing w:val="-4"/>
        </w:rPr>
        <w:t>État</w:t>
      </w:r>
      <w:r w:rsidRPr="00D16BCB">
        <w:rPr>
          <w:spacing w:val="-4"/>
        </w:rPr>
        <w:t xml:space="preserve">s-Unis et de nombreux </w:t>
      </w:r>
      <w:r w:rsidR="00591D7B">
        <w:rPr>
          <w:spacing w:val="-4"/>
        </w:rPr>
        <w:t>État</w:t>
      </w:r>
      <w:r w:rsidRPr="00D16BCB">
        <w:rPr>
          <w:spacing w:val="-4"/>
        </w:rPr>
        <w:t>s membre</w:t>
      </w:r>
      <w:r w:rsidR="004F3237">
        <w:rPr>
          <w:spacing w:val="-4"/>
        </w:rPr>
        <w:t>s</w:t>
      </w:r>
      <w:r w:rsidRPr="00D16BCB">
        <w:rPr>
          <w:spacing w:val="-4"/>
        </w:rPr>
        <w:t xml:space="preserve"> de l’Union européenne souhaitent repenser les chaînes d'approvisionnement afin d'être moins dépendantes d'un seul fournisseur non occidental, en </w:t>
      </w:r>
      <w:r w:rsidRPr="00D16BCB">
        <w:t>particulier la Chine. Cette dernière, en réaction, entend également limiter l’accès à son marché aux entreprises occidentales. L’Allemagne risque d’être la principale perdante, à terme, de cette segmentation du commerce international. En 2022, les exportations vers la Chine représentaient 3,2 % du PIB, contre 2,2 % du PIB pour les Pays-Bas, 1,8 % du PIB pour le Royaume-Uni et 1,4 % du PIB pour la France. Le ralentissement de la croissance de l’économie chinoise freine les importations allemandes. Par ailleurs, la Chine entend réduire ses achats en Occident et développe</w:t>
      </w:r>
      <w:r w:rsidR="004F3237">
        <w:t>r</w:t>
      </w:r>
      <w:r w:rsidRPr="00D16BCB">
        <w:t xml:space="preserve"> des productions de substitution. L’électrification du parc automobile qui s’effectue à grande vitesse a changé le rapport de force. La Chine qui dispose d’un quasi-monopole sur la production de batteries en profite pour imposer ses voitures à l’exportation. En parallèle, les importations de véhicules à moteur thermique, la spécialité allemande, se réduisent. </w:t>
      </w:r>
    </w:p>
    <w:p w14:paraId="11085A1E" w14:textId="77777777" w:rsidR="008C647D" w:rsidRPr="00D16BCB" w:rsidRDefault="008C647D" w:rsidP="008C647D">
      <w:pPr>
        <w:rPr>
          <w:spacing w:val="-4"/>
        </w:rPr>
      </w:pPr>
    </w:p>
    <w:p w14:paraId="0875E042" w14:textId="596F5C99" w:rsidR="008C647D" w:rsidRPr="00D16BCB" w:rsidRDefault="008C647D" w:rsidP="008C647D">
      <w:r w:rsidRPr="00D16BCB">
        <w:rPr>
          <w:spacing w:val="-4"/>
        </w:rPr>
        <w:t>L’Allemagne réagit</w:t>
      </w:r>
      <w:r w:rsidRPr="00D16BCB">
        <w:t xml:space="preserve"> face à la concurrence chinoise</w:t>
      </w:r>
      <w:r w:rsidRPr="00D16BCB">
        <w:rPr>
          <w:spacing w:val="-4"/>
        </w:rPr>
        <w:t>. Des entreprises implantent sur son territoire des usines de microprocesseurs ou de batteries. Le fabricant américain de véhicules électriques, Tesla, a déjà construit une usine près de Berlin et prévoit de l'agrandir. Intel a accepté de créer un centre de fabrication de microprocesseurs à hauteur de 30 milliards d'euros à Magdebourg, dans le centre de l'Allemagne. Le constructeur taïwanais TSMC et trois autres fabricants de microprocesseurs ont annoncé le 8 août dernier un projet de construction d’une usine de 10 milliards d'euros à Dresde. Ces implantations sont obtenues en contrepartie d’importantes subventions de la part des pouvoirs publics. L’</w:t>
      </w:r>
      <w:r w:rsidR="00591D7B">
        <w:rPr>
          <w:spacing w:val="-4"/>
        </w:rPr>
        <w:t>État</w:t>
      </w:r>
      <w:r w:rsidRPr="00D16BCB">
        <w:rPr>
          <w:spacing w:val="-4"/>
        </w:rPr>
        <w:t xml:space="preserve"> allemand a offert 10 milliards d'euros de subventions à Intel et 5 milliards d'euros à TSMC sans espoir de pouvoir les récupérer sur le terrain fiscal. </w:t>
      </w:r>
    </w:p>
    <w:p w14:paraId="167EFC44" w14:textId="77777777" w:rsidR="008C647D" w:rsidRPr="00D16BCB" w:rsidRDefault="008C647D" w:rsidP="008C647D">
      <w:pPr>
        <w:rPr>
          <w:b/>
          <w:bCs/>
          <w:spacing w:val="-4"/>
        </w:rPr>
      </w:pPr>
      <w:r w:rsidRPr="00D16BCB">
        <w:rPr>
          <w:b/>
          <w:bCs/>
          <w:spacing w:val="-4"/>
        </w:rPr>
        <w:t xml:space="preserve">Le difficile virage de la transition énergétique </w:t>
      </w:r>
    </w:p>
    <w:p w14:paraId="20A07653" w14:textId="77777777" w:rsidR="008C647D" w:rsidRPr="00D16BCB" w:rsidRDefault="008C647D" w:rsidP="008C647D">
      <w:pPr>
        <w:rPr>
          <w:spacing w:val="-4"/>
        </w:rPr>
      </w:pPr>
    </w:p>
    <w:p w14:paraId="46E81BC7" w14:textId="136FC5F1" w:rsidR="008C647D" w:rsidRPr="00D16BCB" w:rsidRDefault="008C647D" w:rsidP="008C647D">
      <w:pPr>
        <w:rPr>
          <w:spacing w:val="-4"/>
        </w:rPr>
      </w:pPr>
      <w:r w:rsidRPr="00D16BCB">
        <w:rPr>
          <w:spacing w:val="-4"/>
        </w:rPr>
        <w:t>L’Allemagne est une économie qui a toujours reposé sur les énergies carbonées, le charbon, le pétrole ou le gaz. Au XIX</w:t>
      </w:r>
      <w:r w:rsidRPr="00D16BCB">
        <w:rPr>
          <w:spacing w:val="-4"/>
          <w:vertAlign w:val="superscript"/>
        </w:rPr>
        <w:t>e</w:t>
      </w:r>
      <w:r w:rsidRPr="00D16BCB">
        <w:rPr>
          <w:spacing w:val="-4"/>
        </w:rPr>
        <w:t xml:space="preserve"> siècle, le pays tire sa richesse de la sidérurgie et de la construction navale. Au XX</w:t>
      </w:r>
      <w:r w:rsidRPr="00D16BCB">
        <w:rPr>
          <w:spacing w:val="-4"/>
          <w:vertAlign w:val="subscript"/>
        </w:rPr>
        <w:t>e</w:t>
      </w:r>
      <w:r w:rsidRPr="00D16BCB">
        <w:rPr>
          <w:spacing w:val="-4"/>
        </w:rPr>
        <w:t xml:space="preserve"> siècle, l’industrie automobile et la chimie ont pris le relais. Son empreinte carbone est élevée ; elle est supérieure de 50 % à celle de la France. Si depuis des années, des politiques d’économies d’énergie sont mises en place, elles n’ont pas réussi à changer la donne. La guerre en Ukraine a nécessité la réouverture de centrales au charbon qui ont accru les émissions de gaz à effet de serre. L’atteinte de la neutralité carbone d’ici 2050 constitue pour l’Allemagne un réel défi. Le plan initial, imaginé dans les années 2010, était de remplacer l'énergie nucléaire par des énergies renouvelables et du gaz russe bon marché. Le gaz russe a disparu et les investissements dans les énergies renouvelables ont été insuffisants. L’interconnexion des réseaux électriques demeure imparfaite, les Länder d’Allemagne du </w:t>
      </w:r>
      <w:r w:rsidR="004F3237">
        <w:rPr>
          <w:spacing w:val="-4"/>
        </w:rPr>
        <w:t>n</w:t>
      </w:r>
      <w:r w:rsidRPr="00D16BCB">
        <w:rPr>
          <w:spacing w:val="-4"/>
        </w:rPr>
        <w:t>ord et de l’</w:t>
      </w:r>
      <w:r w:rsidR="004F3237">
        <w:rPr>
          <w:spacing w:val="-4"/>
        </w:rPr>
        <w:t>e</w:t>
      </w:r>
      <w:r w:rsidRPr="00D16BCB">
        <w:rPr>
          <w:spacing w:val="-4"/>
        </w:rPr>
        <w:t xml:space="preserve">st ne souhaitant pas financer ceux du </w:t>
      </w:r>
      <w:r w:rsidR="004F3237">
        <w:rPr>
          <w:spacing w:val="-4"/>
        </w:rPr>
        <w:t>s</w:t>
      </w:r>
      <w:r w:rsidRPr="00D16BCB">
        <w:rPr>
          <w:spacing w:val="-4"/>
        </w:rPr>
        <w:t>ud jugés riches et consommateurs (Bavière, Bad Württemberg). Comme dans le reste de l’Europe, les populations locales s’opposent à l’installation d’éoliennes et de panneaux solaires et déposent de multiples recours pour retarder les projets en cours. Or, quatre à six éoliennes terrestres devraient être installées par jour pour atteindre l'objectif officiel de 80 % d'électricité renouvelable d'ici 2030.</w:t>
      </w:r>
    </w:p>
    <w:p w14:paraId="7D4F0D1F" w14:textId="77777777" w:rsidR="008C647D" w:rsidRPr="00D16BCB" w:rsidRDefault="008C647D" w:rsidP="008C647D">
      <w:pPr>
        <w:rPr>
          <w:spacing w:val="-4"/>
        </w:rPr>
      </w:pPr>
      <w:r w:rsidRPr="00D16BCB">
        <w:rPr>
          <w:spacing w:val="-4"/>
        </w:rPr>
        <w:t xml:space="preserve">Les constructeurs automobiles allemands – BMW, Mercedes, Porsche, Volkswagen – ont pris du retard en matière d’électrification de leur gamme. Ils sont concurrencés par les constructeurs chinoises et par l’entreprise américaine, Tesla. La capitalisation boursière combinée des quatre sociétés représente désormais moins de la moitié du </w:t>
      </w:r>
      <w:r w:rsidRPr="00D16BCB">
        <w:t>fabricant américain. La Chine a vendu 2,7 millions de véhicules à l'étranger en 2022, contre</w:t>
      </w:r>
      <w:r w:rsidRPr="00D16BCB">
        <w:rPr>
          <w:spacing w:val="-4"/>
        </w:rPr>
        <w:t xml:space="preserve"> moins de 400 000 en 2015. Les deux cinquièmes étaient électriques ou hybrides. Les entreprises allemandes en acquièrent de plus en plus. Sixt, une société de location de voitures allemande, a récemment commandé 100 000 véhicules au constructeur automobile chinois, Byd.</w:t>
      </w:r>
    </w:p>
    <w:p w14:paraId="5CB76282" w14:textId="77777777" w:rsidR="008C647D" w:rsidRPr="00D16BCB" w:rsidRDefault="008C647D" w:rsidP="008C647D">
      <w:pPr>
        <w:rPr>
          <w:spacing w:val="-4"/>
        </w:rPr>
      </w:pPr>
    </w:p>
    <w:p w14:paraId="024B05FF" w14:textId="77777777" w:rsidR="008C647D" w:rsidRPr="00D16BCB" w:rsidRDefault="008C647D" w:rsidP="008C647D">
      <w:pPr>
        <w:rPr>
          <w:b/>
          <w:bCs/>
          <w:spacing w:val="-4"/>
        </w:rPr>
      </w:pPr>
      <w:r w:rsidRPr="00D16BCB">
        <w:rPr>
          <w:b/>
          <w:bCs/>
          <w:spacing w:val="-4"/>
        </w:rPr>
        <w:t>La contrainte aigue du vieillissement démographique</w:t>
      </w:r>
    </w:p>
    <w:p w14:paraId="1331C947" w14:textId="77777777" w:rsidR="008C647D" w:rsidRPr="00D16BCB" w:rsidRDefault="008C647D" w:rsidP="008C647D">
      <w:pPr>
        <w:rPr>
          <w:spacing w:val="-4"/>
        </w:rPr>
      </w:pPr>
    </w:p>
    <w:p w14:paraId="79AACEC0" w14:textId="3B2C63B4" w:rsidR="009774DE" w:rsidRDefault="008C647D" w:rsidP="008C647D">
      <w:pPr>
        <w:rPr>
          <w:spacing w:val="-4"/>
        </w:rPr>
      </w:pPr>
      <w:r w:rsidRPr="00D16BCB">
        <w:rPr>
          <w:spacing w:val="-4"/>
        </w:rPr>
        <w:t>Plus que tout autre pays de l’OCDE, l</w:t>
      </w:r>
      <w:r w:rsidRPr="00D16BCB">
        <w:t xml:space="preserve">’Allemagne </w:t>
      </w:r>
      <w:r w:rsidRPr="00D16BCB">
        <w:rPr>
          <w:spacing w:val="-4"/>
        </w:rPr>
        <w:t>est confrontée au problème du vieillissement de sa population Sa population en âge de travailler représente 64</w:t>
      </w:r>
      <w:r w:rsidR="004F3237">
        <w:rPr>
          <w:spacing w:val="-4"/>
        </w:rPr>
        <w:t> </w:t>
      </w:r>
      <w:r w:rsidRPr="00D16BCB">
        <w:rPr>
          <w:spacing w:val="-4"/>
        </w:rPr>
        <w:t xml:space="preserve">% du total, soit la même proportion qu’aux </w:t>
      </w:r>
      <w:r w:rsidR="00591D7B">
        <w:rPr>
          <w:spacing w:val="-4"/>
        </w:rPr>
        <w:t>État</w:t>
      </w:r>
      <w:r w:rsidRPr="00D16BCB">
        <w:rPr>
          <w:spacing w:val="-4"/>
        </w:rPr>
        <w:t>s-Unis mais, l'âge médian y est de 45 ans, contre 39 pour les seconds.</w:t>
      </w:r>
      <w:r w:rsidR="00591D7B">
        <w:rPr>
          <w:spacing w:val="-4"/>
        </w:rPr>
        <w:t xml:space="preserve"> </w:t>
      </w:r>
      <w:r w:rsidRPr="00D16BCB">
        <w:rPr>
          <w:spacing w:val="-4"/>
        </w:rPr>
        <w:t>En raison des restrictions imposées après la Seconde Guerre mondiale et des décès occasionnés par celle-ci, l</w:t>
      </w:r>
      <w:r w:rsidRPr="00D16BCB">
        <w:t xml:space="preserve">’Allemagne n’a pas bénéficié </w:t>
      </w:r>
      <w:r w:rsidRPr="00D16BCB">
        <w:rPr>
          <w:spacing w:val="-4"/>
        </w:rPr>
        <w:t>d’un baby-boom aussi puissant qu’au sein des autres pays de l’OCDE. Depuis une dizaine d’années, à l’exception de la brève période du covid, l’économie allemande souffre d’un manque de main</w:t>
      </w:r>
      <w:r w:rsidR="004F3237">
        <w:rPr>
          <w:spacing w:val="-4"/>
        </w:rPr>
        <w:t>-</w:t>
      </w:r>
      <w:r w:rsidRPr="00D16BCB">
        <w:rPr>
          <w:spacing w:val="-4"/>
        </w:rPr>
        <w:t>d’œuvre. Compte tenu de la pyramide des âges, le marché du travail perdra 7 millions de ses 45 millions de travailleurs d'ici 2035. Le pays ne peut plus compter sur l’immigration en provenance des pays d’Europe de l’</w:t>
      </w:r>
      <w:r w:rsidR="004F3237">
        <w:rPr>
          <w:spacing w:val="-4"/>
        </w:rPr>
        <w:t>e</w:t>
      </w:r>
      <w:r w:rsidRPr="00D16BCB">
        <w:rPr>
          <w:spacing w:val="-4"/>
        </w:rPr>
        <w:t>st qui sont également confrontés à des pénuries de main</w:t>
      </w:r>
      <w:r w:rsidR="004F3237">
        <w:rPr>
          <w:spacing w:val="-4"/>
        </w:rPr>
        <w:t>-</w:t>
      </w:r>
      <w:r w:rsidRPr="00D16BCB">
        <w:rPr>
          <w:spacing w:val="-4"/>
        </w:rPr>
        <w:t xml:space="preserve">d’œuvre. L’Allemagne multiplie les lois en faveur de l’immigration extra-européenne afin de permettre aux entreprises de recruter. Le pays est devenu en quelques années le premier pays d’accueil d’immigrés en Europe loin devant la France, l’Italie ou l’Espagne. </w:t>
      </w:r>
    </w:p>
    <w:p w14:paraId="4E04A64D" w14:textId="77777777" w:rsidR="009774DE" w:rsidRDefault="009774DE" w:rsidP="008C647D">
      <w:pPr>
        <w:rPr>
          <w:spacing w:val="-4"/>
        </w:rPr>
      </w:pPr>
    </w:p>
    <w:p w14:paraId="180539DD" w14:textId="4C9B3771" w:rsidR="008C647D" w:rsidRPr="00D16BCB" w:rsidRDefault="008C647D" w:rsidP="008C647D">
      <w:pPr>
        <w:rPr>
          <w:b/>
          <w:bCs/>
          <w:spacing w:val="-4"/>
        </w:rPr>
      </w:pPr>
      <w:r w:rsidRPr="00D16BCB">
        <w:rPr>
          <w:b/>
          <w:bCs/>
          <w:spacing w:val="-4"/>
        </w:rPr>
        <w:t xml:space="preserve">Un retard marqué dans le numérique </w:t>
      </w:r>
    </w:p>
    <w:p w14:paraId="1B89996C" w14:textId="77777777" w:rsidR="008C647D" w:rsidRPr="00D16BCB" w:rsidRDefault="008C647D" w:rsidP="008C647D">
      <w:pPr>
        <w:rPr>
          <w:spacing w:val="-4"/>
        </w:rPr>
      </w:pPr>
    </w:p>
    <w:p w14:paraId="276F5E3D" w14:textId="02465893" w:rsidR="009774DE" w:rsidRDefault="008C647D" w:rsidP="008C647D">
      <w:pPr>
        <w:rPr>
          <w:spacing w:val="-4"/>
        </w:rPr>
      </w:pPr>
      <w:r w:rsidRPr="00D16BCB">
        <w:rPr>
          <w:spacing w:val="-4"/>
        </w:rPr>
        <w:t xml:space="preserve">Les Allemands ne sont des adeptes du digital. Pour les paiements, ils préfèrent le numéraire. Ils sont nombreux à avoir demandé à Google maps </w:t>
      </w:r>
      <w:r w:rsidR="004F3237">
        <w:rPr>
          <w:spacing w:val="-4"/>
        </w:rPr>
        <w:t>de</w:t>
      </w:r>
      <w:r w:rsidRPr="00D16BCB">
        <w:rPr>
          <w:spacing w:val="-4"/>
        </w:rPr>
        <w:t xml:space="preserve"> flouter leur maison. Selon les statistiques d’Eurostat, seuls les Bulgares, les Italiens et les Roumains utilisent moins les services gouvernementaux numériques que les Allemands. Cette faible appétence au numérique est un frein aux gains de productivité. Elle est aussi une contrainte compte tenu du déficit de main</w:t>
      </w:r>
      <w:r w:rsidR="004F3237">
        <w:rPr>
          <w:spacing w:val="-4"/>
        </w:rPr>
        <w:t>-</w:t>
      </w:r>
      <w:r w:rsidRPr="00D16BCB">
        <w:rPr>
          <w:spacing w:val="-4"/>
        </w:rPr>
        <w:t>d’œuvre. L’intelligence artificielle fait l’objet, dans le pays, de beaucoup de réserves.</w:t>
      </w:r>
    </w:p>
    <w:p w14:paraId="0138536E" w14:textId="77777777" w:rsidR="009774DE" w:rsidRDefault="009774DE" w:rsidP="008C647D">
      <w:pPr>
        <w:rPr>
          <w:spacing w:val="-4"/>
        </w:rPr>
      </w:pPr>
    </w:p>
    <w:p w14:paraId="3D1837E6" w14:textId="767F0038" w:rsidR="008C647D" w:rsidRPr="00D16BCB" w:rsidRDefault="008C647D" w:rsidP="008C647D">
      <w:pPr>
        <w:rPr>
          <w:b/>
          <w:bCs/>
          <w:spacing w:val="-4"/>
        </w:rPr>
      </w:pPr>
      <w:r w:rsidRPr="00D16BCB">
        <w:rPr>
          <w:b/>
          <w:bCs/>
          <w:spacing w:val="-4"/>
        </w:rPr>
        <w:t xml:space="preserve">Une administration à faible efficience </w:t>
      </w:r>
    </w:p>
    <w:p w14:paraId="652543C6" w14:textId="77777777" w:rsidR="008C647D" w:rsidRPr="00D16BCB" w:rsidRDefault="008C647D" w:rsidP="008C647D">
      <w:pPr>
        <w:rPr>
          <w:spacing w:val="-4"/>
        </w:rPr>
      </w:pPr>
    </w:p>
    <w:p w14:paraId="61A5FF3C" w14:textId="0EF4D684" w:rsidR="008C647D" w:rsidRPr="00D16BCB" w:rsidRDefault="008C647D" w:rsidP="008C647D">
      <w:r w:rsidRPr="00D16BCB">
        <w:rPr>
          <w:spacing w:val="-4"/>
        </w:rPr>
        <w:t xml:space="preserve">Le poids de la bureaucratie est de plus en plus perçu comme un handicap. Manfred Bischoff, l’ancien Président d’Airbus, soulignait avec délice que l’administration allemande avait </w:t>
      </w:r>
      <w:r w:rsidR="00060F04" w:rsidRPr="00060F04">
        <w:rPr>
          <w:spacing w:val="-4"/>
        </w:rPr>
        <w:t xml:space="preserve">un atout indéniable </w:t>
      </w:r>
      <w:r w:rsidRPr="00D16BCB">
        <w:rPr>
          <w:spacing w:val="-4"/>
        </w:rPr>
        <w:t xml:space="preserve">par rapport à celle de la France : sa médiocrité. Elle n’attire pas les meilleurs étudiants et rechigne à se moderniser. Cela avait, à ses yeux, comme avantage de permettre au secteur privé diriger l’économie quand en France, l’administration s’est emparée de cette mission. La faible efficacité de l’administration semble se retourner contre l’économie allemande. Les permis de construire prennent 50 % de plus que la moyenne de l'OCDE à être délivrés. Les essais cliniques sont presque impossibles à réaliser en Allemagne obligeant les entreprises de biotechnologie </w:t>
      </w:r>
      <w:r w:rsidR="00060F04">
        <w:rPr>
          <w:spacing w:val="-4"/>
        </w:rPr>
        <w:t xml:space="preserve">à </w:t>
      </w:r>
      <w:r w:rsidRPr="00D16BCB">
        <w:rPr>
          <w:spacing w:val="-4"/>
        </w:rPr>
        <w:t xml:space="preserve">ouvrir des centres de recherche à l'étranger. Les demandes d’agrément </w:t>
      </w:r>
      <w:r w:rsidR="00060F04">
        <w:rPr>
          <w:spacing w:val="-4"/>
        </w:rPr>
        <w:t>d</w:t>
      </w:r>
      <w:r w:rsidRPr="00D16BCB">
        <w:rPr>
          <w:spacing w:val="-4"/>
        </w:rPr>
        <w:t xml:space="preserve">’installation produisant de l’énergie peuvent s’étaler sur plus d’une année. </w:t>
      </w:r>
      <w:r w:rsidR="00060F04">
        <w:rPr>
          <w:spacing w:val="-4"/>
        </w:rPr>
        <w:t>À</w:t>
      </w:r>
      <w:r w:rsidRPr="00D16BCB">
        <w:rPr>
          <w:spacing w:val="-4"/>
        </w:rPr>
        <w:t xml:space="preserve"> raison</w:t>
      </w:r>
      <w:r w:rsidR="00060F04">
        <w:rPr>
          <w:spacing w:val="-4"/>
        </w:rPr>
        <w:t>,</w:t>
      </w:r>
      <w:r w:rsidRPr="00D16BCB">
        <w:rPr>
          <w:spacing w:val="-4"/>
        </w:rPr>
        <w:t xml:space="preserve"> 70 % des Allemands pensent que l'État, faute de s’être modernisé, est incapable de répondre aux demandes des particuliers ou des entreprises. L’inertie administrative devient un véritable goulet d’étranglement. L’opposition croissante entre les Länder et l’</w:t>
      </w:r>
      <w:r w:rsidR="00591D7B">
        <w:rPr>
          <w:spacing w:val="-4"/>
        </w:rPr>
        <w:t>État</w:t>
      </w:r>
      <w:r w:rsidRPr="00D16BCB">
        <w:rPr>
          <w:spacing w:val="-4"/>
        </w:rPr>
        <w:t xml:space="preserve"> fédéral pèse sur l’économie, les décisions étant lentes et pouvant donner lieu à des remises en cause. Angela Merkel a ainsi éprouvé d’importantes difficultés à imposer ses vues durant la crise sanitaire.</w:t>
      </w:r>
      <w:r w:rsidR="00591D7B">
        <w:rPr>
          <w:spacing w:val="-4"/>
        </w:rPr>
        <w:t xml:space="preserve"> </w:t>
      </w:r>
      <w:r w:rsidRPr="00D16BCB">
        <w:rPr>
          <w:spacing w:val="-4"/>
        </w:rPr>
        <w:t>La structure fédérale allemande a créé un patchwork de fiefs numériques farouchement gardés. Les systèmes informatiques ne sont pas interconnectés et ne facilitent pas les transferts de données</w:t>
      </w:r>
      <w:r w:rsidR="007B3A50">
        <w:rPr>
          <w:spacing w:val="-4"/>
        </w:rPr>
        <w:t>.</w:t>
      </w:r>
      <w:r w:rsidRPr="00D16BCB">
        <w:rPr>
          <w:spacing w:val="-4"/>
        </w:rPr>
        <w:t xml:space="preserve"> </w:t>
      </w:r>
    </w:p>
    <w:p w14:paraId="383D87C0" w14:textId="77777777" w:rsidR="008C647D" w:rsidRPr="00D16BCB" w:rsidRDefault="008C647D" w:rsidP="008C647D">
      <w:pPr>
        <w:rPr>
          <w:spacing w:val="-4"/>
        </w:rPr>
      </w:pPr>
    </w:p>
    <w:p w14:paraId="2B8D9A42" w14:textId="44FD65EC" w:rsidR="008C647D" w:rsidRPr="00D16BCB" w:rsidRDefault="008C647D" w:rsidP="008C647D">
      <w:r w:rsidRPr="00D16BCB">
        <w:t xml:space="preserve">Sur le terrain politique, l’Allemagne doit gérer la montée de </w:t>
      </w:r>
      <w:r w:rsidR="00060F04" w:rsidRPr="00D16BCB">
        <w:t>l’extrême</w:t>
      </w:r>
      <w:r w:rsidR="00060F04">
        <w:t>-</w:t>
      </w:r>
      <w:r w:rsidRPr="00D16BCB">
        <w:t>droite au sein des Länder de l’</w:t>
      </w:r>
      <w:r w:rsidR="00060F04">
        <w:t>e</w:t>
      </w:r>
      <w:r w:rsidRPr="00D16BCB">
        <w:t>st. Alternative für Deutschland, a recueilli</w:t>
      </w:r>
      <w:r w:rsidR="00060F04">
        <w:t>,</w:t>
      </w:r>
      <w:r w:rsidRPr="00D16BCB">
        <w:t xml:space="preserve"> à certaines élections</w:t>
      </w:r>
      <w:r w:rsidR="00060F04">
        <w:t>,</w:t>
      </w:r>
      <w:r w:rsidRPr="00D16BCB">
        <w:t xml:space="preserve"> 20 % des voix. L’effritement du consensus s’il est moindre que dans d’autres pays comme la France ou l’Italie, constitue une nouveauté pour l’Allemagne. Des dissensions apparaissent au sein de la majorité qui associe le SPD, les verts et les libéraux. Certains veulent relancer l’économie en multipliant les aides quand d’autres restent fidèles à l’orthodoxie financière. </w:t>
      </w:r>
    </w:p>
    <w:p w14:paraId="726390B8" w14:textId="77777777" w:rsidR="008C647D" w:rsidRPr="00D16BCB" w:rsidRDefault="008C647D" w:rsidP="008C647D"/>
    <w:p w14:paraId="70B3CC44" w14:textId="77777777" w:rsidR="008C647D" w:rsidRPr="00D16BCB" w:rsidRDefault="008C647D" w:rsidP="008C647D">
      <w:pPr>
        <w:rPr>
          <w:b/>
          <w:bCs/>
        </w:rPr>
      </w:pPr>
      <w:r w:rsidRPr="00D16BCB">
        <w:rPr>
          <w:b/>
          <w:bCs/>
        </w:rPr>
        <w:t>L’Allemagne reste l’Allemagne</w:t>
      </w:r>
    </w:p>
    <w:p w14:paraId="3CB03C6C" w14:textId="77777777" w:rsidR="008C647D" w:rsidRPr="00D16BCB" w:rsidRDefault="008C647D" w:rsidP="008C647D"/>
    <w:p w14:paraId="62633F27" w14:textId="3F433863" w:rsidR="00B31A0B" w:rsidRPr="00975433" w:rsidRDefault="008C647D" w:rsidP="00B31A0B">
      <w:pPr>
        <w:rPr>
          <w:spacing w:val="-2"/>
        </w:rPr>
      </w:pPr>
      <w:r w:rsidRPr="00D16BCB">
        <w:rPr>
          <w:spacing w:val="-4"/>
        </w:rPr>
        <w:t>Les succès du pays ont longtemps masqué l'insuffisance de ses institutions et de son administration. Malgré tout, l’Allemagne dispose d’atouts indéniables. Son taux d’endettement public demeure inférieur à celui des autres grands pays européens, la France, l’Italie ou l’Espagne. Même s’ils ont été rognés, elle continue à dégager d’importants excédents commerciaux. Les entreprises soutenues par leurs banques et leurs actionnaires disposent de capacités d’investissement élevé</w:t>
      </w:r>
      <w:r w:rsidR="00060F04">
        <w:rPr>
          <w:spacing w:val="-4"/>
        </w:rPr>
        <w:t>e</w:t>
      </w:r>
      <w:r w:rsidRPr="00D16BCB">
        <w:rPr>
          <w:spacing w:val="-4"/>
        </w:rPr>
        <w:t xml:space="preserve">s leur permettant de relever le défi de la transition énergétique. L’Allemagne grâce à son industrie est capable de générer facilement des gains de productivité à la différence de la France qui est un pays tertiaire. Les revenus sont </w:t>
      </w:r>
      <w:r w:rsidR="00060F04">
        <w:rPr>
          <w:spacing w:val="-4"/>
        </w:rPr>
        <w:t>o</w:t>
      </w:r>
      <w:r w:rsidRPr="00D16BCB">
        <w:rPr>
          <w:spacing w:val="-4"/>
        </w:rPr>
        <w:t xml:space="preserve">utre-Rhin bien plus élevés qu’en France. L’écart est de plus de 15 % et les prélèvements obligatoires sont de 5 points plus faibles. Si l’Allemagne est un pays blessé, elle est loin d’être défaite. </w:t>
      </w:r>
    </w:p>
    <w:p w14:paraId="1E3714B0" w14:textId="77777777" w:rsidR="00466D07" w:rsidRPr="00A50809" w:rsidRDefault="00466D07" w:rsidP="0000438B">
      <w:pPr>
        <w:rPr>
          <w:color w:val="232E42" w:themeColor="text1"/>
          <w:spacing w:val="-4"/>
          <w:szCs w:val="24"/>
          <w:lang w:eastAsia="fr-FR"/>
        </w:rPr>
        <w:sectPr w:rsidR="00466D07" w:rsidRPr="00A50809" w:rsidSect="00466D07">
          <w:type w:val="continuous"/>
          <w:pgSz w:w="11906" w:h="16838"/>
          <w:pgMar w:top="1807" w:right="1417" w:bottom="1417" w:left="1417" w:header="0" w:footer="708" w:gutter="0"/>
          <w:cols w:num="2" w:space="708"/>
          <w:docGrid w:linePitch="360"/>
        </w:sectPr>
      </w:pPr>
    </w:p>
    <w:p w14:paraId="58D16770" w14:textId="77777777" w:rsidR="007A0611" w:rsidRDefault="007A0611" w:rsidP="00AB2F1D"/>
    <w:p w14:paraId="758D1381" w14:textId="236CC1B3" w:rsidR="00871B8D" w:rsidRDefault="008C647D" w:rsidP="00871B8D">
      <w:pPr>
        <w:pStyle w:val="Titre1"/>
      </w:pPr>
      <w:bookmarkStart w:id="147" w:name="_Toc144483434"/>
      <w:r>
        <w:t>Chine, l’Occident, le divorce impossible ?</w:t>
      </w:r>
      <w:bookmarkEnd w:id="147"/>
    </w:p>
    <w:p w14:paraId="39594959" w14:textId="77777777" w:rsidR="00871B8D" w:rsidRDefault="00871B8D" w:rsidP="00871B8D"/>
    <w:p w14:paraId="403228E2" w14:textId="28E710FC" w:rsidR="00871B8D" w:rsidRDefault="00871B8D" w:rsidP="00871B8D">
      <w:pPr>
        <w:sectPr w:rsidR="00871B8D" w:rsidSect="00A1030E">
          <w:type w:val="continuous"/>
          <w:pgSz w:w="11906" w:h="16838"/>
          <w:pgMar w:top="1807" w:right="1417" w:bottom="1417" w:left="1417" w:header="0" w:footer="708" w:gutter="0"/>
          <w:cols w:space="708"/>
          <w:docGrid w:linePitch="360"/>
        </w:sectPr>
      </w:pPr>
    </w:p>
    <w:p w14:paraId="27625A8E" w14:textId="352C2317" w:rsidR="008C647D" w:rsidRPr="00A3588A" w:rsidRDefault="008C647D" w:rsidP="008C647D">
      <w:pPr>
        <w:rPr>
          <w:spacing w:val="-4"/>
        </w:rPr>
      </w:pPr>
      <w:r w:rsidRPr="00F22D88">
        <w:rPr>
          <w:spacing w:val="-4"/>
        </w:rPr>
        <w:t xml:space="preserve">Le commerce international est en pleine mutation. Sur fond de tensions persistantes, au cours du premier semestre 2023, les </w:t>
      </w:r>
      <w:r w:rsidR="00591D7B">
        <w:rPr>
          <w:spacing w:val="-4"/>
        </w:rPr>
        <w:t>État</w:t>
      </w:r>
      <w:r w:rsidRPr="00F22D88">
        <w:rPr>
          <w:spacing w:val="-4"/>
        </w:rPr>
        <w:t>s-Unis ont échangé davantage avec le Mexique et le Canada qu'avec la Chine pour la première fois en près de deux décennies. Ce changement est la conséquence des mesures prises depuis le mandat de Donald Trump. Joe Biden a poursuivi la politique de son prédécesseur. Il a ainsi</w:t>
      </w:r>
      <w:r w:rsidR="00060F04">
        <w:rPr>
          <w:spacing w:val="-4"/>
        </w:rPr>
        <w:t>,</w:t>
      </w:r>
      <w:r w:rsidRPr="00F22D88">
        <w:rPr>
          <w:spacing w:val="-4"/>
        </w:rPr>
        <w:t xml:space="preserve"> le 9 août dernier, publié un décret visant à durcir les modalités d’investissements directs en Chine. Ceux concernant, par exemple, l'informatique quantique sont interdits tout comme les projets d'intelligence artificielle et ceux permettant la fabrication de microprocesseurs de haute technologie. Les États-Unis souhaitent ralentir la marche en avant de la Chine, éviter tout dépendance à l’encontre de ce pays et préparer le cas échéant un conflit concernant Taïwan avec ce dernier. Si l’objectif est clair, la traduction en acte</w:t>
      </w:r>
      <w:r w:rsidR="00060F04">
        <w:rPr>
          <w:spacing w:val="-4"/>
        </w:rPr>
        <w:t>s</w:t>
      </w:r>
      <w:r w:rsidRPr="00F22D88">
        <w:rPr>
          <w:spacing w:val="-4"/>
        </w:rPr>
        <w:t xml:space="preserve"> l’est moins. Les liens économiques et financiers entre les deux pays sont nombreux et complexes. Si le commerce avec la Chine recule, celui des alliés des États-Unis avec cette dernière augmente. Au deuxième trimestre 2023, 51 % des importations américaines en provenance des pays asiatiques étaient chinoises, contre 66 % avant l’élection de Donald Trump en 2016. Durant cette période, les entreprises américaines ont acheté plus de produits aux autres pays asiatiques qui ont fait appel à des biens intermédiaires d’origine chinoise en plus grande quantité. La structuration de la chaine de valeur a évolué mais le poids des intrants chinois est resté à peu près le même. Selon une étude de l'Université de Californie à San Diego, les pays les plus intégrés à l’économie chinoise comme le Vietnam, Taïwan ou le Cambodge sont les grands gagnants de cette réorganisation du commerce international. Parfois, les exportations vers les pays de l’OCDE ne sont rien de plus que des produits chinois qui ont été simplement reconditionnés pour éviter les droits de douane et les sanctions. Le plus souvent, les intrants sont des pièces mécaniques ou électriques de base pouvant être fabriqués ailleurs qu’en Chine mais qui sont moins chères et plus abondantes dans ce pays. Le découplage ne serait qu’apparent. Les données douanières prouvent que le volume final des échanges au profit des Occidentaux en provenance de Chine continuerait à augmenter. Au cours des six premiers mois de l'année 2023, les ventes chinoises de batteries, de biens électroniques ou électriques en Indonésie, en Malaisie, en Thaïlande, aux Philippines et au Vietnam ont atteint 49 milliards de dollars, en hausse de 80 % par rapport à 2018. La quasi-totalité de ces échanges donnent lieu à une réexportation. L’autre preuve de cette adaptation des entreprises chinoises aux sanctions américaines est la progression des investissements directs étrangers dans les pays d'Asie du </w:t>
      </w:r>
      <w:r w:rsidR="00060F04">
        <w:rPr>
          <w:spacing w:val="-4"/>
        </w:rPr>
        <w:t>s</w:t>
      </w:r>
      <w:r w:rsidRPr="00F22D88">
        <w:rPr>
          <w:spacing w:val="-4"/>
        </w:rPr>
        <w:t>ud-</w:t>
      </w:r>
      <w:r w:rsidR="00060F04">
        <w:rPr>
          <w:spacing w:val="-4"/>
        </w:rPr>
        <w:t>e</w:t>
      </w:r>
      <w:r w:rsidRPr="00F22D88">
        <w:rPr>
          <w:spacing w:val="-4"/>
        </w:rPr>
        <w:t>st. En la matière, la Chine a dépassé les États-Unis. Apple, la première capitalisation boursière mondiale, a décidé de limiter au maximum sa production en Chine en délocalisant dans plusieurs autres pays d’Asie du</w:t>
      </w:r>
      <w:r w:rsidR="00060F04">
        <w:rPr>
          <w:spacing w:val="-4"/>
        </w:rPr>
        <w:t xml:space="preserve"> s</w:t>
      </w:r>
      <w:r w:rsidRPr="00F22D88">
        <w:rPr>
          <w:spacing w:val="-4"/>
        </w:rPr>
        <w:t>ud</w:t>
      </w:r>
      <w:r w:rsidR="00060F04">
        <w:rPr>
          <w:spacing w:val="-4"/>
        </w:rPr>
        <w:t>-e</w:t>
      </w:r>
      <w:r w:rsidRPr="00F22D88">
        <w:rPr>
          <w:spacing w:val="-4"/>
        </w:rPr>
        <w:t>st de ses usines. Une grande partie de la production repose néanmoins sur des entreprises chinoises. Sur les 25 producteurs au Vietnam sur sa liste officielle de fournisseurs d’Apple, neuf sont originaires de Chine continentale. Toujours pour échapper aux mesures protectionnistes, les entreprises chinoises s’implantent dans des pays bénéficiant d’accords commerciaux avec les Européens ou les Américains. Au Mexique membre de l’accord de libre-échange Alena qui comprend les États-Unis et le Canada, 40 % des investissements directs étrangers dans le secteur de l’automobile sont d’origine chinoise. En 2022, les entreprises chinoises ont exporté pour 300 millions de dollars par mois de pièces</w:t>
      </w:r>
      <w:r w:rsidRPr="00F22D88">
        <w:t xml:space="preserve"> dans ce pays,</w:t>
      </w:r>
      <w:r w:rsidRPr="00F22D88">
        <w:rPr>
          <w:spacing w:val="-4"/>
        </w:rPr>
        <w:t xml:space="preserve"> soit plus du double du montant enregistré en 2017. En Europe centrale et orientale, en 2018, la Chine ne fournissait que 3 % des pièces automobiles importées en République tchèque, en Hongrie, en Pologne, en Slovaquie, en Slovénie ou en Roumanie. En 2022, ce taux dépasse 10 %. Cette montée en puissance s’explique par la progression de la production des véhicules électriques qui intègrent un grand nombre de pièces chinoises.</w:t>
      </w:r>
    </w:p>
    <w:p w14:paraId="0338C2A5" w14:textId="77777777" w:rsidR="008C647D" w:rsidRPr="00F22D88" w:rsidRDefault="008C647D" w:rsidP="008C647D">
      <w:pPr>
        <w:rPr>
          <w:spacing w:val="-4"/>
        </w:rPr>
      </w:pPr>
    </w:p>
    <w:p w14:paraId="338FEB3D" w14:textId="77777777" w:rsidR="008C647D" w:rsidRPr="00F22D88" w:rsidRDefault="008C647D" w:rsidP="008C647D">
      <w:pPr>
        <w:rPr>
          <w:spacing w:val="-4"/>
        </w:rPr>
      </w:pPr>
      <w:r w:rsidRPr="00F22D88">
        <w:rPr>
          <w:spacing w:val="-4"/>
        </w:rPr>
        <w:t xml:space="preserve">Les États-Unis sont de plus en plus critiqués par leurs alliés en ce qui concerne leur politique vis-à-vis de la Chine. Les pays européens et les pays asiatiques n’entendent pas perdre leurs parts de marché en Chine qui est un marché de plus en plus rentable pour nombre d’entreprises. Ces pays jouent sur les deux tableaux en affichant une solidarité de façade avec les États-Unis, solidarité qui n’est pas obligatoirement suivi d’effets. </w:t>
      </w:r>
    </w:p>
    <w:p w14:paraId="59275B32" w14:textId="77777777" w:rsidR="007B3A50" w:rsidRDefault="007B3A50" w:rsidP="008C647D">
      <w:pPr>
        <w:rPr>
          <w:spacing w:val="-4"/>
        </w:rPr>
        <w:sectPr w:rsidR="007B3A50" w:rsidSect="007B3A50">
          <w:type w:val="continuous"/>
          <w:pgSz w:w="11906" w:h="16838"/>
          <w:pgMar w:top="1807" w:right="1417" w:bottom="1417" w:left="1417" w:header="0" w:footer="708" w:gutter="0"/>
          <w:cols w:num="2" w:space="708"/>
          <w:docGrid w:linePitch="360"/>
        </w:sectPr>
      </w:pPr>
    </w:p>
    <w:p w14:paraId="33405EF3" w14:textId="55E27C6E" w:rsidR="008C647D" w:rsidRDefault="008C647D" w:rsidP="008C647D">
      <w:pPr>
        <w:rPr>
          <w:spacing w:val="-4"/>
        </w:rPr>
      </w:pPr>
    </w:p>
    <w:p w14:paraId="6CCC7E0C" w14:textId="77777777" w:rsidR="007B3A50" w:rsidRPr="00F22D88" w:rsidRDefault="007B3A50" w:rsidP="008C647D">
      <w:pPr>
        <w:rPr>
          <w:spacing w:val="-4"/>
        </w:rPr>
      </w:pPr>
    </w:p>
    <w:p w14:paraId="4969CD8C" w14:textId="69702E9C" w:rsidR="00067E8D" w:rsidRPr="000A6112" w:rsidRDefault="00067E8D" w:rsidP="00C85C58">
      <w:pPr>
        <w:pStyle w:val="Titre"/>
        <w:ind w:left="0" w:firstLine="0"/>
      </w:pPr>
      <w:bookmarkStart w:id="148" w:name="_Toc128660912"/>
      <w:bookmarkStart w:id="149" w:name="_Toc133940775"/>
      <w:bookmarkStart w:id="150" w:name="_Toc144483435"/>
      <w:r w:rsidRPr="00FA0F48">
        <w:t>HORIZON FINANCE</w:t>
      </w:r>
      <w:bookmarkEnd w:id="137"/>
      <w:bookmarkEnd w:id="138"/>
      <w:bookmarkEnd w:id="148"/>
      <w:bookmarkEnd w:id="149"/>
      <w:bookmarkEnd w:id="150"/>
      <w:r w:rsidRPr="00FA0F48">
        <w:t xml:space="preserve"> </w:t>
      </w:r>
    </w:p>
    <w:p w14:paraId="1DCE2176" w14:textId="77777777" w:rsidR="008273A6" w:rsidRPr="00FA0F48" w:rsidRDefault="008273A6" w:rsidP="00EC5665"/>
    <w:p w14:paraId="636DEBBC" w14:textId="2F41B386" w:rsidR="00C105CC" w:rsidRPr="00F61671" w:rsidRDefault="008C647D" w:rsidP="00F61671">
      <w:pPr>
        <w:pStyle w:val="Titre1"/>
      </w:pPr>
      <w:bookmarkStart w:id="151" w:name="_Toc128660913"/>
      <w:bookmarkStart w:id="152" w:name="_Toc133940776"/>
      <w:bookmarkStart w:id="153" w:name="_Hlk110154334"/>
      <w:bookmarkStart w:id="154" w:name="_Toc144483436"/>
      <w:r>
        <w:t>Qu’est qu’ une dette supportable ?</w:t>
      </w:r>
      <w:bookmarkEnd w:id="151"/>
      <w:bookmarkEnd w:id="152"/>
      <w:bookmarkEnd w:id="153"/>
      <w:bookmarkEnd w:id="154"/>
      <w:r w:rsidR="00733868">
        <w:t xml:space="preserve"> </w:t>
      </w:r>
    </w:p>
    <w:p w14:paraId="2F0C472A" w14:textId="77777777" w:rsidR="00B57082" w:rsidRPr="00801011" w:rsidRDefault="00B57082" w:rsidP="00801011"/>
    <w:p w14:paraId="653C7765" w14:textId="65259033" w:rsidR="00673331" w:rsidRPr="00250217" w:rsidRDefault="00673331" w:rsidP="00801011">
      <w:pPr>
        <w:rPr>
          <w:spacing w:val="-4"/>
        </w:rPr>
        <w:sectPr w:rsidR="00673331" w:rsidRPr="00250217" w:rsidSect="00187188">
          <w:type w:val="continuous"/>
          <w:pgSz w:w="11906" w:h="16838"/>
          <w:pgMar w:top="1807" w:right="1417" w:bottom="1417" w:left="1417" w:header="0" w:footer="708" w:gutter="0"/>
          <w:cols w:space="708"/>
          <w:docGrid w:linePitch="360"/>
        </w:sectPr>
      </w:pPr>
    </w:p>
    <w:p w14:paraId="0690D681" w14:textId="725B5E3C" w:rsidR="008C647D" w:rsidRDefault="008C647D" w:rsidP="008C647D">
      <w:bookmarkStart w:id="155" w:name="_Toc518565824"/>
      <w:bookmarkStart w:id="156" w:name="_Toc531799291"/>
      <w:r w:rsidRPr="00D16BCB">
        <w:t>Quelle est le niveau de dette soutenable sur le plan financier et économique ? Durant de nombreuses années, les 60 % du PIB de dette publique ont été considérés comme un niveau à ne pas dépasser par crainte d’un risque d’emballement.</w:t>
      </w:r>
      <w:r w:rsidR="00591D7B">
        <w:t xml:space="preserve"> </w:t>
      </w:r>
      <w:r w:rsidRPr="00D16BCB">
        <w:t>La barre des 100 % était également mis</w:t>
      </w:r>
      <w:r w:rsidR="005B090B">
        <w:t xml:space="preserve">e </w:t>
      </w:r>
      <w:r w:rsidRPr="00D16BCB">
        <w:t>en avant comme seuil à partir duquel la dette porte atteinte à la croissance. Ces seuils sont avant tout symboliques car la soutenabilité de la dette dépend d’un grand nombre de facteurs</w:t>
      </w:r>
      <w:r w:rsidR="005B090B">
        <w:t xml:space="preserve"> : </w:t>
      </w:r>
      <w:r w:rsidRPr="00D16BCB">
        <w:t>les taux d’intérêt, le taux d’épargne, le déficit public primaire (déficit avant paiement des intérêts), etc.</w:t>
      </w:r>
    </w:p>
    <w:p w14:paraId="25E0D246" w14:textId="77777777" w:rsidR="00977FCA" w:rsidRPr="00D16BCB" w:rsidRDefault="00977FCA" w:rsidP="008C647D"/>
    <w:p w14:paraId="74444490" w14:textId="363B1E15" w:rsidR="008C647D" w:rsidRDefault="008C647D" w:rsidP="008C647D">
      <w:r w:rsidRPr="00D16BCB">
        <w:t xml:space="preserve">En vingt ans, la dette publique a fortement progressé dans </w:t>
      </w:r>
      <w:r w:rsidR="005B090B">
        <w:t xml:space="preserve">nombre de </w:t>
      </w:r>
      <w:r w:rsidRPr="00D16BCB">
        <w:t xml:space="preserve">pays de l’OCDE, à l’exception de l’Allemagne. De 2002 à 2022, elle est passée de 150 à 250 % du PIB au Japon, de 110 à 150 % en Italie, de 60 à 120 % aux </w:t>
      </w:r>
      <w:r w:rsidR="00591D7B">
        <w:t>État</w:t>
      </w:r>
      <w:r w:rsidRPr="00D16BCB">
        <w:t xml:space="preserve">s-Unis, de 60 à 112 % en France, de 55 à 115 % en Espagne et de 45 à 100 % au Royaume-Uni. En Allemagne, la hausse est plus mesurée, la dette publique s’élevait en 2022 à 66 % contre 60 % en 2002. Au sein de l’OCDE, le Japon, les </w:t>
      </w:r>
      <w:r w:rsidR="00591D7B">
        <w:t>État</w:t>
      </w:r>
      <w:r w:rsidRPr="00D16BCB">
        <w:t xml:space="preserve">s-Unis et la France figurent parmi les pays où la dette publique demeure orientée à la hausse en raison d’importants déficits publics. </w:t>
      </w:r>
    </w:p>
    <w:p w14:paraId="7E0AF65E" w14:textId="77777777" w:rsidR="005B090B" w:rsidRPr="00D16BCB" w:rsidRDefault="005B090B" w:rsidP="008C647D"/>
    <w:p w14:paraId="027BD877" w14:textId="14FDCFE4" w:rsidR="008C647D" w:rsidRPr="00D16BCB" w:rsidRDefault="008C647D" w:rsidP="008C647D">
      <w:r w:rsidRPr="00D16BCB">
        <w:t xml:space="preserve">La hausse des taux d’intérêt rend plus complexe la gestion des dettes publiques. Elle </w:t>
      </w:r>
      <w:r w:rsidR="005B090B" w:rsidRPr="00D16BCB">
        <w:t>accro</w:t>
      </w:r>
      <w:r w:rsidR="005B090B">
        <w:t>î</w:t>
      </w:r>
      <w:r w:rsidR="005B090B" w:rsidRPr="00D16BCB">
        <w:t xml:space="preserve">t </w:t>
      </w:r>
      <w:r w:rsidRPr="00D16BCB">
        <w:t>le surcoût à payer. Ce surcoût est d’autant plus sensible que la croissance tend à s’étioler. En la matière, la soutenabilité de la dette suppose que le taux d’intérêt réel à long terme soit inférieur au taux de croissance à long terme. En prenant en compte le taux d’intérêt réel à long terme (calculé comme la différence entre le taux d’intérêt à 10 ans et le swap d’inflation à 10 ans et le taux de croissance du PIB lissé sur 4 ans, les États-Unis, le Royaume-Uni, le Japon, l’Allemagne et la France sont dans une meilleure situation que l’Espagne ou l’Italie. Ces deux derniers pays</w:t>
      </w:r>
      <w:r w:rsidR="005B090B">
        <w:t>,</w:t>
      </w:r>
      <w:r w:rsidRPr="00D16BCB">
        <w:t xml:space="preserve"> pour maîtriser leur dette publique</w:t>
      </w:r>
      <w:r w:rsidR="005B090B">
        <w:t>,</w:t>
      </w:r>
      <w:r w:rsidRPr="00D16BCB">
        <w:t xml:space="preserve"> sont condamnés à dégager un solde budgétaire primaire (solde avant paiement des intérêts de la dette) positif. Ils pourraient être rejoint</w:t>
      </w:r>
      <w:r w:rsidR="005B090B">
        <w:t>s</w:t>
      </w:r>
      <w:r w:rsidRPr="00D16BCB">
        <w:t xml:space="preserve"> par d’autres pays de l’OCDE compte tenu de l’affaiblissement de la croissance potentielle en lien avec la diminution de la population en âge de travailler et de la productivité. Par ailleurs, la hausse des taux d’intérêt conduit à réduire voire à annihiler l’écart avec la croissance économique. La hausse des investissements en lien avec la transition énergétique s’accompagne de besoins de financement plus importants ce qui induit des augmentations de taux d’intérêt. </w:t>
      </w:r>
    </w:p>
    <w:p w14:paraId="642C03B4" w14:textId="77777777" w:rsidR="008C647D" w:rsidRPr="00D16BCB" w:rsidRDefault="008C647D" w:rsidP="008C647D"/>
    <w:p w14:paraId="0796EC42" w14:textId="681D2382" w:rsidR="008C647D" w:rsidRPr="00D16BCB" w:rsidRDefault="008C647D" w:rsidP="008C647D">
      <w:r w:rsidRPr="00D16BCB">
        <w:t xml:space="preserve">Si le processus de relèvement de taux d’intérêt se poursuit, tous les </w:t>
      </w:r>
      <w:r w:rsidR="00591D7B">
        <w:t>État</w:t>
      </w:r>
      <w:r w:rsidRPr="00D16BCB">
        <w:t xml:space="preserve">s seront </w:t>
      </w:r>
      <w:r w:rsidR="005B090B" w:rsidRPr="00D16BCB">
        <w:t>amen</w:t>
      </w:r>
      <w:r w:rsidR="005B090B">
        <w:t>és</w:t>
      </w:r>
      <w:r w:rsidR="005B090B" w:rsidRPr="00D16BCB">
        <w:t xml:space="preserve"> </w:t>
      </w:r>
      <w:r w:rsidRPr="00D16BCB">
        <w:t>à réduire leur déficit primaire qui se situe entre -5 et -1 % du PIB. Compte tenu de la hausse des dépenses publiques provoquée par le vieillissement de la population, l’effort de défense ou la transition énergétique, les marges de manœuvre des pouvoirs publics dans les prochaines années seront faibles. Ceux-ci pourraient être condamnés à augmenter les prélèvements obligatoires.</w:t>
      </w:r>
    </w:p>
    <w:p w14:paraId="43F25E9E" w14:textId="77777777" w:rsidR="008C647D" w:rsidRPr="00D16BCB" w:rsidRDefault="008C647D" w:rsidP="008C647D"/>
    <w:p w14:paraId="4424A78B" w14:textId="4A27CB6F" w:rsidR="008C647D" w:rsidRPr="00D16BCB" w:rsidRDefault="008C647D" w:rsidP="008C647D">
      <w:r w:rsidRPr="00D16BCB">
        <w:t xml:space="preserve">Compte tenu de l’état de l’opinion et du niveau déjà atteint par les prélèvements obligatoires, la France et l’Italie risquent d’éprouver des difficultés à réduire leur déficit primaire. La pression fiscale atteint dans ces deux pays respectivement 45 et 42 % du PIB. Les </w:t>
      </w:r>
      <w:r w:rsidR="00591D7B">
        <w:t>État</w:t>
      </w:r>
      <w:r w:rsidRPr="00D16BCB">
        <w:t>s-Unis avec un taux de prélèvements obligatoires de 27 %, l’Espagne avec un taux de 39 % ou l’Allemagne avec un taux de 20 % disposent de marges de manœuvre plus importantes. La France comme l’Italie pourraient être tentées par une fuite en avant en acceptant une augmentation de leur endettement mais avec comme risques une augmentation des taux d’intérêt. Par ailleurs, leurs partenaires européens</w:t>
      </w:r>
      <w:r w:rsidR="005B090B">
        <w:t>,</w:t>
      </w:r>
      <w:r w:rsidRPr="00D16BCB">
        <w:t xml:space="preserve"> au nom de la défense de la monnaie commune</w:t>
      </w:r>
      <w:r w:rsidR="005B090B">
        <w:t>,</w:t>
      </w:r>
      <w:r w:rsidRPr="00D16BCB">
        <w:t xml:space="preserve"> pourraient les sommer à assainir leurs comptes publics. </w:t>
      </w:r>
    </w:p>
    <w:p w14:paraId="4D3C58A9" w14:textId="77777777" w:rsidR="008C647D" w:rsidRPr="00D16BCB" w:rsidRDefault="008C647D" w:rsidP="008C647D"/>
    <w:p w14:paraId="1F222B15" w14:textId="66C6645B" w:rsidR="008C647D" w:rsidRPr="00D16BCB" w:rsidRDefault="008C647D" w:rsidP="008C647D">
      <w:r w:rsidRPr="00D16BCB">
        <w:t xml:space="preserve">Pour avoir une vision globale de la soutenabilité de la dette publique, il convient également de prendre en compte le taux d’épargne. En la matière, la France, l’Allemagne et surtout le Japon bénéficient d’un réel avantage. Dans ces pays, les ménages épargnent des sommes importantes et acceptent de les placer sur des titres publics. Au Japon, la dette est à plus de 75 % détenue par les citoyens. Les </w:t>
      </w:r>
      <w:r w:rsidR="00591D7B">
        <w:t>État</w:t>
      </w:r>
      <w:r w:rsidRPr="00D16BCB">
        <w:t xml:space="preserve">s-Unis bénéficient de leur côté de la force du dollar qui leur permet d’attirer des capitaux du monde entier pour financer leur économie et leur dette publique. La forte croissance potentielle des </w:t>
      </w:r>
      <w:r w:rsidR="00591D7B">
        <w:t>État</w:t>
      </w:r>
      <w:r w:rsidRPr="00D16BCB">
        <w:t xml:space="preserve">s-Unis constitue également un atout pour le financement des déficits publics. </w:t>
      </w:r>
    </w:p>
    <w:p w14:paraId="7CDB7661" w14:textId="77777777" w:rsidR="008C647D" w:rsidRPr="00D16BCB" w:rsidRDefault="008C647D" w:rsidP="008C647D"/>
    <w:p w14:paraId="0A595875" w14:textId="5FAD8C59" w:rsidR="008C647D" w:rsidRPr="00D16BCB" w:rsidRDefault="008C647D" w:rsidP="008C647D">
      <w:r w:rsidRPr="00D16BCB">
        <w:t xml:space="preserve">La soutenabilité de la dette publique dépend donc des taux d’intérêt, du déficit primaire, de la pression fiscale, des capacités d’épargne et de son allocation, ainsi que de la croissance potentielle. Le point central en matière de soutenabilité de la dette publique reste la confiance. Tant que les investisseurs estiment qu’un </w:t>
      </w:r>
      <w:r w:rsidR="00591D7B">
        <w:t>État</w:t>
      </w:r>
      <w:r w:rsidRPr="00D16BCB">
        <w:t xml:space="preserve"> a la capacité de rembourser dans les prochaines années ses emprunts, il n’y a pas de problème. Si un doute s’immisce comme ce fut le cas, en 2010, pour la Grèce, une crise des dettes souveraines peut survenir. Un fort ralentissement de la croissance en lien avec, par exemple, une augmentation des prix du pétrole, la persistance de l’inflation obligeant le maintien de taux d’intérêt élevés pourraient créer une onde de choc surtout si des divergences de situation entre les </w:t>
      </w:r>
      <w:r w:rsidR="00591D7B">
        <w:t>État</w:t>
      </w:r>
      <w:r w:rsidRPr="00D16BCB">
        <w:t xml:space="preserve">s membres de l’OCDE apparaissaient. </w:t>
      </w:r>
    </w:p>
    <w:p w14:paraId="2FA0E0DC" w14:textId="77777777" w:rsidR="00255DFB" w:rsidRPr="00250217" w:rsidRDefault="00255DFB" w:rsidP="00AB2F1D">
      <w:pPr>
        <w:rPr>
          <w:spacing w:val="-4"/>
        </w:rPr>
        <w:sectPr w:rsidR="00255DFB" w:rsidRPr="00250217" w:rsidSect="00E97754">
          <w:type w:val="continuous"/>
          <w:pgSz w:w="11906" w:h="16838"/>
          <w:pgMar w:top="1846" w:right="1417" w:bottom="1417" w:left="1417" w:header="0" w:footer="708" w:gutter="0"/>
          <w:cols w:num="2" w:space="708"/>
          <w:docGrid w:linePitch="360"/>
        </w:sectPr>
      </w:pPr>
    </w:p>
    <w:p w14:paraId="351BC4E2" w14:textId="77777777" w:rsidR="008C647D" w:rsidRDefault="008C647D" w:rsidP="00AB2F1D">
      <w:pPr>
        <w:rPr>
          <w:spacing w:val="-4"/>
        </w:rPr>
      </w:pPr>
    </w:p>
    <w:p w14:paraId="633668D7" w14:textId="43038C83" w:rsidR="00E97754" w:rsidRPr="00250217" w:rsidRDefault="00CC0173" w:rsidP="00E97754">
      <w:pPr>
        <w:pStyle w:val="Titre1"/>
        <w:rPr>
          <w:spacing w:val="-4"/>
        </w:rPr>
      </w:pPr>
      <w:bookmarkStart w:id="157" w:name="_Toc144483437"/>
      <w:r>
        <w:rPr>
          <w:spacing w:val="-4"/>
        </w:rPr>
        <w:t>De nouveaux actionnaires en France</w:t>
      </w:r>
      <w:bookmarkEnd w:id="157"/>
      <w:r>
        <w:rPr>
          <w:spacing w:val="-4"/>
        </w:rPr>
        <w:t xml:space="preserve"> </w:t>
      </w:r>
    </w:p>
    <w:p w14:paraId="0181D15C" w14:textId="77777777" w:rsidR="009B0A22" w:rsidRPr="00250217" w:rsidRDefault="009B0A22" w:rsidP="00EC5665">
      <w:pPr>
        <w:rPr>
          <w:spacing w:val="-4"/>
        </w:rPr>
      </w:pPr>
    </w:p>
    <w:p w14:paraId="7BF1444F" w14:textId="3D019A1B" w:rsidR="009B0A22" w:rsidRPr="00250217" w:rsidRDefault="009B0A22" w:rsidP="00EC5665">
      <w:pPr>
        <w:rPr>
          <w:spacing w:val="-4"/>
        </w:rPr>
        <w:sectPr w:rsidR="009B0A22" w:rsidRPr="00250217" w:rsidSect="00BE0A37">
          <w:type w:val="continuous"/>
          <w:pgSz w:w="11906" w:h="16838"/>
          <w:pgMar w:top="1846" w:right="1417" w:bottom="1417" w:left="1417" w:header="0" w:footer="708" w:gutter="0"/>
          <w:cols w:space="708"/>
          <w:docGrid w:linePitch="360"/>
        </w:sectPr>
      </w:pPr>
    </w:p>
    <w:p w14:paraId="5C65A400" w14:textId="0FB88958" w:rsidR="007B3A50" w:rsidRDefault="00CC0173" w:rsidP="00CC0173">
      <w:r>
        <w:t xml:space="preserve">Juste après le déclenchement de la crise sanitaire en mars 2020, au moment où les cours des actions des entreprises cotées baissaient fortement, de nombreux jeunes avaient décidé d’entrer en bourse afin de se constituer un portefeuille de valeurs. Ils avaient eu alors un comportement opportuniste qui s’est révélé gagnant compte tenu de la remontée rapide des cours. Depuis trois ans, les millenials et les représentants de la génération Z sont de plus en plus nombreux à être des investisseurs actifs en bourse comme le confirme la récente étude de l’institut Kantar pour l’Autorité des </w:t>
      </w:r>
      <w:r w:rsidR="005050DB">
        <w:t xml:space="preserve">marchés financiers. </w:t>
      </w:r>
      <w:r>
        <w:t xml:space="preserve">Selon cette enquête, près de 40 % des nouveaux venus sur les marchés financiers ont moins de 35 ans. Entre 2019 et 2023, 1,5 million de particuliers se sont lancés dans l'investissement en actions pour la première fois. En quatre ans, la moyenne d'âge des nouveaux arrivants a fortement diminué. Les moins de 25 ans représentaient 14 % des nouveaux investisseurs en 2023, contre 3 % en 2019. </w:t>
      </w:r>
      <w:r w:rsidRPr="1EEE72FD">
        <w:rPr>
          <w:i/>
          <w:iCs/>
        </w:rPr>
        <w:t>A contrario</w:t>
      </w:r>
      <w:r>
        <w:t xml:space="preserve">, la proportion des 45-54 ans est passée de 20 % à 13 %. Une tendance à la baisse qui se confirme pour les catégories d'âge supérieures. La part des moins de 25 ans réalisant fréquemment des opérations, a </w:t>
      </w:r>
      <w:r w:rsidRPr="002B5A38">
        <w:t>triplé, passant de 1,4 % en 2019 à 4,1 % aujourd'hui. Les moins de 35 ans représentaient 16,8 % des investisseurs actifs au premier semestre 2023. En excluant les stock-options auxquelles les plus jeunes ont rarement accès, la proportion des jeunes de 15-24 ans investisseurs en actions est de 11,2 % soit un taux supérieur à celui des 25-34 ans (8,1 %). Les Français âgés de 45 à 54 ans sont moins nombreux à détenir des actions en 2023 (7,6 %), contre 8 % l'année d'avant. Après avoir délaissé la Bourse en 2008, puis au moment de la crise des dettes souveraines, nombreux sont ceux qui ont été marqués par les crises à répétition.</w:t>
      </w:r>
    </w:p>
    <w:p w14:paraId="3A5C804D" w14:textId="77777777" w:rsidR="00CC0173" w:rsidRPr="002B5A38" w:rsidRDefault="00CC0173" w:rsidP="00CC0173"/>
    <w:p w14:paraId="06918C75" w14:textId="0538976E" w:rsidR="000C61D0" w:rsidRPr="008C3082" w:rsidRDefault="00CC0173" w:rsidP="000C61D0">
      <w:r w:rsidRPr="002B5A38">
        <w:t xml:space="preserve">L’engouement des jeunes pour les actions s’explique par une moindre aversion aux risques que leurs aînés. Ayant connu une longue période de taux d’intérêt bas, l’investissement « actions » se révèle plus lucratif que les produits de taux. Ils sont également ceux qui investissent le plus dans les cryptoactifs. </w:t>
      </w:r>
      <w:r w:rsidR="005050DB">
        <w:t>F</w:t>
      </w:r>
      <w:r w:rsidRPr="002B5A38">
        <w:t>riands de nouvelle technologie</w:t>
      </w:r>
      <w:r w:rsidR="005050DB">
        <w:t>, ils</w:t>
      </w:r>
      <w:r w:rsidRPr="002B5A38">
        <w:t xml:space="preserve"> passent par les comptes en ligne pour acquérir des actions ou des parts de fonds. Ils plébiscitent, en particulier, les ETF (Exchange Traded Fund, également appelé tracker) qui répliquent les indices et sont peu chargés en frais. Ils ont une approche plus </w:t>
      </w:r>
      <w:r w:rsidR="005050DB">
        <w:t>« </w:t>
      </w:r>
      <w:r w:rsidRPr="002B5A38">
        <w:t>joueuse</w:t>
      </w:r>
      <w:r w:rsidR="005050DB">
        <w:t> »</w:t>
      </w:r>
      <w:r w:rsidRPr="002B5A38">
        <w:t xml:space="preserve"> en lien avec les jeux vidéo que leurs aînés</w:t>
      </w:r>
      <w:r>
        <w:t xml:space="preserve"> de la bourse. Ils peuvent acheter et vendre rapidement afin de prendre leurs plus-values.</w:t>
      </w:r>
      <w:r w:rsidR="00591D7B">
        <w:t xml:space="preserve"> </w:t>
      </w:r>
    </w:p>
    <w:p w14:paraId="1D4A0B8D" w14:textId="77777777" w:rsidR="00453FD7" w:rsidRDefault="00453FD7" w:rsidP="00A71C63">
      <w:pPr>
        <w:rPr>
          <w:color w:val="232E42" w:themeColor="text1"/>
          <w:szCs w:val="24"/>
          <w:lang w:eastAsia="fr-FR"/>
        </w:rPr>
        <w:sectPr w:rsidR="00453FD7" w:rsidSect="00C94D15">
          <w:type w:val="continuous"/>
          <w:pgSz w:w="11906" w:h="16838"/>
          <w:pgMar w:top="1846" w:right="1417" w:bottom="1417" w:left="1417" w:header="0" w:footer="708" w:gutter="0"/>
          <w:cols w:num="2" w:space="708"/>
          <w:docGrid w:linePitch="360"/>
        </w:sectPr>
      </w:pPr>
    </w:p>
    <w:p w14:paraId="747F4D92" w14:textId="72B617DE" w:rsidR="00067E8D" w:rsidRPr="00FA0F48" w:rsidRDefault="00C239F9" w:rsidP="00F61671">
      <w:pPr>
        <w:pStyle w:val="Titre"/>
      </w:pPr>
      <w:bookmarkStart w:id="158" w:name="_Toc128660915"/>
      <w:bookmarkStart w:id="159" w:name="_Toc133940778"/>
      <w:bookmarkStart w:id="160" w:name="_Toc144483438"/>
      <w:r w:rsidRPr="00FA0F48">
        <w:t>HORIZON</w:t>
      </w:r>
      <w:bookmarkEnd w:id="155"/>
      <w:bookmarkEnd w:id="156"/>
      <w:r w:rsidRPr="00FA0F48">
        <w:t xml:space="preserve"> LOINTAIN</w:t>
      </w:r>
      <w:bookmarkEnd w:id="158"/>
      <w:bookmarkEnd w:id="159"/>
      <w:bookmarkEnd w:id="160"/>
    </w:p>
    <w:p w14:paraId="52CFC782" w14:textId="4803695C" w:rsidR="00067E8D" w:rsidRPr="00FA0F48" w:rsidRDefault="00067E8D" w:rsidP="00EC5665">
      <w:pPr>
        <w:rPr>
          <w:lang w:eastAsia="fr-FR"/>
        </w:rPr>
      </w:pPr>
    </w:p>
    <w:p w14:paraId="4D6FA1B6" w14:textId="77777777" w:rsidR="00E21577" w:rsidRPr="00FA0F48" w:rsidRDefault="00E21577" w:rsidP="00EC5665">
      <w:pPr>
        <w:rPr>
          <w:lang w:eastAsia="fr-FR"/>
        </w:rPr>
        <w:sectPr w:rsidR="00E21577" w:rsidRPr="00FA0F48" w:rsidSect="007E1204">
          <w:type w:val="continuous"/>
          <w:pgSz w:w="11906" w:h="16838"/>
          <w:pgMar w:top="1846" w:right="1417" w:bottom="1417" w:left="1417" w:header="0" w:footer="708" w:gutter="0"/>
          <w:cols w:space="708"/>
          <w:docGrid w:linePitch="360"/>
        </w:sectPr>
      </w:pPr>
    </w:p>
    <w:p w14:paraId="1169F8B4" w14:textId="0465EB58" w:rsidR="009B0A22" w:rsidRDefault="00CC0173" w:rsidP="000568BC">
      <w:pPr>
        <w:pStyle w:val="Titre1"/>
      </w:pPr>
      <w:bookmarkStart w:id="161" w:name="_Toc133940779"/>
      <w:bookmarkStart w:id="162" w:name="_Toc144483439"/>
      <w:r>
        <w:t>Travail, travail…</w:t>
      </w:r>
      <w:bookmarkEnd w:id="161"/>
      <w:bookmarkEnd w:id="162"/>
      <w:r w:rsidR="000568BC">
        <w:t xml:space="preserve"> </w:t>
      </w:r>
    </w:p>
    <w:p w14:paraId="2BB0B0DA" w14:textId="77777777" w:rsidR="000568BC" w:rsidRDefault="000568BC" w:rsidP="00EC5665">
      <w:pPr>
        <w:rPr>
          <w:lang w:eastAsia="fr-FR"/>
        </w:rPr>
      </w:pPr>
    </w:p>
    <w:p w14:paraId="0E2200DE" w14:textId="77777777" w:rsidR="000568BC" w:rsidRDefault="000568BC" w:rsidP="000568BC">
      <w:pPr>
        <w:rPr>
          <w:color w:val="232E42" w:themeColor="text1"/>
          <w:szCs w:val="24"/>
          <w:lang w:eastAsia="fr-FR"/>
        </w:rPr>
        <w:sectPr w:rsidR="000568BC" w:rsidSect="00F92A05">
          <w:type w:val="continuous"/>
          <w:pgSz w:w="11906" w:h="16838"/>
          <w:pgMar w:top="1667" w:right="1417" w:bottom="1417" w:left="1417" w:header="0" w:footer="708" w:gutter="0"/>
          <w:cols w:space="708"/>
          <w:docGrid w:linePitch="360"/>
        </w:sectPr>
      </w:pPr>
      <w:bookmarkStart w:id="163" w:name="_Toc128660920"/>
    </w:p>
    <w:p w14:paraId="55025194" w14:textId="3CD326C0" w:rsidR="00CC0173" w:rsidRPr="00977FCA" w:rsidRDefault="00CC0173" w:rsidP="00CC0173">
      <w:pPr>
        <w:rPr>
          <w:spacing w:val="-6"/>
        </w:rPr>
      </w:pPr>
      <w:r w:rsidRPr="00977FCA">
        <w:rPr>
          <w:spacing w:val="-6"/>
        </w:rPr>
        <w:t xml:space="preserve">Dans un contexte de faible progression de la population active, dans les prochaines années, les pénuries de main-d’œuvre risquent de se multiplier en France. De nombreux secteurs, comme la santé et les services aux entreprises, seront confrontés à des manques de personnel. Par ailleurs, le monde du travail sera également amené à s’adapter à l’essor de l’intelligence artificielle, de la digitalisation et de la robotisation. La polarisation du marché du travail en France s’accentuera-t-elle avec toujours plus d’emplois à faible qualification et à haute qualification </w:t>
      </w:r>
      <w:r w:rsidR="008E634D">
        <w:rPr>
          <w:spacing w:val="-6"/>
        </w:rPr>
        <w:t>et</w:t>
      </w:r>
      <w:r w:rsidR="008E634D" w:rsidRPr="00977FCA">
        <w:rPr>
          <w:spacing w:val="-6"/>
        </w:rPr>
        <w:t xml:space="preserve"> </w:t>
      </w:r>
      <w:r w:rsidRPr="00977FCA">
        <w:rPr>
          <w:spacing w:val="-6"/>
        </w:rPr>
        <w:t>moins d’emplois intermédiaires ?</w:t>
      </w:r>
    </w:p>
    <w:p w14:paraId="550086F6" w14:textId="77777777" w:rsidR="00CC0173" w:rsidRPr="00977FCA" w:rsidRDefault="00CC0173" w:rsidP="00CC0173">
      <w:pPr>
        <w:rPr>
          <w:spacing w:val="-6"/>
        </w:rPr>
      </w:pPr>
    </w:p>
    <w:p w14:paraId="1046704D" w14:textId="77777777" w:rsidR="00CC0173" w:rsidRPr="00977FCA" w:rsidRDefault="00CC0173" w:rsidP="00CC0173">
      <w:pPr>
        <w:rPr>
          <w:spacing w:val="-6"/>
        </w:rPr>
      </w:pPr>
      <w:r w:rsidRPr="00977FCA">
        <w:rPr>
          <w:spacing w:val="-6"/>
        </w:rPr>
        <w:t xml:space="preserve">Selon les projections de la DARES, le service statistiques du ministère de l’Emploi, les métiers à fort potentiel de création d’emplois d’ici 2030 sont concentrés dans les domaines de la santé, des services aux entreprises, dans la logistique et dans la recherche. Cette évaluation semble confirmer la poursuite de la polarisation. </w:t>
      </w:r>
    </w:p>
    <w:p w14:paraId="445C4C79" w14:textId="77777777" w:rsidR="007B3A50" w:rsidRPr="00977FCA" w:rsidRDefault="007B3A50" w:rsidP="00CC0173">
      <w:pPr>
        <w:rPr>
          <w:b/>
          <w:bCs/>
          <w:spacing w:val="-6"/>
        </w:rPr>
        <w:sectPr w:rsidR="007B3A50" w:rsidRPr="00977FCA" w:rsidSect="007B3A50">
          <w:type w:val="continuous"/>
          <w:pgSz w:w="11906" w:h="16838"/>
          <w:pgMar w:top="1667" w:right="1417" w:bottom="1417" w:left="1417" w:header="0" w:footer="708" w:gutter="0"/>
          <w:cols w:num="2" w:space="708"/>
          <w:docGrid w:linePitch="360"/>
        </w:sectPr>
      </w:pPr>
    </w:p>
    <w:p w14:paraId="794EE0C8" w14:textId="77777777" w:rsidR="00CC0173" w:rsidRPr="00977FCA" w:rsidRDefault="00CC0173" w:rsidP="00CC0173">
      <w:pPr>
        <w:rPr>
          <w:b/>
          <w:bCs/>
          <w:spacing w:val="-6"/>
        </w:rPr>
      </w:pPr>
    </w:p>
    <w:p w14:paraId="62125C4E" w14:textId="77777777" w:rsidR="00CC0173" w:rsidRPr="00977FCA" w:rsidRDefault="00CC0173" w:rsidP="00CC0173">
      <w:pPr>
        <w:rPr>
          <w:b/>
          <w:bCs/>
          <w:spacing w:val="-6"/>
        </w:rPr>
      </w:pPr>
      <w:r w:rsidRPr="00977FCA">
        <w:rPr>
          <w:noProof/>
          <w:spacing w:val="-6"/>
        </w:rPr>
        <w:drawing>
          <wp:inline distT="0" distB="0" distL="0" distR="0" wp14:anchorId="75C0D36D" wp14:editId="366F4B52">
            <wp:extent cx="5767057" cy="4499610"/>
            <wp:effectExtent l="0" t="0" r="5715" b="15240"/>
            <wp:docPr id="756509695" name="Graphique 1">
              <a:extLst xmlns:a="http://schemas.openxmlformats.org/drawingml/2006/main">
                <a:ext uri="{FF2B5EF4-FFF2-40B4-BE49-F238E27FC236}">
                  <a16:creationId xmlns:a16="http://schemas.microsoft.com/office/drawing/2014/main" id="{9C8393BA-ACE4-76AC-3D0D-E901D246C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6BFBB7" w14:textId="77777777" w:rsidR="00CC0173" w:rsidRPr="00977FCA" w:rsidRDefault="00CC0173" w:rsidP="00CC0173">
      <w:pPr>
        <w:rPr>
          <w:spacing w:val="-6"/>
        </w:rPr>
      </w:pPr>
      <w:r w:rsidRPr="00977FCA">
        <w:rPr>
          <w:spacing w:val="-6"/>
        </w:rPr>
        <w:t>Cercle de l’Épargne – données DARES</w:t>
      </w:r>
    </w:p>
    <w:p w14:paraId="1B8A668D" w14:textId="77777777" w:rsidR="00C577F5" w:rsidRPr="00977FCA" w:rsidRDefault="00C577F5" w:rsidP="00CC0173">
      <w:pPr>
        <w:rPr>
          <w:spacing w:val="-6"/>
        </w:rPr>
        <w:sectPr w:rsidR="00C577F5" w:rsidRPr="00977FCA" w:rsidSect="00CC0173">
          <w:type w:val="continuous"/>
          <w:pgSz w:w="11906" w:h="16838"/>
          <w:pgMar w:top="1667" w:right="1417" w:bottom="1417" w:left="1417" w:header="0" w:footer="708" w:gutter="0"/>
          <w:cols w:space="708"/>
          <w:docGrid w:linePitch="360"/>
        </w:sectPr>
      </w:pPr>
    </w:p>
    <w:p w14:paraId="2945AB1E" w14:textId="77777777" w:rsidR="00CC0173" w:rsidRPr="00977FCA" w:rsidRDefault="00CC0173" w:rsidP="00CC0173">
      <w:pPr>
        <w:rPr>
          <w:spacing w:val="-6"/>
        </w:rPr>
      </w:pPr>
      <w:r w:rsidRPr="00977FCA">
        <w:rPr>
          <w:spacing w:val="-6"/>
        </w:rPr>
        <w:t xml:space="preserve">Les besoins en emplois intermédiaires se réduisent, ce qui rend la mobilité sociale plus difficile. Il est plus compliqué de passer d’un emploi peu qualifié à un emploi intermédiaire. De nombreux emplois peu qualifiés sont exercés dans le cadre du statut de micro-entrepreneur et sont par nature précaires. De 1990 à 2022, les emplois au sein des secteurs domestiques (aides à la personne, logistique, tourisme) se sont accrus de 40 % quand ceux du secteur manufacturier ont régressé de 30 %. La réindustrialisation souhaitée ne devrait pas changer réellement la donne, les nouvelles usines étant robotisées et générant de ce fait peu d’emplois. </w:t>
      </w:r>
    </w:p>
    <w:p w14:paraId="70C2617B" w14:textId="77777777" w:rsidR="00CC0173" w:rsidRPr="00977FCA" w:rsidRDefault="00CC0173" w:rsidP="00CC0173">
      <w:pPr>
        <w:rPr>
          <w:spacing w:val="-6"/>
        </w:rPr>
      </w:pPr>
    </w:p>
    <w:p w14:paraId="6C22A5BD" w14:textId="77777777" w:rsidR="00CC0173" w:rsidRPr="00977FCA" w:rsidRDefault="00CC0173" w:rsidP="00CC0173">
      <w:pPr>
        <w:rPr>
          <w:spacing w:val="-6"/>
        </w:rPr>
      </w:pPr>
      <w:r w:rsidRPr="00977FCA">
        <w:rPr>
          <w:spacing w:val="-6"/>
        </w:rPr>
        <w:t>D’ici 2030, le déficit de recrutement concernerait, selon la DARES, les métiers peu qualifiés (agents d’entretien, aides à domicile, assistantes maternelles, conducteurs de véhicules, ouvriers de manutention, personnels de ménage, ouvriers du bâtiment, etc.) et les cadres ayant des champs de compétences précis. Les professions intermédiaires, les cadres moyens et les cadres généralistes seraient en revanche moins demandés.</w:t>
      </w:r>
    </w:p>
    <w:p w14:paraId="278CEBFE" w14:textId="77777777" w:rsidR="00C577F5" w:rsidRPr="00977FCA" w:rsidRDefault="00C577F5" w:rsidP="00CC0173">
      <w:pPr>
        <w:rPr>
          <w:spacing w:val="-6"/>
        </w:rPr>
        <w:sectPr w:rsidR="00C577F5" w:rsidRPr="00977FCA" w:rsidSect="00C577F5">
          <w:type w:val="continuous"/>
          <w:pgSz w:w="11906" w:h="16838"/>
          <w:pgMar w:top="1667" w:right="1417" w:bottom="1417" w:left="1417" w:header="0" w:footer="708" w:gutter="0"/>
          <w:cols w:num="2" w:space="708"/>
          <w:docGrid w:linePitch="360"/>
        </w:sectPr>
      </w:pPr>
    </w:p>
    <w:p w14:paraId="083D3FD2" w14:textId="77777777" w:rsidR="00CC0173" w:rsidRPr="00977FCA" w:rsidRDefault="00CC0173" w:rsidP="00CC0173">
      <w:pPr>
        <w:rPr>
          <w:spacing w:val="-6"/>
        </w:rPr>
      </w:pPr>
    </w:p>
    <w:p w14:paraId="30C60E04" w14:textId="77777777" w:rsidR="00CC0173" w:rsidRPr="00977FCA" w:rsidRDefault="00CC0173" w:rsidP="00CC0173">
      <w:pPr>
        <w:rPr>
          <w:spacing w:val="-6"/>
        </w:rPr>
      </w:pPr>
      <w:r w:rsidRPr="00977FCA">
        <w:rPr>
          <w:noProof/>
          <w:spacing w:val="-6"/>
        </w:rPr>
        <w:drawing>
          <wp:inline distT="0" distB="0" distL="0" distR="0" wp14:anchorId="0CC094AC" wp14:editId="70D8B8B7">
            <wp:extent cx="5792470" cy="2968283"/>
            <wp:effectExtent l="0" t="0" r="17780" b="3810"/>
            <wp:docPr id="1076301900" name="Graphique 1">
              <a:extLst xmlns:a="http://schemas.openxmlformats.org/drawingml/2006/main">
                <a:ext uri="{FF2B5EF4-FFF2-40B4-BE49-F238E27FC236}">
                  <a16:creationId xmlns:a16="http://schemas.microsoft.com/office/drawing/2014/main" id="{858CC242-94CD-BD8E-FF21-870B453F9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14882B" w14:textId="77777777" w:rsidR="00CC0173" w:rsidRPr="00977FCA" w:rsidRDefault="00CC0173" w:rsidP="00CC0173">
      <w:pPr>
        <w:rPr>
          <w:spacing w:val="-6"/>
        </w:rPr>
      </w:pPr>
      <w:r w:rsidRPr="00977FCA">
        <w:rPr>
          <w:spacing w:val="-6"/>
        </w:rPr>
        <w:t>Cercle de l’Épargne – données DARES</w:t>
      </w:r>
    </w:p>
    <w:p w14:paraId="63B8B5DB" w14:textId="77777777" w:rsidR="00CC0173" w:rsidRPr="00977FCA" w:rsidRDefault="00CC0173" w:rsidP="00CC0173">
      <w:pPr>
        <w:rPr>
          <w:spacing w:val="-6"/>
        </w:rPr>
      </w:pPr>
    </w:p>
    <w:p w14:paraId="74BD50B5" w14:textId="77777777" w:rsidR="00E55B8A" w:rsidRPr="00977FCA" w:rsidRDefault="00E55B8A" w:rsidP="00CC0173">
      <w:pPr>
        <w:rPr>
          <w:spacing w:val="-6"/>
        </w:rPr>
        <w:sectPr w:rsidR="00E55B8A" w:rsidRPr="00977FCA" w:rsidSect="00CC0173">
          <w:type w:val="continuous"/>
          <w:pgSz w:w="11906" w:h="16838"/>
          <w:pgMar w:top="1667" w:right="1417" w:bottom="1417" w:left="1417" w:header="0" w:footer="708" w:gutter="0"/>
          <w:cols w:space="708"/>
          <w:docGrid w:linePitch="360"/>
        </w:sectPr>
      </w:pPr>
    </w:p>
    <w:p w14:paraId="7A2ECF05" w14:textId="0B826221" w:rsidR="00CC0173" w:rsidRPr="00977FCA" w:rsidRDefault="00CC0173" w:rsidP="00CC0173">
      <w:pPr>
        <w:rPr>
          <w:spacing w:val="-6"/>
        </w:rPr>
      </w:pPr>
      <w:r w:rsidRPr="00977FCA">
        <w:rPr>
          <w:spacing w:val="-6"/>
        </w:rPr>
        <w:t xml:space="preserve">Selon les études la DARES, la tendance de fond est </w:t>
      </w:r>
      <w:r w:rsidR="008E634D">
        <w:rPr>
          <w:spacing w:val="-6"/>
        </w:rPr>
        <w:t>à l’</w:t>
      </w:r>
      <w:r w:rsidRPr="00977FCA">
        <w:rPr>
          <w:spacing w:val="-6"/>
        </w:rPr>
        <w:t xml:space="preserve">accentuation de la polarisation avec de plus en plus d’emplois à faible valeur ajoutée et à faible salaire, ce qui n’est pas sans conséquence sur le terrain tant social que politique. </w:t>
      </w:r>
    </w:p>
    <w:p w14:paraId="55CEC72F" w14:textId="1E5C658B" w:rsidR="00E55B8A" w:rsidRPr="00977FCA" w:rsidRDefault="00E55B8A" w:rsidP="00CC0173">
      <w:pPr>
        <w:rPr>
          <w:spacing w:val="-6"/>
        </w:rPr>
      </w:pPr>
    </w:p>
    <w:p w14:paraId="70C8F364" w14:textId="77777777" w:rsidR="00CC0173" w:rsidRPr="00977FCA" w:rsidRDefault="00CC0173" w:rsidP="00CC0173">
      <w:pPr>
        <w:rPr>
          <w:b/>
          <w:bCs/>
          <w:spacing w:val="-6"/>
        </w:rPr>
      </w:pPr>
      <w:r w:rsidRPr="00977FCA">
        <w:rPr>
          <w:b/>
          <w:bCs/>
          <w:spacing w:val="-6"/>
        </w:rPr>
        <w:t>L’organisation du travail</w:t>
      </w:r>
    </w:p>
    <w:p w14:paraId="682E37D7" w14:textId="77777777" w:rsidR="00CC0173" w:rsidRPr="00977FCA" w:rsidRDefault="00CC0173" w:rsidP="00CC0173">
      <w:pPr>
        <w:rPr>
          <w:b/>
          <w:bCs/>
          <w:spacing w:val="-6"/>
        </w:rPr>
      </w:pPr>
    </w:p>
    <w:p w14:paraId="78B45783" w14:textId="64306886" w:rsidR="00CC0173" w:rsidRPr="00977FCA" w:rsidRDefault="00CC0173" w:rsidP="00CC0173">
      <w:pPr>
        <w:rPr>
          <w:spacing w:val="-6"/>
        </w:rPr>
      </w:pPr>
      <w:r w:rsidRPr="00977FCA">
        <w:rPr>
          <w:spacing w:val="-6"/>
        </w:rPr>
        <w:t>Les entreprises seront de plus en plus horizontales. Cette évolution est liée à la digitalisation permettant de supprimer les strates intermédiaires. Elle s’inscrit dans un processus d’autonomisation des tâches. Les nouvelles technologies permettent des prises de décision rapides en temps réel. Les salariés acceptent de moins en moins les relations hiérarchiques. Selon une étude la DARES, 51 % des salariés remettraient en cause la légitimité de leur supérieur direct. Le développement du télétravail modifie en profondeur l’organisation des entreprises, les managers étant amenés à superviser les salariés à distance.</w:t>
      </w:r>
      <w:r w:rsidR="004D768A">
        <w:rPr>
          <w:spacing w:val="-6"/>
        </w:rPr>
        <w:t xml:space="preserve"> </w:t>
      </w:r>
      <w:r w:rsidRPr="00977FCA">
        <w:rPr>
          <w:spacing w:val="-6"/>
        </w:rPr>
        <w:t xml:space="preserve">Le télétravail ne concerne qu’un minorité des salariés, essentiellement ceux travaillant dans le secteur des services et les cadres. Il risque de provoquer des tensions entre ceux qui en bénéficient et les autres. Ils segmentent un peu plus les entreprises et la société. </w:t>
      </w:r>
    </w:p>
    <w:p w14:paraId="1DCE2B03" w14:textId="77777777" w:rsidR="00E55B8A" w:rsidRPr="00977FCA" w:rsidRDefault="00E55B8A" w:rsidP="00CC0173">
      <w:pPr>
        <w:rPr>
          <w:spacing w:val="-6"/>
        </w:rPr>
        <w:sectPr w:rsidR="00E55B8A" w:rsidRPr="00977FCA" w:rsidSect="00E55B8A">
          <w:type w:val="continuous"/>
          <w:pgSz w:w="11906" w:h="16838"/>
          <w:pgMar w:top="1667" w:right="1417" w:bottom="1417" w:left="1417" w:header="0" w:footer="708" w:gutter="0"/>
          <w:cols w:num="2" w:space="708"/>
          <w:docGrid w:linePitch="360"/>
        </w:sectPr>
      </w:pPr>
    </w:p>
    <w:p w14:paraId="398E3B5F" w14:textId="77777777" w:rsidR="00CC0173" w:rsidRPr="00977FCA" w:rsidRDefault="00CC0173" w:rsidP="00CC0173">
      <w:pPr>
        <w:rPr>
          <w:spacing w:val="-6"/>
        </w:rPr>
      </w:pPr>
    </w:p>
    <w:p w14:paraId="20886BE1" w14:textId="77777777" w:rsidR="00CC0173" w:rsidRPr="00977FCA" w:rsidRDefault="00CC0173" w:rsidP="00CC0173">
      <w:pPr>
        <w:rPr>
          <w:spacing w:val="-6"/>
        </w:rPr>
      </w:pPr>
      <w:r w:rsidRPr="00977FCA">
        <w:rPr>
          <w:noProof/>
          <w:spacing w:val="-6"/>
        </w:rPr>
        <w:drawing>
          <wp:inline distT="0" distB="0" distL="0" distR="0" wp14:anchorId="49EA8B6E" wp14:editId="6DC0E749">
            <wp:extent cx="5840095" cy="2448000"/>
            <wp:effectExtent l="0" t="0" r="8255" b="9525"/>
            <wp:docPr id="1100820829" name="Graphique 1">
              <a:extLst xmlns:a="http://schemas.openxmlformats.org/drawingml/2006/main">
                <a:ext uri="{FF2B5EF4-FFF2-40B4-BE49-F238E27FC236}">
                  <a16:creationId xmlns:a16="http://schemas.microsoft.com/office/drawing/2014/main" id="{88A002C4-BE70-D0D5-927C-51607420A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9F4B57" w14:textId="77777777" w:rsidR="00CC0173" w:rsidRPr="00977FCA" w:rsidRDefault="00CC0173" w:rsidP="00CC0173">
      <w:pPr>
        <w:rPr>
          <w:spacing w:val="-6"/>
        </w:rPr>
      </w:pPr>
      <w:r w:rsidRPr="00977FCA">
        <w:rPr>
          <w:spacing w:val="-6"/>
        </w:rPr>
        <w:t>Cercle de l’Épargne – données INSEE</w:t>
      </w:r>
    </w:p>
    <w:p w14:paraId="761A0FB6" w14:textId="77777777" w:rsidR="00CC0173" w:rsidRPr="00977FCA" w:rsidRDefault="00CC0173" w:rsidP="00CC0173">
      <w:pPr>
        <w:rPr>
          <w:spacing w:val="-6"/>
        </w:rPr>
      </w:pPr>
    </w:p>
    <w:p w14:paraId="33A93A80" w14:textId="77777777" w:rsidR="0090776E" w:rsidRPr="00977FCA" w:rsidRDefault="0090776E" w:rsidP="00CC0173">
      <w:pPr>
        <w:rPr>
          <w:spacing w:val="-6"/>
        </w:rPr>
        <w:sectPr w:rsidR="0090776E" w:rsidRPr="00977FCA" w:rsidSect="00CC0173">
          <w:type w:val="continuous"/>
          <w:pgSz w:w="11906" w:h="16838"/>
          <w:pgMar w:top="1667" w:right="1417" w:bottom="1417" w:left="1417" w:header="0" w:footer="708" w:gutter="0"/>
          <w:cols w:space="708"/>
          <w:docGrid w:linePitch="360"/>
        </w:sectPr>
      </w:pPr>
    </w:p>
    <w:p w14:paraId="60D9A16A" w14:textId="77777777" w:rsidR="00CC0173" w:rsidRPr="00977FCA" w:rsidRDefault="00CC0173" w:rsidP="00CC0173">
      <w:pPr>
        <w:rPr>
          <w:spacing w:val="-6"/>
        </w:rPr>
      </w:pPr>
      <w:r w:rsidRPr="00977FCA">
        <w:rPr>
          <w:spacing w:val="-6"/>
        </w:rPr>
        <w:t xml:space="preserve">Les salariés bénéficiant du télétravail le pratiquent sur des durées importantes pouvant atteindre 100 % de leur temps de travail. </w:t>
      </w:r>
    </w:p>
    <w:p w14:paraId="7E36159D" w14:textId="77777777" w:rsidR="0090776E" w:rsidRPr="00977FCA" w:rsidRDefault="0090776E" w:rsidP="00CC0173">
      <w:pPr>
        <w:rPr>
          <w:spacing w:val="-6"/>
        </w:rPr>
        <w:sectPr w:rsidR="0090776E" w:rsidRPr="00977FCA" w:rsidSect="0090776E">
          <w:type w:val="continuous"/>
          <w:pgSz w:w="11906" w:h="16838"/>
          <w:pgMar w:top="1667" w:right="1417" w:bottom="1417" w:left="1417" w:header="0" w:footer="708" w:gutter="0"/>
          <w:cols w:num="2" w:space="708"/>
          <w:docGrid w:linePitch="360"/>
        </w:sectPr>
      </w:pPr>
    </w:p>
    <w:p w14:paraId="181259B8" w14:textId="77777777" w:rsidR="00CC0173" w:rsidRPr="00977FCA" w:rsidRDefault="00CC0173" w:rsidP="00CC0173">
      <w:pPr>
        <w:rPr>
          <w:spacing w:val="-6"/>
        </w:rPr>
      </w:pPr>
    </w:p>
    <w:p w14:paraId="1308A523" w14:textId="77777777" w:rsidR="00CC0173" w:rsidRPr="00977FCA" w:rsidRDefault="00CC0173" w:rsidP="00CC0173">
      <w:pPr>
        <w:rPr>
          <w:spacing w:val="-6"/>
        </w:rPr>
      </w:pPr>
      <w:r w:rsidRPr="00977FCA">
        <w:rPr>
          <w:noProof/>
          <w:spacing w:val="-6"/>
        </w:rPr>
        <w:drawing>
          <wp:inline distT="0" distB="0" distL="0" distR="0" wp14:anchorId="35C77330" wp14:editId="6F8D51DC">
            <wp:extent cx="5836380" cy="2448000"/>
            <wp:effectExtent l="0" t="0" r="12065" b="9525"/>
            <wp:docPr id="798222929" name="Graphique 1">
              <a:extLst xmlns:a="http://schemas.openxmlformats.org/drawingml/2006/main">
                <a:ext uri="{FF2B5EF4-FFF2-40B4-BE49-F238E27FC236}">
                  <a16:creationId xmlns:a16="http://schemas.microsoft.com/office/drawing/2014/main" id="{D4F9793D-0CFF-0C68-18B1-EE7A80ACE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B3F985" w14:textId="77777777" w:rsidR="00CC0173" w:rsidRPr="00977FCA" w:rsidRDefault="00CC0173" w:rsidP="00CC0173">
      <w:pPr>
        <w:rPr>
          <w:spacing w:val="-6"/>
        </w:rPr>
      </w:pPr>
      <w:r w:rsidRPr="00977FCA">
        <w:rPr>
          <w:spacing w:val="-6"/>
        </w:rPr>
        <w:t>Cercle de l’Épargne – données INSEE</w:t>
      </w:r>
    </w:p>
    <w:p w14:paraId="59663030" w14:textId="77777777" w:rsidR="0090776E" w:rsidRDefault="0090776E" w:rsidP="00CC0173">
      <w:pPr>
        <w:rPr>
          <w:b/>
          <w:bCs/>
          <w:spacing w:val="-6"/>
        </w:rPr>
      </w:pPr>
    </w:p>
    <w:p w14:paraId="6D18C5D2" w14:textId="45333ADE" w:rsidR="00977FCA" w:rsidRPr="00977FCA" w:rsidRDefault="00977FCA" w:rsidP="00CC0173">
      <w:pPr>
        <w:rPr>
          <w:b/>
          <w:bCs/>
          <w:spacing w:val="-6"/>
        </w:rPr>
        <w:sectPr w:rsidR="00977FCA" w:rsidRPr="00977FCA" w:rsidSect="00CC0173">
          <w:type w:val="continuous"/>
          <w:pgSz w:w="11906" w:h="16838"/>
          <w:pgMar w:top="1667" w:right="1417" w:bottom="1417" w:left="1417" w:header="0" w:footer="708" w:gutter="0"/>
          <w:cols w:space="708"/>
          <w:docGrid w:linePitch="360"/>
        </w:sectPr>
      </w:pPr>
    </w:p>
    <w:p w14:paraId="7B535EC3" w14:textId="77777777" w:rsidR="00CC0173" w:rsidRPr="00977FCA" w:rsidRDefault="00CC0173" w:rsidP="00CC0173">
      <w:pPr>
        <w:rPr>
          <w:b/>
          <w:bCs/>
          <w:spacing w:val="-6"/>
        </w:rPr>
      </w:pPr>
      <w:r w:rsidRPr="00977FCA">
        <w:rPr>
          <w:b/>
          <w:bCs/>
          <w:spacing w:val="-6"/>
        </w:rPr>
        <w:t>L’intelligence artificielle sera-t-elle une révolution ?</w:t>
      </w:r>
    </w:p>
    <w:p w14:paraId="48674FFB" w14:textId="77777777" w:rsidR="00CC0173" w:rsidRPr="00977FCA" w:rsidRDefault="00CC0173" w:rsidP="00CC0173">
      <w:pPr>
        <w:rPr>
          <w:spacing w:val="-6"/>
        </w:rPr>
      </w:pPr>
    </w:p>
    <w:p w14:paraId="3E7434D0" w14:textId="66ECFE40" w:rsidR="00CC0173" w:rsidRPr="00977FCA" w:rsidRDefault="00CC0173" w:rsidP="00CC0173">
      <w:pPr>
        <w:rPr>
          <w:spacing w:val="-6"/>
        </w:rPr>
      </w:pPr>
      <w:r w:rsidRPr="00977FCA">
        <w:rPr>
          <w:spacing w:val="-6"/>
        </w:rPr>
        <w:t xml:space="preserve">Depuis plusieurs mois, les craintes d’un tsunami en matière d’emplois se </w:t>
      </w:r>
      <w:r w:rsidR="008E634D" w:rsidRPr="00977FCA">
        <w:rPr>
          <w:spacing w:val="-6"/>
        </w:rPr>
        <w:t>f</w:t>
      </w:r>
      <w:r w:rsidR="008E634D">
        <w:rPr>
          <w:spacing w:val="-6"/>
        </w:rPr>
        <w:t>on</w:t>
      </w:r>
      <w:r w:rsidR="008E634D" w:rsidRPr="00977FCA">
        <w:rPr>
          <w:spacing w:val="-6"/>
        </w:rPr>
        <w:t xml:space="preserve">t </w:t>
      </w:r>
      <w:r w:rsidRPr="00977FCA">
        <w:rPr>
          <w:spacing w:val="-6"/>
        </w:rPr>
        <w:t>jour avec l’essor de l’intelligence artificielle</w:t>
      </w:r>
      <w:r w:rsidR="008E634D">
        <w:rPr>
          <w:spacing w:val="-6"/>
        </w:rPr>
        <w:t xml:space="preserve">, </w:t>
      </w:r>
      <w:r w:rsidRPr="00977FCA">
        <w:rPr>
          <w:spacing w:val="-6"/>
        </w:rPr>
        <w:t xml:space="preserve"> accusée, par anticipation, de mettre en danger des emplois dans les médias, dans le transport, dans la création de textes et d’images, en médecine. Ce raisonnement est de mise lors de chaque révolution industrielle, depuis l’apparition de la machine à tisser à Internet.</w:t>
      </w:r>
    </w:p>
    <w:p w14:paraId="0B1AE73B" w14:textId="77777777" w:rsidR="00CC0173" w:rsidRPr="00977FCA" w:rsidRDefault="00CC0173" w:rsidP="00CC0173">
      <w:pPr>
        <w:rPr>
          <w:spacing w:val="-6"/>
        </w:rPr>
      </w:pPr>
    </w:p>
    <w:p w14:paraId="222589D8" w14:textId="733520FB" w:rsidR="00CC0173" w:rsidRPr="00977FCA" w:rsidRDefault="00CC0173" w:rsidP="00CC0173">
      <w:pPr>
        <w:rPr>
          <w:spacing w:val="-6"/>
        </w:rPr>
      </w:pPr>
      <w:r w:rsidRPr="00977FCA">
        <w:rPr>
          <w:spacing w:val="-6"/>
        </w:rPr>
        <w:t xml:space="preserve">L’intelligence artificielle peut certainement provoquer une réallocation des emplois : les fonctions de rédactions, d’enseignement, d’accueil, etc. pourraient être prises en charge par des chatbots. Néanmoins, les évolutions en matière d’emplois sont moins rapides qu’il n’y paraît. Le système de commutation téléphonique automatisé – </w:t>
      </w:r>
      <w:r w:rsidR="008E634D">
        <w:rPr>
          <w:spacing w:val="-6"/>
        </w:rPr>
        <w:t>e</w:t>
      </w:r>
      <w:r w:rsidR="008E634D" w:rsidRPr="00977FCA">
        <w:rPr>
          <w:spacing w:val="-6"/>
        </w:rPr>
        <w:t xml:space="preserve">n </w:t>
      </w:r>
      <w:r w:rsidRPr="00977FCA">
        <w:rPr>
          <w:spacing w:val="-6"/>
        </w:rPr>
        <w:t>remplacement des opérateurs humains – a été inventé en 1892. Il a</w:t>
      </w:r>
      <w:r w:rsidR="005C2B85">
        <w:rPr>
          <w:spacing w:val="-6"/>
        </w:rPr>
        <w:t xml:space="preserve"> pourtant</w:t>
      </w:r>
      <w:r w:rsidRPr="00977FCA">
        <w:rPr>
          <w:spacing w:val="-6"/>
        </w:rPr>
        <w:t xml:space="preserve"> fallu attendre 1921 pour que le système Bell installe son premier bureau entièrement automatisé. Le nombre d’opérateurs téléphoniques américains a continué de croître pour culminer dans les années 1960 à 350 000. Ces postes n’ont réellement disparu outre-Atlantique que dans les années 1990. En France, les centrales téléphoniques n’ont été réellement automatisées que dans les années 1970. En France, toujours, les premiers essais de caisses automatiques dans les supermarchés datent des années 1990 mais leur montée en puissance n’est intervenue que récemment et ne s’est imposée qu’en raison des difficultés des distributeurs à trouver du personnel. L’automatisation des lignes de métro qui est techniquement possible depuis plus de trente ans se réalise à faible vitesse que ce soit en France ou aux États-Unis. La diffusion des innovations digitales ne s’accompagne pas, depuis une trentaine d’années, d’une augmentation de la productivité. Celle-ci, bien au contraire, a tendance à décliner. Elle a progressé de 47 %, au sein de l’OCDE, en 30 ans, mais est quasiment étale depuis 2017. En revanche, le taux d’emploi progresse fortement. Il est passé de 1990 à 2022 de 66,5 à 72,5 % toujours au sein de l’OCDE. Les plateformes Internet </w:t>
      </w:r>
      <w:r w:rsidR="005C2B85">
        <w:rPr>
          <w:spacing w:val="-6"/>
        </w:rPr>
        <w:t xml:space="preserve">en </w:t>
      </w:r>
      <w:r w:rsidRPr="00977FCA">
        <w:rPr>
          <w:spacing w:val="-6"/>
        </w:rPr>
        <w:t>gén</w:t>
      </w:r>
      <w:r w:rsidR="005C2B85">
        <w:rPr>
          <w:spacing w:val="-6"/>
        </w:rPr>
        <w:t>é</w:t>
      </w:r>
      <w:r w:rsidRPr="00977FCA">
        <w:rPr>
          <w:spacing w:val="-6"/>
        </w:rPr>
        <w:t>r</w:t>
      </w:r>
      <w:r w:rsidR="005C2B85">
        <w:rPr>
          <w:spacing w:val="-6"/>
        </w:rPr>
        <w:t>a</w:t>
      </w:r>
      <w:r w:rsidRPr="00977FCA">
        <w:rPr>
          <w:spacing w:val="-6"/>
        </w:rPr>
        <w:t>nt un nombre important d’emplois sous-qualifiés dans le transport, la logistique ou la distribution</w:t>
      </w:r>
      <w:r w:rsidR="005C2B85">
        <w:rPr>
          <w:spacing w:val="-6"/>
        </w:rPr>
        <w:t xml:space="preserve"> ont participé à cette hausse.</w:t>
      </w:r>
    </w:p>
    <w:p w14:paraId="1525DAEB" w14:textId="77777777" w:rsidR="00CC0173" w:rsidRPr="00977FCA" w:rsidRDefault="00CC0173" w:rsidP="00CC0173">
      <w:pPr>
        <w:rPr>
          <w:b/>
          <w:bCs/>
          <w:spacing w:val="-6"/>
        </w:rPr>
      </w:pPr>
    </w:p>
    <w:p w14:paraId="684C2CBB" w14:textId="77777777" w:rsidR="00CC0173" w:rsidRPr="00977FCA" w:rsidRDefault="00CC0173" w:rsidP="00CC0173">
      <w:pPr>
        <w:rPr>
          <w:b/>
          <w:bCs/>
          <w:spacing w:val="-6"/>
        </w:rPr>
      </w:pPr>
      <w:r w:rsidRPr="00977FCA">
        <w:rPr>
          <w:b/>
          <w:bCs/>
          <w:spacing w:val="-6"/>
        </w:rPr>
        <w:t>Le développement de l’emploi non-salarié avant tout en France et au Royaume-Uni</w:t>
      </w:r>
    </w:p>
    <w:p w14:paraId="4D5CE716" w14:textId="77777777" w:rsidR="00CC0173" w:rsidRPr="00977FCA" w:rsidRDefault="00CC0173" w:rsidP="00CC0173">
      <w:pPr>
        <w:rPr>
          <w:spacing w:val="-6"/>
        </w:rPr>
      </w:pPr>
    </w:p>
    <w:p w14:paraId="001A1914" w14:textId="760EF09C" w:rsidR="00CC0173" w:rsidRPr="00977FCA" w:rsidRDefault="00CC0173" w:rsidP="00CC0173">
      <w:pPr>
        <w:rPr>
          <w:spacing w:val="-6"/>
        </w:rPr>
      </w:pPr>
      <w:r w:rsidRPr="00977FCA">
        <w:rPr>
          <w:spacing w:val="-6"/>
        </w:rPr>
        <w:t>L’ubérisation de la société aboutirait au déclin de l’emploi salarié au profit du travail en indépendant. Cette évolution n’est constatée qu’en France et au Royaume-Uni. Dans tous les autres pays de l’OCDE, le nombre de travailleurs non-salariés continue à baisser. En France, le succès du régime « micro-entrepreneur » s’explique par les contraintes qui peuvent peser sur le salariat et par le développement rapide des emplois liés aux plateformes dans une société tertiarisée.</w:t>
      </w:r>
      <w:r w:rsidR="00591D7B">
        <w:rPr>
          <w:spacing w:val="-6"/>
        </w:rPr>
        <w:t xml:space="preserve"> </w:t>
      </w:r>
    </w:p>
    <w:p w14:paraId="0440BED4" w14:textId="77777777" w:rsidR="00CC0173" w:rsidRPr="00977FCA" w:rsidRDefault="00CC0173" w:rsidP="00CC0173">
      <w:pPr>
        <w:rPr>
          <w:spacing w:val="-6"/>
        </w:rPr>
      </w:pPr>
    </w:p>
    <w:p w14:paraId="42E58516" w14:textId="77777777" w:rsidR="00CC0173" w:rsidRPr="00977FCA" w:rsidRDefault="00CC0173" w:rsidP="00CC0173">
      <w:pPr>
        <w:rPr>
          <w:b/>
          <w:bCs/>
          <w:spacing w:val="-6"/>
        </w:rPr>
      </w:pPr>
      <w:r w:rsidRPr="00977FCA">
        <w:rPr>
          <w:b/>
          <w:bCs/>
          <w:spacing w:val="-6"/>
        </w:rPr>
        <w:t>Formation et hausse des salaires ?</w:t>
      </w:r>
    </w:p>
    <w:p w14:paraId="7A2F7C6F" w14:textId="77777777" w:rsidR="00CC0173" w:rsidRPr="00977FCA" w:rsidRDefault="00CC0173" w:rsidP="00CC0173">
      <w:pPr>
        <w:rPr>
          <w:spacing w:val="-6"/>
        </w:rPr>
      </w:pPr>
    </w:p>
    <w:p w14:paraId="0AC5A769" w14:textId="77777777" w:rsidR="00CC0173" w:rsidRPr="00977FCA" w:rsidRDefault="00CC0173" w:rsidP="00CC0173">
      <w:pPr>
        <w:rPr>
          <w:spacing w:val="-6"/>
        </w:rPr>
      </w:pPr>
      <w:r w:rsidRPr="00977FCA">
        <w:rPr>
          <w:spacing w:val="-6"/>
        </w:rPr>
        <w:t xml:space="preserve">Des déficits de main-d’œuvre se manifestent tant pour les emplois à faible qualification que pour ceux à forte qualification. La santé, l’informatique, la recherche exigent des compétences élevées. Un effort de formation sera nécessaire afin de pouvoir répondre aux besoins des entreprises. Par ailleurs, les emplois en lien avec les services domestiques devront être rendus plus attrayants en termes de rémunération et de conditions de travail. </w:t>
      </w:r>
    </w:p>
    <w:p w14:paraId="5BB42F00" w14:textId="77777777" w:rsidR="00CC0173" w:rsidRPr="00977FCA" w:rsidRDefault="00CC0173" w:rsidP="00CC0173">
      <w:pPr>
        <w:rPr>
          <w:b/>
          <w:bCs/>
          <w:spacing w:val="-6"/>
        </w:rPr>
      </w:pPr>
    </w:p>
    <w:p w14:paraId="2A7BF442" w14:textId="77777777" w:rsidR="00CC0173" w:rsidRPr="00977FCA" w:rsidRDefault="00CC0173" w:rsidP="00CC0173">
      <w:pPr>
        <w:rPr>
          <w:b/>
          <w:bCs/>
          <w:spacing w:val="-6"/>
        </w:rPr>
      </w:pPr>
      <w:r w:rsidRPr="00977FCA">
        <w:rPr>
          <w:b/>
          <w:bCs/>
          <w:spacing w:val="-6"/>
        </w:rPr>
        <w:t>La loi de la démographie</w:t>
      </w:r>
    </w:p>
    <w:p w14:paraId="705658F9" w14:textId="77777777" w:rsidR="00CC0173" w:rsidRPr="00977FCA" w:rsidRDefault="00CC0173" w:rsidP="00CC0173">
      <w:pPr>
        <w:rPr>
          <w:spacing w:val="-6"/>
        </w:rPr>
      </w:pPr>
    </w:p>
    <w:p w14:paraId="3BA02FDC" w14:textId="77777777" w:rsidR="00CC0173" w:rsidRPr="00977FCA" w:rsidRDefault="00CC0173" w:rsidP="00CC0173">
      <w:pPr>
        <w:rPr>
          <w:spacing w:val="-6"/>
        </w:rPr>
      </w:pPr>
      <w:r w:rsidRPr="00977FCA">
        <w:rPr>
          <w:spacing w:val="-6"/>
        </w:rPr>
        <w:t xml:space="preserve">Les pénuries de main-d’œuvre dans les prochaines années devraient entraîner une évolution du partage des revenus au profit des salariés. Cette évolution constituera une rupture avec la tendance de ces dernières décennies. Depuis le début des années 1990, la hausse du salaire réel par tête a été inférieure à celle de la productivité du travail. Au sein de l’OCDE, de 1990 à 2022, le premier a augmenté de 16 % quand la seconde a progressé de 39 %. Le renversement de tendance est évidemment la conséquence du vieillissement démographique qui se traduit par le départ de cohortes nombreuses d’actifs à la retraite et de l’arrivée de cohortes réduites de jeunes actifs. Au sein de l’OCDE, la population en âge de travailler diminue depuis 2017. </w:t>
      </w:r>
    </w:p>
    <w:p w14:paraId="0B58D7E0" w14:textId="77777777" w:rsidR="00CC0173" w:rsidRPr="00977FCA" w:rsidRDefault="00CC0173" w:rsidP="00CC0173">
      <w:pPr>
        <w:rPr>
          <w:spacing w:val="-6"/>
        </w:rPr>
      </w:pPr>
    </w:p>
    <w:p w14:paraId="6A5E74C1" w14:textId="77777777" w:rsidR="00CC0173" w:rsidRPr="00977FCA" w:rsidRDefault="00CC0173" w:rsidP="00CC0173">
      <w:pPr>
        <w:rPr>
          <w:b/>
          <w:bCs/>
          <w:spacing w:val="-6"/>
        </w:rPr>
      </w:pPr>
      <w:r w:rsidRPr="00977FCA">
        <w:rPr>
          <w:b/>
          <w:bCs/>
          <w:spacing w:val="-6"/>
        </w:rPr>
        <w:t>Une inflexion du rapport au travail</w:t>
      </w:r>
    </w:p>
    <w:p w14:paraId="44B1FBC9" w14:textId="77777777" w:rsidR="00CC0173" w:rsidRPr="00977FCA" w:rsidRDefault="00CC0173" w:rsidP="00CC0173">
      <w:pPr>
        <w:rPr>
          <w:spacing w:val="-6"/>
        </w:rPr>
      </w:pPr>
    </w:p>
    <w:p w14:paraId="7B152888" w14:textId="77777777" w:rsidR="00CC0173" w:rsidRPr="00977FCA" w:rsidRDefault="00CC0173" w:rsidP="00CC0173">
      <w:pPr>
        <w:rPr>
          <w:spacing w:val="-6"/>
        </w:rPr>
      </w:pPr>
      <w:r w:rsidRPr="00977FCA">
        <w:rPr>
          <w:spacing w:val="-6"/>
        </w:rPr>
        <w:t xml:space="preserve">Le monde du travail est amené à évoluer en raison des attentes des jeunes salariés qui demandent plus de flexibilité et de sens. Ces derniers peuvent refuser de travailler dans certains secteurs d’activité ou occuper certains emplois qui sont contraires à leurs idées ou conceptions de la vie (refus de travailler au sein d’entreprises responsables d’émissions de gaz à effet de serre ou ne respectant pas la diversité, etc.). Ils sont prompts à faire acte de retrait en cas de désaccords avec leur employeur sur des sujets de société. Conscients d’une modification du rapport de force salariés/employeurs, du fait de l’évolution de la démographie, ils se sentent plus libres de refuser un emploi ou de changer d’entreprise. Certains peuvent demander à signer non pas un CDI mais un CDD qui leur donne plus de liberté ; d’autres sont prêts à changer de secteur ou de statut en devenant indépendant afin de concilier travail et vie personnelle. </w:t>
      </w:r>
    </w:p>
    <w:p w14:paraId="4987F44D" w14:textId="77777777" w:rsidR="000568BC" w:rsidRPr="00977FCA" w:rsidRDefault="000568BC" w:rsidP="00EC5665">
      <w:pPr>
        <w:rPr>
          <w:spacing w:val="-6"/>
          <w:lang w:eastAsia="fr-FR"/>
        </w:rPr>
        <w:sectPr w:rsidR="000568BC" w:rsidRPr="00977FCA" w:rsidSect="0090776E">
          <w:type w:val="continuous"/>
          <w:pgSz w:w="11906" w:h="16838"/>
          <w:pgMar w:top="1667" w:right="1417" w:bottom="1417" w:left="1417" w:header="0" w:footer="708" w:gutter="0"/>
          <w:cols w:num="2" w:space="708"/>
          <w:docGrid w:linePitch="360"/>
        </w:sectPr>
      </w:pPr>
    </w:p>
    <w:p w14:paraId="11CB346A" w14:textId="77777777" w:rsidR="00DE68C8" w:rsidRPr="00977FCA" w:rsidRDefault="00DE68C8" w:rsidP="00EC5665">
      <w:pPr>
        <w:rPr>
          <w:spacing w:val="-6"/>
          <w:lang w:eastAsia="fr-FR"/>
        </w:rPr>
      </w:pPr>
    </w:p>
    <w:p w14:paraId="0508CC79" w14:textId="669B26BA" w:rsidR="00EA7B8D" w:rsidRPr="00977FCA" w:rsidRDefault="00CC0173" w:rsidP="008D0939">
      <w:pPr>
        <w:pStyle w:val="Titre1"/>
        <w:rPr>
          <w:b w:val="0"/>
          <w:smallCaps w:val="0"/>
          <w:spacing w:val="-6"/>
        </w:rPr>
      </w:pPr>
      <w:bookmarkStart w:id="164" w:name="_Toc144483440"/>
      <w:bookmarkStart w:id="165" w:name="_Toc133940780"/>
      <w:bookmarkEnd w:id="163"/>
      <w:r w:rsidRPr="00977FCA">
        <w:rPr>
          <w:spacing w:val="-6"/>
        </w:rPr>
        <w:t>Faut-il craindre le retour du protectionnisme ?</w:t>
      </w:r>
      <w:bookmarkEnd w:id="164"/>
    </w:p>
    <w:p w14:paraId="42708F45" w14:textId="77777777" w:rsidR="00435948" w:rsidRPr="00977FCA" w:rsidRDefault="00435948" w:rsidP="008D0939">
      <w:pPr>
        <w:rPr>
          <w:spacing w:val="-6"/>
          <w:lang w:eastAsia="fr-FR"/>
        </w:rPr>
      </w:pPr>
    </w:p>
    <w:p w14:paraId="2FE03C15" w14:textId="57B7D4EE" w:rsidR="00B60DB4" w:rsidRPr="00977FCA" w:rsidRDefault="00B60DB4" w:rsidP="008D0939">
      <w:pPr>
        <w:rPr>
          <w:spacing w:val="-6"/>
          <w:lang w:eastAsia="fr-FR"/>
        </w:rPr>
        <w:sectPr w:rsidR="00B60DB4" w:rsidRPr="00977FCA" w:rsidSect="00435948">
          <w:type w:val="continuous"/>
          <w:pgSz w:w="11906" w:h="16838"/>
          <w:pgMar w:top="1667" w:right="1417" w:bottom="1417" w:left="1417" w:header="0" w:footer="708" w:gutter="0"/>
          <w:cols w:space="708"/>
          <w:docGrid w:linePitch="360"/>
        </w:sectPr>
      </w:pPr>
    </w:p>
    <w:bookmarkEnd w:id="165"/>
    <w:p w14:paraId="7976163A" w14:textId="20E74193" w:rsidR="00CC0173" w:rsidRPr="00977FCA" w:rsidRDefault="00CC0173" w:rsidP="00CC0173">
      <w:pPr>
        <w:rPr>
          <w:spacing w:val="-6"/>
        </w:rPr>
      </w:pPr>
      <w:r w:rsidRPr="00977FCA">
        <w:rPr>
          <w:spacing w:val="-6"/>
        </w:rPr>
        <w:t>Le protectionnisme serait-il de retour après une cycle de près de 80 ans favorable aux échanges ? Les importations chinoises aux États-Unis ont diminué de 25 % au premier semestre 2023 au point que la Chine a</w:t>
      </w:r>
      <w:r w:rsidR="002765B1">
        <w:rPr>
          <w:spacing w:val="-6"/>
        </w:rPr>
        <w:t>it</w:t>
      </w:r>
      <w:r w:rsidRPr="00977FCA">
        <w:rPr>
          <w:spacing w:val="-6"/>
        </w:rPr>
        <w:t xml:space="preserve"> perdu sa place de premier fournisseur de ce pays. Ces deux grandes puissances multiplient les mesures visant à limiter les échanges. Le mercredi 9 août dernier, le Président américain a signé un décret limitant les investissements liés aux nouvelles technologies dans plusieurs pays. Cette décision a été prise au nom de la défense « de la sécurité nationale ». Les entreprises américaines ne pourront plus investir librement à l'étranger dans les technologies, comme l'intelligence artificielle ou l'ordinateur quantique, dès lors que les investissements sont réalisés dans des « pays problématiques », dont la Chine</w:t>
      </w:r>
      <w:r w:rsidR="00932379" w:rsidRPr="00932379">
        <w:rPr>
          <w:spacing w:val="-6"/>
        </w:rPr>
        <w:t xml:space="preserve"> fait </w:t>
      </w:r>
      <w:r w:rsidR="00932379">
        <w:rPr>
          <w:spacing w:val="-6"/>
        </w:rPr>
        <w:t xml:space="preserve">évidemment </w:t>
      </w:r>
      <w:r w:rsidR="00932379" w:rsidRPr="00932379">
        <w:rPr>
          <w:spacing w:val="-6"/>
        </w:rPr>
        <w:t>partie</w:t>
      </w:r>
      <w:r w:rsidRPr="00977FCA">
        <w:rPr>
          <w:spacing w:val="-6"/>
        </w:rPr>
        <w:t xml:space="preserve">. </w:t>
      </w:r>
    </w:p>
    <w:p w14:paraId="1F482CC9" w14:textId="54DED520" w:rsidR="00CC0173" w:rsidRPr="00977FCA" w:rsidRDefault="00CC0173" w:rsidP="00CC0173">
      <w:pPr>
        <w:rPr>
          <w:spacing w:val="-6"/>
        </w:rPr>
      </w:pPr>
      <w:r w:rsidRPr="00977FCA">
        <w:rPr>
          <w:spacing w:val="-6"/>
        </w:rPr>
        <w:t>Après la publication du décret, la Chine a adressé à Washington une protestation solennelle par la voie diplomatique. Elle « </w:t>
      </w:r>
      <w:r w:rsidRPr="00A3588A">
        <w:rPr>
          <w:rStyle w:val="CitationCar"/>
        </w:rPr>
        <w:t>s'oppose fermement à l'insistance des États-Unis à introduire des restrictions sur les investissements en Chine</w:t>
      </w:r>
      <w:r w:rsidRPr="00977FCA">
        <w:rPr>
          <w:spacing w:val="-6"/>
        </w:rPr>
        <w:t> ». Les autorités de ce pays soulignent que les États-Unis nuisent à « </w:t>
      </w:r>
      <w:r w:rsidRPr="00A3588A">
        <w:rPr>
          <w:rStyle w:val="CitationCar"/>
        </w:rPr>
        <w:t>l'ordre commercial international et perturbe</w:t>
      </w:r>
      <w:r w:rsidR="00932379">
        <w:rPr>
          <w:rStyle w:val="CitationCar"/>
        </w:rPr>
        <w:t>nt</w:t>
      </w:r>
      <w:r w:rsidRPr="00A3588A">
        <w:rPr>
          <w:rStyle w:val="CitationCar"/>
        </w:rPr>
        <w:t xml:space="preserve"> gravement la sécurité des chaînes industrielles et d'approvisionnement mondiales</w:t>
      </w:r>
      <w:r w:rsidRPr="00977FCA">
        <w:rPr>
          <w:spacing w:val="-6"/>
        </w:rPr>
        <w:t xml:space="preserve"> ». La Chine ne manque pas également d’utiliser l’arme des échanges pour faire pression sur les autres pays. Ainsi, en 2019, le Quotidien du Peuple avait prédit que le monopole chinois sur les terres rares, des minéraux essentiels à la production de la plupart des équipements modernes, deviendrait un outil pour contrer la pression américaine. Entre 2009 et 2020, le nombre des restrictions portant sur les exportations chinoises de la part de Pékin ont été multipliées, selon l’OCDE, par neuf. </w:t>
      </w:r>
    </w:p>
    <w:p w14:paraId="2EEACDAC" w14:textId="77777777" w:rsidR="00CC0173" w:rsidRPr="00977FCA" w:rsidRDefault="00CC0173" w:rsidP="00CC0173">
      <w:pPr>
        <w:rPr>
          <w:spacing w:val="-6"/>
        </w:rPr>
      </w:pPr>
    </w:p>
    <w:p w14:paraId="00E1113C" w14:textId="77777777" w:rsidR="00CC0173" w:rsidRPr="00977FCA" w:rsidRDefault="00CC0173" w:rsidP="00CC0173">
      <w:pPr>
        <w:rPr>
          <w:spacing w:val="-6"/>
        </w:rPr>
      </w:pPr>
      <w:r w:rsidRPr="00977FCA">
        <w:rPr>
          <w:spacing w:val="-6"/>
        </w:rPr>
        <w:t xml:space="preserve">Après la décision des Occidentaux de restreindre les ventes à la Chine des semi-conducteurs de pointe et les machines pour les fabriquer, celle-ci a annoncé une limitation des exportations concernant les métaux utilisés dans les puces et autres technologies de pointe. De nouvelles mesures de rétorsion sont en préparation. La Chine recourt aux mêmes armes que les occidentaux pour réduire ses échanges avec ces derniers. Ainsi, une liste des « entités non fiables », créée en 2020, sanctionne toute entreprise portant atteinte aux intérêts de la Chine. Une loi sur le contrôle des exportations de la même année a créé une base juridique pour un régime de licences d'exportation. En 2021, une loi anti-sanctions a permis des représailles contre les organisations et les individus qui ont appliqué les sanctions d'autres pays. Une loi anti-espionnage est également entrée en vigueur, étendant la portée du contrôle que les agences de sécurité chinoises peuvent réaliser. Ces nouvelles dispositions ont donné lieu à plusieurs applications concrètes. En février 2023, Lockheed Martin et une unité de Raytheon, deux fabricants d'armes américains ayant des activités non liées à la défense en Chine, ont été placés sur la liste des entités non fiables après avoir expédié des armes à Taïwan. Les entreprises concernées ne peuvent plus réaliser de nouveaux investissements en Chine. En avril, Micron, un fabricant de microprocesseurs américain, a fait l'objet d'une enquête du régulateur chinois du cyberespace. Micron ne peut plus exporter en Chine ses semi-conducteurs car ils ne respectent les règles de sécurité de ce pays. </w:t>
      </w:r>
    </w:p>
    <w:p w14:paraId="347C09DA" w14:textId="7D9534AA" w:rsidR="00CC0173" w:rsidRPr="00977FCA" w:rsidRDefault="00CC0173" w:rsidP="00CC0173">
      <w:pPr>
        <w:rPr>
          <w:spacing w:val="-6"/>
        </w:rPr>
      </w:pPr>
      <w:r w:rsidRPr="00977FCA">
        <w:rPr>
          <w:spacing w:val="-6"/>
        </w:rPr>
        <w:t>Compte tenu du caractère large des fondements des sanctions, les entreprises occidentales peuvent à tout moment se voir interdire le marché chinois. L’évaluation de leurs risques est un enjeu majeur. La loi sur les relations étrangères qui permet de tenir pour responsable toute personne agissant d'une manière jugée « préjudiciable aux intérêts nationaux de la Chine</w:t>
      </w:r>
      <w:r w:rsidR="00932379">
        <w:rPr>
          <w:spacing w:val="-6"/>
        </w:rPr>
        <w:t> »</w:t>
      </w:r>
      <w:r w:rsidRPr="00977FCA">
        <w:rPr>
          <w:spacing w:val="-6"/>
        </w:rPr>
        <w:t xml:space="preserve"> constitue une menace pour les activités occidentales en Chine. </w:t>
      </w:r>
    </w:p>
    <w:p w14:paraId="1592C7CA" w14:textId="77777777" w:rsidR="00CC0173" w:rsidRPr="00977FCA" w:rsidRDefault="00CC0173" w:rsidP="00CC0173">
      <w:pPr>
        <w:rPr>
          <w:spacing w:val="-6"/>
        </w:rPr>
      </w:pPr>
    </w:p>
    <w:p w14:paraId="3B0750D2" w14:textId="77777777" w:rsidR="00CC0173" w:rsidRPr="00977FCA" w:rsidRDefault="00CC0173" w:rsidP="00CC0173">
      <w:pPr>
        <w:rPr>
          <w:spacing w:val="-6"/>
        </w:rPr>
      </w:pPr>
      <w:r w:rsidRPr="00977FCA">
        <w:rPr>
          <w:spacing w:val="-6"/>
        </w:rPr>
        <w:t xml:space="preserve">Les nouvelles lois chinoises autorisent le gouvernement de restreindre un large éventail de minéraux et de composants. Les fabricants de batteries, en particulier, sont fortement exposés. Selon la Commission européenne, 40 % à 80 % de la fabrication des batteries dépendent d’une manière ou d’une autre de la Chine. Ce pays a également les moyens de bloquer la fabrication de la quasi-totalité des panneaux solaires. La dépendance des pays de l’OCDE est totale en matière de gallium et le germanium. La Chine produit 98 % du gallium brut mondial, un ingrédient clé de la technologie militaire de pointe. Cela inclut les systèmes de défense antimissile et de radar de nouvelle génération des États-Unis. De plus, un composé à base de gallium, le nitrure de gallium constitue un élément clef pour l’élaboration de la future génération de semi-conducteurs hautes performances. </w:t>
      </w:r>
    </w:p>
    <w:p w14:paraId="22B46A39" w14:textId="77777777" w:rsidR="00CC0173" w:rsidRPr="00977FCA" w:rsidRDefault="00CC0173" w:rsidP="00CC0173">
      <w:pPr>
        <w:rPr>
          <w:spacing w:val="-6"/>
        </w:rPr>
      </w:pPr>
    </w:p>
    <w:p w14:paraId="7E5BCFB0" w14:textId="26E5068D" w:rsidR="00CC0173" w:rsidRDefault="00CC0173" w:rsidP="00CC0173">
      <w:pPr>
        <w:rPr>
          <w:spacing w:val="-6"/>
        </w:rPr>
      </w:pPr>
      <w:r w:rsidRPr="00977FCA">
        <w:rPr>
          <w:spacing w:val="-6"/>
        </w:rPr>
        <w:t xml:space="preserve">Le protectionnisme est un jeu perdant/perdant. Il contribue à l’augmentation des prix et au ralentissement de la croissance. Contrairement aux espoirs de certains, il ne permet pas la création d’emplois. Dans les années 1970 et 1980, les mesures protectionnistes prises par les États-Unis et l’Europe en ce qui concerne la sidérurgie et l’automobile ont été contreproductives. Les dispositions de restriction des échanges adoptées par la Chine sur les terres rares pourraient se retourner contre elle. Dans le cadre des </w:t>
      </w:r>
      <w:r w:rsidR="00932379">
        <w:rPr>
          <w:spacing w:val="-6"/>
        </w:rPr>
        <w:t>chaînes</w:t>
      </w:r>
      <w:r w:rsidRPr="00977FCA">
        <w:rPr>
          <w:spacing w:val="-6"/>
        </w:rPr>
        <w:t xml:space="preserve"> de valeurs, des produits en provenance de Corée du Sud, du Vietnam, des États-Unis ou de l’Europe intègrent des terres rares de Chine et font l’objet d’une valorisation au sein de cette dernière. Des interdictions pures et simples d'exportation inciteraient l'Occident à accélérer la construction de ses propres usines de batteries et de trouver des substituts en ce qui concerne les matières premières. </w:t>
      </w:r>
    </w:p>
    <w:p w14:paraId="5925EF35" w14:textId="77777777" w:rsidR="005050DB" w:rsidRPr="00977FCA" w:rsidRDefault="005050DB" w:rsidP="00CC0173">
      <w:pPr>
        <w:rPr>
          <w:spacing w:val="-6"/>
        </w:rPr>
      </w:pPr>
    </w:p>
    <w:p w14:paraId="41C1C438" w14:textId="41DBD91E" w:rsidR="00CC0173" w:rsidRPr="00977FCA" w:rsidRDefault="00CC0173" w:rsidP="00CC0173">
      <w:pPr>
        <w:rPr>
          <w:spacing w:val="-6"/>
        </w:rPr>
      </w:pPr>
      <w:r w:rsidRPr="00977FCA">
        <w:rPr>
          <w:spacing w:val="-6"/>
        </w:rPr>
        <w:t xml:space="preserve">Dans l’histoire économique, le protectionnisme est synonyme de faible croissance et de tensions pouvant déboucher sur des conflits armés. Il trouve pourtant de nombreux avocats au sein des populations occidentales. Il constituerait la meilleure arme pour lutter contre la désindustrialisation et pour éviter toute dépendance économique et technologique. Les relations entre la Chine et les pays de l’OCDE se tendent essentiellement du fait des États-Unis et de la compétition économique et géostratégique que ces deux pays ont engagée. Depuis des années, l’Organisation </w:t>
      </w:r>
      <w:r w:rsidR="00932379">
        <w:rPr>
          <w:spacing w:val="-6"/>
        </w:rPr>
        <w:t>m</w:t>
      </w:r>
      <w:r w:rsidR="00932379" w:rsidRPr="00977FCA">
        <w:rPr>
          <w:spacing w:val="-6"/>
        </w:rPr>
        <w:t xml:space="preserve">ondiale </w:t>
      </w:r>
      <w:r w:rsidRPr="00977FCA">
        <w:rPr>
          <w:spacing w:val="-6"/>
        </w:rPr>
        <w:t xml:space="preserve">du </w:t>
      </w:r>
      <w:r w:rsidR="00932379">
        <w:rPr>
          <w:spacing w:val="-6"/>
        </w:rPr>
        <w:t>c</w:t>
      </w:r>
      <w:r w:rsidR="00932379" w:rsidRPr="00977FCA">
        <w:rPr>
          <w:spacing w:val="-6"/>
        </w:rPr>
        <w:t xml:space="preserve">ommerce </w:t>
      </w:r>
      <w:r w:rsidR="00932379">
        <w:rPr>
          <w:spacing w:val="-6"/>
        </w:rPr>
        <w:t xml:space="preserve">(OMC) </w:t>
      </w:r>
      <w:r w:rsidRPr="00977FCA">
        <w:rPr>
          <w:spacing w:val="-6"/>
        </w:rPr>
        <w:t xml:space="preserve">n’assure plus réellement son rôle d’arbitre. La Chine aurait dû certainement perdre son statut de la nation la plus favorisée qui lui a été attribuée quand elle était un pays sous-développé. Devenu le premier exportateur mondial, elle conserve ce statut en raison de la faiblesse du PIB par habitant. Compte tenu de sa puissance économique, ce pays devrait être soumis aux mêmes règles que les autres grands exportateurs. L’OMC aurait également dû traiter les dispositifs d’extraterritorialité qui se multiplient et qui autorisent les États à poursuivre des entreprises étrangères dès lors qu’elles ne respectent pas leur législation. L’OMC devrait </w:t>
      </w:r>
      <w:r w:rsidR="00932379">
        <w:rPr>
          <w:spacing w:val="-6"/>
        </w:rPr>
        <w:t>enfin</w:t>
      </w:r>
      <w:r w:rsidR="00932379" w:rsidRPr="00977FCA">
        <w:rPr>
          <w:spacing w:val="-6"/>
        </w:rPr>
        <w:t xml:space="preserve"> </w:t>
      </w:r>
      <w:r w:rsidRPr="00977FCA">
        <w:rPr>
          <w:spacing w:val="-6"/>
        </w:rPr>
        <w:t>s’inquiéter des mesures prises pour subventionner les entreprises en lien avec la transition énergétique. Une surenchère s’est instaurée entre les grandes puissances au détriment des pays émergents ou en voie de développement. La mise en place de taxes carbones aux frontières</w:t>
      </w:r>
      <w:r w:rsidR="00932379">
        <w:rPr>
          <w:spacing w:val="-6"/>
        </w:rPr>
        <w:t xml:space="preserve"> de l’Europe</w:t>
      </w:r>
      <w:r w:rsidRPr="00977FCA">
        <w:rPr>
          <w:spacing w:val="-6"/>
        </w:rPr>
        <w:t xml:space="preserve"> pourrait à terme réduire les échanges internationaux. Or, ces quarante dernières années, ceux-ci ont permis de diminuer la pauvreté et de favoriser l’émergence d’une classe moyenne au sein de nombreux pays en Amérique Latine, en Asie et depuis peu en Afrique. </w:t>
      </w:r>
    </w:p>
    <w:p w14:paraId="793F105B" w14:textId="77777777" w:rsidR="00C06677" w:rsidRPr="005A7294" w:rsidRDefault="00C06677" w:rsidP="00EC5665">
      <w:pPr>
        <w:rPr>
          <w:spacing w:val="-2"/>
        </w:rPr>
        <w:sectPr w:rsidR="00C06677" w:rsidRPr="005A7294" w:rsidSect="00C06677">
          <w:type w:val="continuous"/>
          <w:pgSz w:w="11906" w:h="16838"/>
          <w:pgMar w:top="1667" w:right="1417" w:bottom="1417" w:left="1417" w:header="0" w:footer="708" w:gutter="0"/>
          <w:cols w:num="2" w:space="708"/>
          <w:docGrid w:linePitch="360"/>
        </w:sectPr>
      </w:pPr>
    </w:p>
    <w:p w14:paraId="5E064074" w14:textId="77777777" w:rsidR="00977FCA" w:rsidRDefault="00977FCA">
      <w:pPr>
        <w:spacing w:after="200" w:line="276" w:lineRule="auto"/>
        <w:jc w:val="left"/>
        <w:rPr>
          <w:rFonts w:eastAsia="Times New Roman" w:cs="Arial"/>
          <w:b/>
          <w:bCs/>
          <w:smallCaps/>
          <w:spacing w:val="-2"/>
          <w:sz w:val="40"/>
          <w:szCs w:val="24"/>
          <w:lang w:eastAsia="fr-FR"/>
        </w:rPr>
      </w:pPr>
      <w:bookmarkStart w:id="166" w:name="_Toc518565826"/>
      <w:bookmarkStart w:id="167" w:name="_Toc531799293"/>
      <w:bookmarkStart w:id="168" w:name="_Toc128660923"/>
      <w:bookmarkStart w:id="169" w:name="_Toc133940781"/>
      <w:bookmarkStart w:id="170" w:name="_Toc144483441"/>
      <w:r>
        <w:br w:type="page"/>
      </w:r>
    </w:p>
    <w:p w14:paraId="70DFEC38" w14:textId="40537D99" w:rsidR="00067E8D" w:rsidRPr="00FA0F48" w:rsidRDefault="00067E8D" w:rsidP="00F61671">
      <w:pPr>
        <w:pStyle w:val="Titre"/>
      </w:pPr>
      <w:r w:rsidRPr="00FA0F48">
        <w:t>POINTS DE REPÈRE</w:t>
      </w:r>
      <w:bookmarkEnd w:id="166"/>
      <w:bookmarkEnd w:id="167"/>
      <w:bookmarkEnd w:id="168"/>
      <w:bookmarkEnd w:id="169"/>
      <w:bookmarkEnd w:id="170"/>
    </w:p>
    <w:p w14:paraId="597605B8" w14:textId="77777777" w:rsidR="00067E8D" w:rsidRPr="00FA0F48" w:rsidRDefault="00067E8D" w:rsidP="00EC5665">
      <w:pPr>
        <w:rPr>
          <w:lang w:eastAsia="fr-FR"/>
        </w:rPr>
      </w:pPr>
      <w:bookmarkStart w:id="171" w:name="_Hlk55209919"/>
    </w:p>
    <w:p w14:paraId="313893A9" w14:textId="77777777" w:rsidR="008B43B3" w:rsidRPr="00FA0F48" w:rsidRDefault="008B43B3" w:rsidP="00F61671">
      <w:pPr>
        <w:pStyle w:val="Titre1"/>
        <w:sectPr w:rsidR="008B43B3" w:rsidRPr="00FA0F48" w:rsidSect="007E1204">
          <w:type w:val="continuous"/>
          <w:pgSz w:w="11906" w:h="16838"/>
          <w:pgMar w:top="1843" w:right="1417" w:bottom="1417" w:left="1417" w:header="0" w:footer="708" w:gutter="0"/>
          <w:cols w:space="708"/>
          <w:docGrid w:linePitch="360"/>
        </w:sectPr>
      </w:pPr>
    </w:p>
    <w:p w14:paraId="4CAEEA2A" w14:textId="0A0AD4CC" w:rsidR="00C611EF" w:rsidRDefault="00CC0173" w:rsidP="0090776E">
      <w:pPr>
        <w:pStyle w:val="Titre1"/>
        <w:rPr>
          <w:rFonts w:cs="@MS Mincho"/>
          <w:spacing w:val="-2"/>
        </w:rPr>
        <w:sectPr w:rsidR="00C611EF" w:rsidSect="00047B78">
          <w:headerReference w:type="even" r:id="rId27"/>
          <w:headerReference w:type="first" r:id="rId28"/>
          <w:footerReference w:type="first" r:id="rId29"/>
          <w:type w:val="continuous"/>
          <w:pgSz w:w="11906" w:h="16838"/>
          <w:pgMar w:top="1843" w:right="1417" w:bottom="1417" w:left="1417" w:header="0" w:footer="708" w:gutter="0"/>
          <w:cols w:space="708"/>
          <w:docGrid w:linePitch="360"/>
        </w:sectPr>
      </w:pPr>
      <w:bookmarkStart w:id="172" w:name="_Toc144483442"/>
      <w:bookmarkStart w:id="173" w:name="_Hlk73458212"/>
      <w:r>
        <w:t>Le retour gagnant des dépôts à terme</w:t>
      </w:r>
      <w:bookmarkEnd w:id="172"/>
      <w:r>
        <w:t xml:space="preserve"> </w:t>
      </w:r>
      <w:bookmarkEnd w:id="171"/>
      <w:bookmarkEnd w:id="173"/>
    </w:p>
    <w:p w14:paraId="2E990B13" w14:textId="77777777" w:rsidR="0090776E" w:rsidRDefault="0090776E" w:rsidP="00CC0173">
      <w:pPr>
        <w:sectPr w:rsidR="0090776E" w:rsidSect="00CC0173">
          <w:type w:val="continuous"/>
          <w:pgSz w:w="11906" w:h="16838"/>
          <w:pgMar w:top="1843" w:right="1417" w:bottom="1417" w:left="1417" w:header="0" w:footer="708" w:gutter="0"/>
          <w:cols w:space="708"/>
          <w:docGrid w:linePitch="360"/>
        </w:sectPr>
      </w:pPr>
    </w:p>
    <w:p w14:paraId="33832643" w14:textId="6CB4FBB9" w:rsidR="00CC0173" w:rsidRPr="00D16BCB" w:rsidRDefault="00CC0173" w:rsidP="00CC0173">
      <w:r w:rsidRPr="00D16BCB">
        <w:t>Un compte à terme ou dépôt à terme est un compte d</w:t>
      </w:r>
      <w:r w:rsidR="005050DB">
        <w:t>’</w:t>
      </w:r>
      <w:r w:rsidRPr="00D16BCB">
        <w:t>épargne qui offre un taux d</w:t>
      </w:r>
      <w:r w:rsidR="005050DB">
        <w:t>’</w:t>
      </w:r>
      <w:r w:rsidRPr="00D16BCB">
        <w:t xml:space="preserve">intérêt élevé à condition que les sommes déposées soient bloquées pendant un certain temps, fréquemment, trois ou six mois. Ce produit n’est pas soumis à un risque de capital. </w:t>
      </w:r>
    </w:p>
    <w:p w14:paraId="495F9C4D" w14:textId="77777777" w:rsidR="00CC0173" w:rsidRPr="00D16BCB" w:rsidRDefault="00CC0173" w:rsidP="00CC0173"/>
    <w:p w14:paraId="73FC0625" w14:textId="7629CAF6" w:rsidR="00CC0173" w:rsidRPr="00D16BCB" w:rsidRDefault="00CC0173" w:rsidP="00CC0173">
      <w:r w:rsidRPr="00D16BCB">
        <w:t>L’encours des dépôts à terme a progressé durant le premier semestre 2023 de 22 milliards d’euros pour atteindre 397,3 milliards d’euros. De septembre 2018 à septembre 2020, l’encours des dépôts à terme était relativement stable autour de 360 milliards d’euros. Avec les taux bas, ce produit avait perdu en attractivité</w:t>
      </w:r>
      <w:r w:rsidR="005050DB">
        <w:t> </w:t>
      </w:r>
      <w:r w:rsidRPr="00D16BCB">
        <w:t xml:space="preserve">; il était de moins en moins proposé, par les banques, aux clients. La hausse des taux a redonné du lustre à ce produit. Face à l’inflation et à la concurrence des livrets réglementés, les banques offrent des rémunérations plus importantes, autour de 3 % au mois de juillet 2023. Les dépôts à terme sont utilisés par les épargnants qui ont saturé leurs livrets réglementés et qui n’ont pas un besoin immédiat de liquidités. Ce produit peut être un placement d’attente, par exemple en cas de vente d’un logement. L’augmentation du nombre de Livrets A et de LDDS au plafond conduit les ménages concernés à sélectionner d’autres produits parmi lesquels figurent les comptes à terme. </w:t>
      </w:r>
    </w:p>
    <w:p w14:paraId="2684A0EB" w14:textId="77777777" w:rsidR="00CC0173" w:rsidRPr="00D16BCB" w:rsidRDefault="00CC0173" w:rsidP="00CC0173"/>
    <w:p w14:paraId="491E2B5E" w14:textId="77777777" w:rsidR="00CC0173" w:rsidRPr="00D16BCB" w:rsidRDefault="00CC0173" w:rsidP="00CC0173">
      <w:r w:rsidRPr="00D16BCB">
        <w:t>5,3 millions de livrets A détenus par des personnes physiques dépassent le plafond réglementaire de 22 950 euros, soit 9,6 % des détenteurs (1 million de livrets de plus qu’en 2021). Un quart des LDDS dépassent le plafond réglementaire de 12 000 euros.</w:t>
      </w:r>
    </w:p>
    <w:p w14:paraId="404AA0E2" w14:textId="77777777" w:rsidR="0090776E" w:rsidRDefault="0090776E" w:rsidP="00CC0173">
      <w:pPr>
        <w:rPr>
          <w:rFonts w:cs="@MS Mincho"/>
          <w:spacing w:val="-2"/>
        </w:rPr>
        <w:sectPr w:rsidR="0090776E" w:rsidSect="0090776E">
          <w:type w:val="continuous"/>
          <w:pgSz w:w="11906" w:h="16838"/>
          <w:pgMar w:top="1843" w:right="1417" w:bottom="1417" w:left="1417" w:header="0" w:footer="708" w:gutter="0"/>
          <w:cols w:num="2" w:space="708"/>
          <w:docGrid w:linePitch="360"/>
        </w:sectPr>
      </w:pPr>
    </w:p>
    <w:p w14:paraId="25728061" w14:textId="77777777" w:rsidR="00CC0173" w:rsidRPr="00D16BCB" w:rsidRDefault="00CC0173" w:rsidP="00CC0173">
      <w:pPr>
        <w:rPr>
          <w:rFonts w:cs="@MS Mincho"/>
          <w:spacing w:val="-2"/>
        </w:rPr>
      </w:pPr>
    </w:p>
    <w:p w14:paraId="34B3CACD" w14:textId="77777777" w:rsidR="00CC0173" w:rsidRPr="00D16BCB" w:rsidRDefault="00CC0173" w:rsidP="00CC0173">
      <w:pPr>
        <w:rPr>
          <w:rFonts w:cs="@MS Mincho"/>
          <w:spacing w:val="-2"/>
        </w:rPr>
      </w:pPr>
      <w:r w:rsidRPr="00D16BCB">
        <w:rPr>
          <w:noProof/>
        </w:rPr>
        <w:drawing>
          <wp:inline distT="0" distB="0" distL="0" distR="0" wp14:anchorId="12DD584A" wp14:editId="521D8162">
            <wp:extent cx="5778605" cy="2743200"/>
            <wp:effectExtent l="0" t="0" r="12700" b="0"/>
            <wp:docPr id="81993957" name="Graphique 1">
              <a:extLst xmlns:a="http://schemas.openxmlformats.org/drawingml/2006/main">
                <a:ext uri="{FF2B5EF4-FFF2-40B4-BE49-F238E27FC236}">
                  <a16:creationId xmlns:a16="http://schemas.microsoft.com/office/drawing/2014/main" id="{433173E1-CEEA-9AB5-32DB-0111085C4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77F1D6" w14:textId="3C5C28CB" w:rsidR="00CC0173" w:rsidRPr="00D16BCB" w:rsidRDefault="00CC0173" w:rsidP="00CC0173">
      <w:pPr>
        <w:rPr>
          <w:rFonts w:cs="@MS Mincho"/>
          <w:spacing w:val="-2"/>
        </w:rPr>
      </w:pPr>
      <w:r w:rsidRPr="00D16BCB">
        <w:rPr>
          <w:rFonts w:cs="@MS Mincho"/>
          <w:spacing w:val="-2"/>
        </w:rPr>
        <w:t>Cercle de l’</w:t>
      </w:r>
      <w:r w:rsidR="002765B1">
        <w:rPr>
          <w:rFonts w:cs="@MS Mincho"/>
          <w:spacing w:val="-2"/>
        </w:rPr>
        <w:t>Épargne</w:t>
      </w:r>
      <w:r w:rsidRPr="00D16BCB">
        <w:rPr>
          <w:rFonts w:cs="@MS Mincho"/>
          <w:spacing w:val="-2"/>
        </w:rPr>
        <w:t xml:space="preserve"> – données Banque de France</w:t>
      </w:r>
    </w:p>
    <w:p w14:paraId="685482E0" w14:textId="77777777" w:rsidR="007B3A50" w:rsidRDefault="007B3A50" w:rsidP="00CC0173">
      <w:pPr>
        <w:rPr>
          <w:rFonts w:cs="@MS Mincho"/>
          <w:b/>
          <w:bCs/>
          <w:spacing w:val="-2"/>
        </w:rPr>
        <w:sectPr w:rsidR="007B3A50" w:rsidSect="00CC0173">
          <w:type w:val="continuous"/>
          <w:pgSz w:w="11906" w:h="16838"/>
          <w:pgMar w:top="1843" w:right="1417" w:bottom="1417" w:left="1417" w:header="0" w:footer="708" w:gutter="0"/>
          <w:cols w:space="708"/>
          <w:docGrid w:linePitch="360"/>
        </w:sectPr>
      </w:pPr>
    </w:p>
    <w:p w14:paraId="53FEC95E" w14:textId="77777777" w:rsidR="00CC0173" w:rsidRPr="00D16BCB" w:rsidRDefault="00CC0173" w:rsidP="00CC0173">
      <w:pPr>
        <w:rPr>
          <w:rFonts w:cs="@MS Mincho"/>
          <w:b/>
          <w:bCs/>
          <w:spacing w:val="-2"/>
        </w:rPr>
      </w:pPr>
      <w:r w:rsidRPr="00D16BCB">
        <w:rPr>
          <w:rFonts w:cs="@MS Mincho"/>
          <w:b/>
          <w:bCs/>
          <w:spacing w:val="-2"/>
        </w:rPr>
        <w:t xml:space="preserve">Les entreprises également </w:t>
      </w:r>
    </w:p>
    <w:p w14:paraId="70800A57" w14:textId="77777777" w:rsidR="00CC0173" w:rsidRPr="00D16BCB" w:rsidRDefault="00CC0173" w:rsidP="00CC0173">
      <w:pPr>
        <w:rPr>
          <w:rFonts w:cs="@MS Mincho"/>
          <w:spacing w:val="-2"/>
        </w:rPr>
      </w:pPr>
    </w:p>
    <w:p w14:paraId="7B199AB9" w14:textId="77777777" w:rsidR="00CC0173" w:rsidRPr="00D16BCB" w:rsidRDefault="00CC0173" w:rsidP="00CC0173">
      <w:pPr>
        <w:rPr>
          <w:rFonts w:cs="@MS Mincho"/>
          <w:spacing w:val="-2"/>
        </w:rPr>
      </w:pPr>
      <w:r w:rsidRPr="00D16BCB">
        <w:rPr>
          <w:rFonts w:cs="@MS Mincho"/>
          <w:spacing w:val="-2"/>
        </w:rPr>
        <w:t xml:space="preserve">Avec la hausse des taux d’intérêt et afin de protéger autant que possible leurs liquidités des effets de l’inflation, les entreprises recourent de plus en plus fréquemment aux dépôts à terme que les banques proposent à nouveau depuis quelques mois. En six mois, l’encours a progressé de plus de 45 milliards d’euros et de 96 milliards d’euros à un an. Les flux moyens de janvier à juin 2023 atteignent plus de 7 milliards d’euros. Ce succès est lié à la rémunération des dépôts et comptes à terme qui se situent en fonction des durées retenues entre 2 et 3,5 %. </w:t>
      </w:r>
    </w:p>
    <w:p w14:paraId="0D2DB21B" w14:textId="77777777" w:rsidR="007B3A50" w:rsidRDefault="007B3A50" w:rsidP="00CC0173">
      <w:pPr>
        <w:rPr>
          <w:rFonts w:cs="@MS Mincho"/>
          <w:spacing w:val="-2"/>
        </w:rPr>
        <w:sectPr w:rsidR="007B3A50" w:rsidSect="007B3A50">
          <w:type w:val="continuous"/>
          <w:pgSz w:w="11906" w:h="16838"/>
          <w:pgMar w:top="1843" w:right="1417" w:bottom="1417" w:left="1417" w:header="0" w:footer="708" w:gutter="0"/>
          <w:cols w:num="2" w:space="708"/>
          <w:docGrid w:linePitch="360"/>
        </w:sectPr>
      </w:pPr>
    </w:p>
    <w:p w14:paraId="2051936F" w14:textId="77777777" w:rsidR="00CC0173" w:rsidRPr="00D16BCB" w:rsidRDefault="00CC0173" w:rsidP="00CC0173">
      <w:pPr>
        <w:rPr>
          <w:rFonts w:cs="@MS Mincho"/>
          <w:spacing w:val="-2"/>
        </w:rPr>
      </w:pPr>
    </w:p>
    <w:p w14:paraId="7491D646" w14:textId="77777777" w:rsidR="00CC0173" w:rsidRPr="00D16BCB" w:rsidRDefault="00CC0173" w:rsidP="00CC0173">
      <w:pPr>
        <w:rPr>
          <w:rFonts w:cs="@MS Mincho"/>
          <w:spacing w:val="-2"/>
        </w:rPr>
      </w:pPr>
      <w:r w:rsidRPr="00D16BCB">
        <w:rPr>
          <w:noProof/>
        </w:rPr>
        <w:drawing>
          <wp:inline distT="0" distB="0" distL="0" distR="0" wp14:anchorId="5DADC762" wp14:editId="5C61EEBD">
            <wp:extent cx="5861685" cy="3759200"/>
            <wp:effectExtent l="0" t="0" r="5715" b="12700"/>
            <wp:docPr id="906130699" name="Graphique 1">
              <a:extLst xmlns:a="http://schemas.openxmlformats.org/drawingml/2006/main">
                <a:ext uri="{FF2B5EF4-FFF2-40B4-BE49-F238E27FC236}">
                  <a16:creationId xmlns:a16="http://schemas.microsoft.com/office/drawing/2014/main" id="{1689AC22-95C8-C530-7EDD-A3E65BDD4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D62A2D" w14:textId="3695BD1A" w:rsidR="00CC0173" w:rsidRPr="00D16BCB" w:rsidRDefault="00CC0173" w:rsidP="00CC0173">
      <w:pPr>
        <w:rPr>
          <w:rFonts w:cs="@MS Mincho"/>
          <w:spacing w:val="-2"/>
        </w:rPr>
      </w:pPr>
      <w:r w:rsidRPr="00D16BCB">
        <w:rPr>
          <w:rFonts w:cs="@MS Mincho"/>
          <w:spacing w:val="-2"/>
        </w:rPr>
        <w:t>Cercle de l’</w:t>
      </w:r>
      <w:r w:rsidR="002765B1">
        <w:rPr>
          <w:rFonts w:cs="@MS Mincho"/>
          <w:spacing w:val="-2"/>
        </w:rPr>
        <w:t>Épargne</w:t>
      </w:r>
      <w:r w:rsidRPr="00D16BCB">
        <w:rPr>
          <w:rFonts w:cs="@MS Mincho"/>
          <w:spacing w:val="-2"/>
        </w:rPr>
        <w:t xml:space="preserve"> – données Banque de France</w:t>
      </w:r>
    </w:p>
    <w:p w14:paraId="481CC5CE" w14:textId="77777777" w:rsidR="00CC0173" w:rsidRPr="00D16BCB" w:rsidRDefault="00CC0173" w:rsidP="00CC0173">
      <w:pPr>
        <w:rPr>
          <w:rFonts w:cs="@MS Mincho"/>
          <w:spacing w:val="-2"/>
        </w:rPr>
      </w:pPr>
    </w:p>
    <w:p w14:paraId="7D27911E" w14:textId="77777777" w:rsidR="00CC0173" w:rsidRDefault="00CC0173" w:rsidP="00047B78">
      <w:pPr>
        <w:rPr>
          <w:rFonts w:cs="@MS Mincho"/>
          <w:spacing w:val="-2"/>
        </w:rPr>
        <w:sectPr w:rsidR="00CC0173" w:rsidSect="00CC0173">
          <w:type w:val="continuous"/>
          <w:pgSz w:w="11906" w:h="16838"/>
          <w:pgMar w:top="1843" w:right="1417" w:bottom="1417" w:left="1417" w:header="0" w:footer="708" w:gutter="0"/>
          <w:cols w:space="708"/>
          <w:docGrid w:linePitch="360"/>
        </w:sectPr>
      </w:pPr>
    </w:p>
    <w:p w14:paraId="74798A09" w14:textId="77777777" w:rsidR="00047B78" w:rsidRPr="00210C74" w:rsidRDefault="00047B78" w:rsidP="00047B78">
      <w:pPr>
        <w:rPr>
          <w:rFonts w:cs="@MS Mincho"/>
          <w:spacing w:val="-2"/>
        </w:rPr>
      </w:pPr>
    </w:p>
    <w:p w14:paraId="1AC1E9D3" w14:textId="0D34C09B" w:rsidR="00DE2D34" w:rsidRDefault="00DE2D34" w:rsidP="006757DC">
      <w:pPr>
        <w:rPr>
          <w:color w:val="232E42" w:themeColor="text1"/>
          <w:szCs w:val="24"/>
          <w:lang w:eastAsia="fr-FR"/>
        </w:rPr>
      </w:pPr>
    </w:p>
    <w:p w14:paraId="1EA984B3" w14:textId="77777777" w:rsidR="007B3A50" w:rsidRDefault="007B3A50">
      <w:pPr>
        <w:spacing w:after="200" w:line="276" w:lineRule="auto"/>
        <w:jc w:val="left"/>
        <w:rPr>
          <w:b/>
          <w:bCs/>
          <w:smallCaps/>
          <w:color w:val="B79A6E"/>
          <w:spacing w:val="-14"/>
          <w:sz w:val="32"/>
          <w:szCs w:val="24"/>
          <w:lang w:eastAsia="fr-FR"/>
        </w:rPr>
      </w:pPr>
      <w:r>
        <w:br w:type="page"/>
      </w:r>
    </w:p>
    <w:p w14:paraId="7F1448EC" w14:textId="1F9CCD08" w:rsidR="006757DC" w:rsidRDefault="00CC0173" w:rsidP="00BF61B2">
      <w:pPr>
        <w:pStyle w:val="Titre1"/>
      </w:pPr>
      <w:bookmarkStart w:id="174" w:name="_Toc144483443"/>
      <w:r>
        <w:t>Télétravail, tout le</w:t>
      </w:r>
      <w:r w:rsidR="00591D7B">
        <w:t xml:space="preserve"> </w:t>
      </w:r>
      <w:r>
        <w:t>monde n’est pas logé à la même enseigne</w:t>
      </w:r>
      <w:bookmarkEnd w:id="174"/>
      <w:r w:rsidR="00591D7B">
        <w:t xml:space="preserve"> </w:t>
      </w:r>
    </w:p>
    <w:p w14:paraId="1EF8F8B7" w14:textId="77777777" w:rsidR="00BF61B2" w:rsidRDefault="00BF61B2" w:rsidP="00BF61B2">
      <w:pPr>
        <w:rPr>
          <w:lang w:eastAsia="fr-FR"/>
        </w:rPr>
      </w:pPr>
    </w:p>
    <w:p w14:paraId="3CF4C0A8" w14:textId="483E741B" w:rsidR="00BF61B2" w:rsidRPr="00BF61B2" w:rsidRDefault="00BF61B2" w:rsidP="00BF61B2">
      <w:pPr>
        <w:rPr>
          <w:lang w:eastAsia="fr-FR"/>
        </w:rPr>
        <w:sectPr w:rsidR="00BF61B2" w:rsidRPr="00BF61B2" w:rsidSect="00BF61B2">
          <w:type w:val="continuous"/>
          <w:pgSz w:w="11906" w:h="16838"/>
          <w:pgMar w:top="1843" w:right="1417" w:bottom="1417" w:left="1417" w:header="0" w:footer="708" w:gutter="0"/>
          <w:cols w:space="708"/>
          <w:docGrid w:linePitch="360"/>
        </w:sectPr>
      </w:pPr>
    </w:p>
    <w:p w14:paraId="66DC5AEA" w14:textId="56A1B5B3" w:rsidR="00CC0173" w:rsidRPr="00F22D88" w:rsidRDefault="00CC0173" w:rsidP="00CC0173">
      <w:r w:rsidRPr="00F22D88">
        <w:t>Selon étude de l</w:t>
      </w:r>
      <w:r w:rsidR="005050DB">
        <w:t>’</w:t>
      </w:r>
      <w:r w:rsidRPr="00F22D88">
        <w:t>institut économique allemand Ifo et d’Econpol Europe, les Français télétravaillent en moyenne 0,6 jour par semaine, contre 0,9 jour dans les 34 pays étudiés. Seuls trois autres pays ont un ratio de télétravail inférieur</w:t>
      </w:r>
      <w:r w:rsidR="005050DB">
        <w:t> </w:t>
      </w:r>
      <w:r w:rsidRPr="00F22D88">
        <w:t>: la Grèce (0,5), le Japon (0,5) et la Corée du Sud (0,4). Les salariés canadiens, britanniques et américains télétravaillent, en revanche, environ un jour et demi par semaine en moyenne. En Europe, le nombre moyen de jours télétravaillés s’élève à 0,8 par semaine, contre 0,7 dans les pays asiatiques étudiés, à 0,9 en Amérique latine et en Afrique du Sud, et à 1,4 dans les pays anglo-saxons.</w:t>
      </w:r>
    </w:p>
    <w:p w14:paraId="01402B3D" w14:textId="77777777" w:rsidR="007B3A50" w:rsidRDefault="007B3A50" w:rsidP="00CC0173">
      <w:pPr>
        <w:sectPr w:rsidR="007B3A50" w:rsidSect="007B3A50">
          <w:headerReference w:type="even" r:id="rId32"/>
          <w:headerReference w:type="first" r:id="rId33"/>
          <w:footerReference w:type="first" r:id="rId34"/>
          <w:type w:val="continuous"/>
          <w:pgSz w:w="11906" w:h="16838"/>
          <w:pgMar w:top="1843" w:right="1416" w:bottom="1417" w:left="1417" w:header="0" w:footer="708" w:gutter="0"/>
          <w:cols w:num="2" w:space="708"/>
          <w:docGrid w:linePitch="360"/>
        </w:sectPr>
      </w:pPr>
    </w:p>
    <w:p w14:paraId="2E98B38D" w14:textId="77777777" w:rsidR="00CC0173" w:rsidRPr="00F22D88" w:rsidRDefault="00CC0173" w:rsidP="00CC0173"/>
    <w:p w14:paraId="332CFB52" w14:textId="77777777" w:rsidR="00CC0173" w:rsidRPr="00F22D88" w:rsidRDefault="00CC0173" w:rsidP="00CC0173">
      <w:r w:rsidRPr="00F22D88">
        <w:rPr>
          <w:noProof/>
        </w:rPr>
        <w:drawing>
          <wp:inline distT="0" distB="0" distL="0" distR="0" wp14:anchorId="7BBBF3B3" wp14:editId="2EE39969">
            <wp:extent cx="5762847" cy="3284855"/>
            <wp:effectExtent l="0" t="0" r="9525" b="10795"/>
            <wp:docPr id="1394225668" name="Graphique 1">
              <a:extLst xmlns:a="http://schemas.openxmlformats.org/drawingml/2006/main">
                <a:ext uri="{FF2B5EF4-FFF2-40B4-BE49-F238E27FC236}">
                  <a16:creationId xmlns:a16="http://schemas.microsoft.com/office/drawing/2014/main" id="{88A002C4-BE70-D0D5-927C-51607420A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B23D1F" w14:textId="77777777" w:rsidR="00CC0173" w:rsidRPr="00F22D88" w:rsidRDefault="00CC0173" w:rsidP="00CC0173">
      <w:r w:rsidRPr="00F22D88">
        <w:t>Cercle de l’Épargne – données DARES</w:t>
      </w:r>
    </w:p>
    <w:p w14:paraId="53DFC147" w14:textId="77777777" w:rsidR="00CC0173" w:rsidRPr="00F22D88" w:rsidRDefault="00CC0173" w:rsidP="00CC0173"/>
    <w:p w14:paraId="02B5530F" w14:textId="77777777" w:rsidR="007B3A50" w:rsidRDefault="007B3A50" w:rsidP="00CC0173">
      <w:pPr>
        <w:sectPr w:rsidR="007B3A50" w:rsidSect="00CC0173">
          <w:type w:val="continuous"/>
          <w:pgSz w:w="11906" w:h="16838"/>
          <w:pgMar w:top="1843" w:right="1416" w:bottom="1417" w:left="1417" w:header="0" w:footer="708" w:gutter="0"/>
          <w:cols w:space="708"/>
          <w:docGrid w:linePitch="360"/>
        </w:sectPr>
      </w:pPr>
    </w:p>
    <w:p w14:paraId="4A0693AA" w14:textId="14C482ED" w:rsidR="00CC0173" w:rsidRPr="00F22D88" w:rsidRDefault="00CC0173" w:rsidP="00CC0173">
      <w:r w:rsidRPr="00F22D88">
        <w:t>En France, par exemple, les salariés aimeraient travailler chez eux en moyenne 1,4 jour par semaine. Mais là encore, preuve que la culture du présentiel est encore omniprésente en France, les Français se situent dans le bas du classement. Seuls les Danois, les Norvégiens, les Japonais et les Sud-Coréens souhaiteraient moins ou autant de télétravail. Un jour et demi par semaine</w:t>
      </w:r>
      <w:r w:rsidR="005050DB">
        <w:t xml:space="preserve"> correspond</w:t>
      </w:r>
      <w:r w:rsidRPr="00F22D88">
        <w:t xml:space="preserve"> par exemple</w:t>
      </w:r>
      <w:r w:rsidR="005050DB">
        <w:t xml:space="preserve"> à</w:t>
      </w:r>
      <w:r w:rsidRPr="00F22D88">
        <w:t xml:space="preserve"> un jour de moins que dans les pays anglo-saxons, latino-américains ou encore en Turquie, en Afrique du Sud ou à Singapour.</w:t>
      </w:r>
    </w:p>
    <w:p w14:paraId="795BB68C" w14:textId="77777777" w:rsidR="00CC0173" w:rsidRPr="00F22D88" w:rsidRDefault="00CC0173" w:rsidP="00CC0173"/>
    <w:p w14:paraId="4E77183D" w14:textId="51DF6AFB" w:rsidR="00CC0173" w:rsidRPr="00F22D88" w:rsidRDefault="00CC0173" w:rsidP="00CC0173">
      <w:r w:rsidRPr="00F22D88">
        <w:t>Les employeurs français restent méfiants envers le télétravail. Selon cette étude réalisée entre avril et mai 2023 auprès de 42</w:t>
      </w:r>
      <w:r w:rsidR="005050DB">
        <w:t xml:space="preserve"> </w:t>
      </w:r>
      <w:r w:rsidRPr="00F22D88">
        <w:t>000 travailleurs - dont 2 500 en France -, ils ne sont prêts à proposer à leurs salariés que 0,72 jour de télétravail hebdomadaire en moyenne, soit 0,7 jour de moins que ce que souhaiteraient les travailleurs. Au niveau mondial, l’écart est de 0,9 jour en moyenne, les salariés réclamant 2 jours par semaine en moyenne contre 1,1 prévu par leurs employeurs. C’est dans les pays anglo-saxons que les attentes et les réalités se rapprochent le plus (0,7 jour d’écart en moyenne), et en Amérique latine et Afrique du Sud qu’elles sont les plus éloignées (1,3 jour d’écart).</w:t>
      </w:r>
    </w:p>
    <w:p w14:paraId="49E9ADE8" w14:textId="77777777" w:rsidR="00CC0173" w:rsidRPr="00F22D88" w:rsidRDefault="00CC0173" w:rsidP="00CC0173"/>
    <w:p w14:paraId="24C17DA4" w14:textId="09E2225E" w:rsidR="00CC0173" w:rsidRPr="00F22D88" w:rsidRDefault="00CC0173" w:rsidP="00CC0173">
      <w:r w:rsidRPr="00F22D88">
        <w:t>Les arguments avancés en faveur du télétravail le</w:t>
      </w:r>
      <w:r w:rsidR="002765B1">
        <w:t>s</w:t>
      </w:r>
      <w:r w:rsidRPr="00F22D88">
        <w:t xml:space="preserve"> plus cité</w:t>
      </w:r>
      <w:r w:rsidR="002765B1">
        <w:t>s</w:t>
      </w:r>
      <w:r w:rsidRPr="00F22D88">
        <w:t xml:space="preserve"> sont sans surprise le gain de temps entraîné par l’absence de trajet domicile-travail (60 %), devant les économies sur les frais de carburants et de repas (44 %) et la flexibilité des horaires (42 %). En face, la socialisation avec les collègues (62 %), les meilleures conditions de travail en équipe (54 %) et la séparation nette entre vie professionnelle et vie privée (43 %) sont perçues comme les trois principaux avantages du travail en présentiel.</w:t>
      </w:r>
    </w:p>
    <w:p w14:paraId="2DFDC6AF" w14:textId="77777777" w:rsidR="00CC0173" w:rsidRPr="00F22D88" w:rsidRDefault="00CC0173" w:rsidP="00CC0173"/>
    <w:p w14:paraId="6236AECA" w14:textId="77777777" w:rsidR="00CC0173" w:rsidRDefault="00CC0173" w:rsidP="00DE2D34">
      <w:pPr>
        <w:rPr>
          <w:rFonts w:cs="@MS Mincho"/>
          <w:spacing w:val="-2"/>
        </w:rPr>
        <w:sectPr w:rsidR="00CC0173" w:rsidSect="007B3A50">
          <w:type w:val="continuous"/>
          <w:pgSz w:w="11906" w:h="16838"/>
          <w:pgMar w:top="1843" w:right="1416" w:bottom="1417" w:left="1417" w:header="0" w:footer="708" w:gutter="0"/>
          <w:cols w:num="2" w:space="708"/>
          <w:docGrid w:linePitch="360"/>
        </w:sectPr>
      </w:pPr>
    </w:p>
    <w:p w14:paraId="457FB6A0" w14:textId="77777777" w:rsidR="0090776E" w:rsidRDefault="0090776E">
      <w:pPr>
        <w:spacing w:after="200" w:line="276" w:lineRule="auto"/>
        <w:jc w:val="left"/>
        <w:rPr>
          <w:b/>
          <w:bCs/>
          <w:smallCaps/>
          <w:color w:val="B79A6E"/>
          <w:spacing w:val="-14"/>
          <w:sz w:val="32"/>
          <w:szCs w:val="24"/>
          <w:lang w:eastAsia="fr-FR"/>
        </w:rPr>
      </w:pPr>
      <w:bookmarkStart w:id="175" w:name="_Toc73542060"/>
      <w:bookmarkStart w:id="176" w:name="_Toc128660927"/>
      <w:bookmarkStart w:id="177" w:name="_Toc133940784"/>
      <w:r>
        <w:br w:type="page"/>
      </w:r>
    </w:p>
    <w:p w14:paraId="0E7A571C" w14:textId="0E1B39A9" w:rsidR="00A3470D" w:rsidRDefault="00A3470D" w:rsidP="001A22DC">
      <w:pPr>
        <w:pStyle w:val="Titre1"/>
        <w:ind w:left="-142"/>
      </w:pPr>
      <w:bookmarkStart w:id="178" w:name="_Toc144483444"/>
      <w:r w:rsidRPr="00FA0F48">
        <w:t xml:space="preserve">Les </w:t>
      </w:r>
      <w:r w:rsidRPr="004053AE">
        <w:t>statistiques</w:t>
      </w:r>
      <w:r w:rsidRPr="00FA0F48">
        <w:t xml:space="preserve"> économiques</w:t>
      </w:r>
      <w:bookmarkEnd w:id="175"/>
      <w:bookmarkEnd w:id="176"/>
      <w:bookmarkEnd w:id="177"/>
      <w:bookmarkEnd w:id="178"/>
    </w:p>
    <w:p w14:paraId="7391130F" w14:textId="77777777" w:rsidR="008D25CC" w:rsidRPr="009A099A" w:rsidRDefault="008D25CC" w:rsidP="008D25CC">
      <w:pPr>
        <w:rPr>
          <w:rFonts w:cs="@MS Mincho"/>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95"/>
        <w:gridCol w:w="1290"/>
        <w:gridCol w:w="1290"/>
        <w:gridCol w:w="1290"/>
        <w:gridCol w:w="1291"/>
      </w:tblGrid>
      <w:tr w:rsidR="008D25CC" w:rsidRPr="00DE5AAC" w14:paraId="71F19F53" w14:textId="77777777" w:rsidTr="00300AEF">
        <w:trPr>
          <w:jc w:val="center"/>
        </w:trPr>
        <w:tc>
          <w:tcPr>
            <w:tcW w:w="2830" w:type="dxa"/>
            <w:shd w:val="clear" w:color="auto" w:fill="B79A6E" w:themeFill="accent1"/>
            <w:vAlign w:val="center"/>
          </w:tcPr>
          <w:p w14:paraId="1F950982" w14:textId="77777777" w:rsidR="008D25CC" w:rsidRPr="00DE5AAC" w:rsidRDefault="008D25CC" w:rsidP="00261256">
            <w:pPr>
              <w:jc w:val="left"/>
              <w:rPr>
                <w:rFonts w:cs="@MS Mincho"/>
                <w:color w:val="FFFFFF" w:themeColor="text2"/>
                <w:sz w:val="20"/>
                <w:szCs w:val="20"/>
              </w:rPr>
            </w:pPr>
          </w:p>
          <w:p w14:paraId="339A78CC" w14:textId="77777777" w:rsidR="008D25CC" w:rsidRPr="00DE5AAC" w:rsidRDefault="008D25CC" w:rsidP="00261256">
            <w:pPr>
              <w:jc w:val="left"/>
              <w:rPr>
                <w:rFonts w:cs="@MS Mincho"/>
                <w:color w:val="FFFFFF" w:themeColor="text2"/>
                <w:sz w:val="20"/>
                <w:szCs w:val="20"/>
              </w:rPr>
            </w:pPr>
          </w:p>
        </w:tc>
        <w:tc>
          <w:tcPr>
            <w:tcW w:w="1295" w:type="dxa"/>
            <w:shd w:val="clear" w:color="auto" w:fill="B79A6E" w:themeFill="accent1"/>
            <w:vAlign w:val="center"/>
          </w:tcPr>
          <w:p w14:paraId="48190945" w14:textId="77777777" w:rsidR="008D25CC" w:rsidRPr="00DE5AAC" w:rsidRDefault="008D25CC" w:rsidP="00261256">
            <w:pPr>
              <w:jc w:val="center"/>
              <w:rPr>
                <w:rFonts w:cs="@MS Mincho"/>
                <w:color w:val="FFFFFF" w:themeColor="text2"/>
                <w:sz w:val="20"/>
                <w:szCs w:val="20"/>
              </w:rPr>
            </w:pPr>
            <w:r w:rsidRPr="00DE5AAC">
              <w:rPr>
                <w:rFonts w:cs="@MS Mincho"/>
                <w:color w:val="FFFFFF" w:themeColor="text2"/>
                <w:sz w:val="20"/>
                <w:szCs w:val="20"/>
              </w:rPr>
              <w:t>France</w:t>
            </w:r>
          </w:p>
        </w:tc>
        <w:tc>
          <w:tcPr>
            <w:tcW w:w="1290" w:type="dxa"/>
            <w:shd w:val="clear" w:color="auto" w:fill="B79A6E" w:themeFill="accent1"/>
            <w:vAlign w:val="center"/>
          </w:tcPr>
          <w:p w14:paraId="038569C5" w14:textId="77777777" w:rsidR="008D25CC" w:rsidRPr="00DE5AAC" w:rsidRDefault="008D25CC" w:rsidP="00261256">
            <w:pPr>
              <w:jc w:val="center"/>
              <w:rPr>
                <w:rFonts w:cs="@MS Mincho"/>
                <w:color w:val="FFFFFF" w:themeColor="text2"/>
                <w:sz w:val="20"/>
                <w:szCs w:val="20"/>
              </w:rPr>
            </w:pPr>
            <w:r w:rsidRPr="00DE5AAC">
              <w:rPr>
                <w:rFonts w:cs="@MS Mincho"/>
                <w:color w:val="FFFFFF" w:themeColor="text2"/>
                <w:sz w:val="20"/>
                <w:szCs w:val="20"/>
              </w:rPr>
              <w:t>Allemagne</w:t>
            </w:r>
          </w:p>
        </w:tc>
        <w:tc>
          <w:tcPr>
            <w:tcW w:w="1290" w:type="dxa"/>
            <w:shd w:val="clear" w:color="auto" w:fill="B79A6E" w:themeFill="accent1"/>
            <w:vAlign w:val="center"/>
          </w:tcPr>
          <w:p w14:paraId="30376BE8" w14:textId="77777777" w:rsidR="008D25CC" w:rsidRPr="00DE5AAC" w:rsidRDefault="008D25CC" w:rsidP="00261256">
            <w:pPr>
              <w:jc w:val="center"/>
              <w:rPr>
                <w:rFonts w:cs="@MS Mincho"/>
                <w:color w:val="FFFFFF" w:themeColor="text2"/>
                <w:sz w:val="20"/>
                <w:szCs w:val="20"/>
              </w:rPr>
            </w:pPr>
            <w:r w:rsidRPr="00DE5AAC">
              <w:rPr>
                <w:rFonts w:cs="@MS Mincho"/>
                <w:color w:val="FFFFFF" w:themeColor="text2"/>
                <w:sz w:val="20"/>
                <w:szCs w:val="20"/>
              </w:rPr>
              <w:t>Italie</w:t>
            </w:r>
          </w:p>
        </w:tc>
        <w:tc>
          <w:tcPr>
            <w:tcW w:w="1290" w:type="dxa"/>
            <w:shd w:val="clear" w:color="auto" w:fill="B79A6E" w:themeFill="accent1"/>
            <w:vAlign w:val="center"/>
          </w:tcPr>
          <w:p w14:paraId="593365BE" w14:textId="77777777" w:rsidR="008D25CC" w:rsidRPr="00DE5AAC" w:rsidRDefault="008D25CC" w:rsidP="00261256">
            <w:pPr>
              <w:jc w:val="center"/>
              <w:rPr>
                <w:rFonts w:cs="@MS Mincho"/>
                <w:color w:val="FFFFFF" w:themeColor="text2"/>
                <w:sz w:val="20"/>
                <w:szCs w:val="20"/>
              </w:rPr>
            </w:pPr>
            <w:r w:rsidRPr="00DE5AAC">
              <w:rPr>
                <w:rFonts w:cs="@MS Mincho"/>
                <w:color w:val="FFFFFF" w:themeColor="text2"/>
                <w:sz w:val="20"/>
                <w:szCs w:val="20"/>
              </w:rPr>
              <w:t>Espagne</w:t>
            </w:r>
          </w:p>
        </w:tc>
        <w:tc>
          <w:tcPr>
            <w:tcW w:w="1291" w:type="dxa"/>
            <w:shd w:val="clear" w:color="auto" w:fill="B79A6E" w:themeFill="accent1"/>
            <w:vAlign w:val="center"/>
          </w:tcPr>
          <w:p w14:paraId="23D30849" w14:textId="77777777" w:rsidR="008D25CC" w:rsidRPr="00DE5AAC" w:rsidRDefault="008D25CC" w:rsidP="00261256">
            <w:pPr>
              <w:jc w:val="center"/>
              <w:rPr>
                <w:rFonts w:cs="@MS Mincho"/>
                <w:color w:val="FFFFFF" w:themeColor="text2"/>
                <w:sz w:val="20"/>
                <w:szCs w:val="20"/>
              </w:rPr>
            </w:pPr>
            <w:r w:rsidRPr="00DE5AAC">
              <w:rPr>
                <w:rFonts w:cs="@MS Mincho"/>
                <w:color w:val="FFFFFF" w:themeColor="text2"/>
                <w:sz w:val="20"/>
                <w:szCs w:val="20"/>
              </w:rPr>
              <w:t>Zone euro</w:t>
            </w:r>
          </w:p>
        </w:tc>
      </w:tr>
      <w:tr w:rsidR="00CC0173" w:rsidRPr="00DE5AAC" w14:paraId="2E1CF83F" w14:textId="77777777" w:rsidTr="00261256">
        <w:trPr>
          <w:jc w:val="center"/>
        </w:trPr>
        <w:tc>
          <w:tcPr>
            <w:tcW w:w="2830" w:type="dxa"/>
            <w:shd w:val="clear" w:color="auto" w:fill="B79A6E" w:themeFill="accent1"/>
            <w:vAlign w:val="center"/>
          </w:tcPr>
          <w:p w14:paraId="46EC9030" w14:textId="77777777" w:rsidR="00CC0173" w:rsidRPr="00DE5AAC" w:rsidRDefault="00CC0173" w:rsidP="00CC0173">
            <w:pPr>
              <w:jc w:val="left"/>
              <w:rPr>
                <w:rFonts w:cs="@MS Mincho"/>
                <w:color w:val="FFFFFF" w:themeColor="text2"/>
                <w:sz w:val="20"/>
                <w:szCs w:val="20"/>
              </w:rPr>
            </w:pPr>
          </w:p>
          <w:p w14:paraId="7C6468FC"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PIB Mds d’euros 2022</w:t>
            </w:r>
          </w:p>
          <w:p w14:paraId="331C8CCD" w14:textId="77777777" w:rsidR="00CC0173" w:rsidRPr="00DE5AAC" w:rsidRDefault="00CC0173" w:rsidP="00CC0173">
            <w:pPr>
              <w:jc w:val="left"/>
              <w:rPr>
                <w:rFonts w:cs="@MS Mincho"/>
                <w:color w:val="FFFFFF" w:themeColor="text2"/>
                <w:sz w:val="20"/>
                <w:szCs w:val="20"/>
              </w:rPr>
            </w:pPr>
          </w:p>
          <w:p w14:paraId="695254AF"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PIB par tête en 2022</w:t>
            </w:r>
          </w:p>
          <w:p w14:paraId="08906BF2" w14:textId="36806A26"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euros</w:t>
            </w:r>
          </w:p>
        </w:tc>
        <w:tc>
          <w:tcPr>
            <w:tcW w:w="1295" w:type="dxa"/>
            <w:vAlign w:val="center"/>
          </w:tcPr>
          <w:p w14:paraId="0EF4BDD2" w14:textId="77777777" w:rsidR="00CC0173" w:rsidRPr="00DE5AAC" w:rsidRDefault="00CC0173" w:rsidP="00CC0173">
            <w:pPr>
              <w:jc w:val="center"/>
              <w:rPr>
                <w:rFonts w:cs="@MS Mincho"/>
                <w:sz w:val="20"/>
                <w:szCs w:val="20"/>
              </w:rPr>
            </w:pPr>
            <w:r w:rsidRPr="00DE5AAC">
              <w:rPr>
                <w:rFonts w:cs="@MS Mincho"/>
                <w:sz w:val="20"/>
                <w:szCs w:val="20"/>
              </w:rPr>
              <w:t>2 637</w:t>
            </w:r>
          </w:p>
          <w:p w14:paraId="5E22D5F6" w14:textId="77777777" w:rsidR="00CC0173" w:rsidRPr="00DE5AAC" w:rsidRDefault="00CC0173" w:rsidP="00CC0173">
            <w:pPr>
              <w:jc w:val="center"/>
              <w:rPr>
                <w:rFonts w:cs="@MS Mincho"/>
                <w:sz w:val="20"/>
                <w:szCs w:val="20"/>
              </w:rPr>
            </w:pPr>
          </w:p>
          <w:p w14:paraId="33D5526B" w14:textId="797732CD" w:rsidR="00CC0173" w:rsidRPr="00DE5AAC" w:rsidRDefault="00CC0173" w:rsidP="00CC0173">
            <w:pPr>
              <w:jc w:val="center"/>
              <w:rPr>
                <w:rFonts w:cs="@MS Mincho"/>
                <w:sz w:val="20"/>
                <w:szCs w:val="20"/>
              </w:rPr>
            </w:pPr>
            <w:r w:rsidRPr="00DE5AAC">
              <w:rPr>
                <w:rFonts w:cs="@MS Mincho"/>
                <w:sz w:val="20"/>
                <w:szCs w:val="20"/>
              </w:rPr>
              <w:t>38 494</w:t>
            </w:r>
          </w:p>
        </w:tc>
        <w:tc>
          <w:tcPr>
            <w:tcW w:w="1290" w:type="dxa"/>
            <w:vAlign w:val="center"/>
          </w:tcPr>
          <w:p w14:paraId="256586C0" w14:textId="77777777" w:rsidR="00CC0173" w:rsidRPr="00DE5AAC" w:rsidRDefault="00CC0173" w:rsidP="00CC0173">
            <w:pPr>
              <w:jc w:val="center"/>
              <w:rPr>
                <w:rFonts w:cs="@MS Mincho"/>
                <w:sz w:val="20"/>
                <w:szCs w:val="20"/>
              </w:rPr>
            </w:pPr>
            <w:r w:rsidRPr="00DE5AAC">
              <w:rPr>
                <w:rFonts w:cs="@MS Mincho"/>
                <w:sz w:val="20"/>
                <w:szCs w:val="20"/>
              </w:rPr>
              <w:t>3 854</w:t>
            </w:r>
          </w:p>
          <w:p w14:paraId="42EF3490" w14:textId="77777777" w:rsidR="00CC0173" w:rsidRPr="00DE5AAC" w:rsidRDefault="00CC0173" w:rsidP="00CC0173">
            <w:pPr>
              <w:jc w:val="center"/>
              <w:rPr>
                <w:rFonts w:cs="@MS Mincho"/>
                <w:sz w:val="20"/>
                <w:szCs w:val="20"/>
              </w:rPr>
            </w:pPr>
          </w:p>
          <w:p w14:paraId="1BC8F593" w14:textId="6DC056B8" w:rsidR="00CC0173" w:rsidRPr="00DE5AAC" w:rsidRDefault="00CC0173" w:rsidP="00CC0173">
            <w:pPr>
              <w:jc w:val="center"/>
              <w:rPr>
                <w:rFonts w:cs="@MS Mincho"/>
                <w:sz w:val="20"/>
                <w:szCs w:val="20"/>
              </w:rPr>
            </w:pPr>
            <w:r w:rsidRPr="00DE5AAC">
              <w:rPr>
                <w:rFonts w:cs="@MS Mincho"/>
                <w:sz w:val="20"/>
                <w:szCs w:val="20"/>
              </w:rPr>
              <w:t>45 919</w:t>
            </w:r>
          </w:p>
        </w:tc>
        <w:tc>
          <w:tcPr>
            <w:tcW w:w="1290" w:type="dxa"/>
            <w:vAlign w:val="center"/>
          </w:tcPr>
          <w:p w14:paraId="535C13E6" w14:textId="77777777" w:rsidR="00CC0173" w:rsidRPr="00DE5AAC" w:rsidRDefault="00CC0173" w:rsidP="00CC0173">
            <w:pPr>
              <w:jc w:val="center"/>
              <w:rPr>
                <w:rFonts w:cs="@MS Mincho"/>
                <w:sz w:val="20"/>
                <w:szCs w:val="20"/>
              </w:rPr>
            </w:pPr>
            <w:r w:rsidRPr="00DE5AAC">
              <w:rPr>
                <w:rFonts w:cs="@MS Mincho"/>
                <w:sz w:val="20"/>
                <w:szCs w:val="20"/>
              </w:rPr>
              <w:t>1 908</w:t>
            </w:r>
          </w:p>
          <w:p w14:paraId="0E744A9B" w14:textId="77777777" w:rsidR="00CC0173" w:rsidRPr="00DE5AAC" w:rsidRDefault="00CC0173" w:rsidP="00CC0173">
            <w:pPr>
              <w:jc w:val="center"/>
              <w:rPr>
                <w:rFonts w:cs="@MS Mincho"/>
                <w:sz w:val="20"/>
                <w:szCs w:val="20"/>
              </w:rPr>
            </w:pPr>
          </w:p>
          <w:p w14:paraId="06595F8E" w14:textId="1E5ECCF0" w:rsidR="00CC0173" w:rsidRPr="00DE5AAC" w:rsidRDefault="00CC0173" w:rsidP="00CC0173">
            <w:pPr>
              <w:jc w:val="center"/>
              <w:rPr>
                <w:rFonts w:cs="@MS Mincho"/>
                <w:sz w:val="20"/>
                <w:szCs w:val="20"/>
              </w:rPr>
            </w:pPr>
            <w:r w:rsidRPr="00DE5AAC">
              <w:rPr>
                <w:rFonts w:cs="@MS Mincho"/>
                <w:sz w:val="20"/>
                <w:szCs w:val="20"/>
              </w:rPr>
              <w:t>32 091</w:t>
            </w:r>
          </w:p>
        </w:tc>
        <w:tc>
          <w:tcPr>
            <w:tcW w:w="1290" w:type="dxa"/>
            <w:vAlign w:val="center"/>
          </w:tcPr>
          <w:p w14:paraId="43305ED8" w14:textId="77777777" w:rsidR="00CC0173" w:rsidRPr="00DE5AAC" w:rsidRDefault="00CC0173" w:rsidP="00CC0173">
            <w:pPr>
              <w:jc w:val="center"/>
              <w:rPr>
                <w:rFonts w:cs="@MS Mincho"/>
                <w:sz w:val="20"/>
                <w:szCs w:val="20"/>
              </w:rPr>
            </w:pPr>
            <w:r w:rsidRPr="00DE5AAC">
              <w:rPr>
                <w:rFonts w:cs="@MS Mincho"/>
                <w:sz w:val="20"/>
                <w:szCs w:val="20"/>
              </w:rPr>
              <w:t>1 306</w:t>
            </w:r>
          </w:p>
          <w:p w14:paraId="31B36AD2" w14:textId="77777777" w:rsidR="00CC0173" w:rsidRPr="00DE5AAC" w:rsidRDefault="00CC0173" w:rsidP="00CC0173">
            <w:pPr>
              <w:jc w:val="center"/>
              <w:rPr>
                <w:rFonts w:cs="@MS Mincho"/>
                <w:sz w:val="20"/>
                <w:szCs w:val="20"/>
              </w:rPr>
            </w:pPr>
          </w:p>
          <w:p w14:paraId="0F87347B" w14:textId="4B15D8C6" w:rsidR="00CC0173" w:rsidRPr="00DE5AAC" w:rsidRDefault="00CC0173" w:rsidP="00CC0173">
            <w:pPr>
              <w:jc w:val="center"/>
              <w:rPr>
                <w:rFonts w:cs="@MS Mincho"/>
                <w:sz w:val="20"/>
                <w:szCs w:val="20"/>
              </w:rPr>
            </w:pPr>
            <w:r w:rsidRPr="00DE5AAC">
              <w:rPr>
                <w:rFonts w:cs="@MS Mincho"/>
                <w:sz w:val="20"/>
                <w:szCs w:val="20"/>
              </w:rPr>
              <w:t>27 313</w:t>
            </w:r>
          </w:p>
        </w:tc>
        <w:tc>
          <w:tcPr>
            <w:tcW w:w="1291" w:type="dxa"/>
            <w:vAlign w:val="center"/>
          </w:tcPr>
          <w:p w14:paraId="06411D02" w14:textId="77777777" w:rsidR="00CC0173" w:rsidRPr="00DE5AAC" w:rsidRDefault="00CC0173" w:rsidP="00CC0173">
            <w:pPr>
              <w:jc w:val="center"/>
              <w:rPr>
                <w:rFonts w:cs="@MS Mincho"/>
                <w:sz w:val="20"/>
                <w:szCs w:val="20"/>
              </w:rPr>
            </w:pPr>
            <w:r w:rsidRPr="00DE5AAC">
              <w:rPr>
                <w:rFonts w:cs="@MS Mincho"/>
                <w:sz w:val="20"/>
                <w:szCs w:val="20"/>
              </w:rPr>
              <w:t>13 284</w:t>
            </w:r>
          </w:p>
          <w:p w14:paraId="0B0294D2" w14:textId="77777777" w:rsidR="00CC0173" w:rsidRPr="00DE5AAC" w:rsidRDefault="00CC0173" w:rsidP="00CC0173">
            <w:pPr>
              <w:jc w:val="center"/>
              <w:rPr>
                <w:rFonts w:cs="@MS Mincho"/>
                <w:sz w:val="20"/>
                <w:szCs w:val="20"/>
              </w:rPr>
            </w:pPr>
          </w:p>
          <w:p w14:paraId="1FDE4C2C" w14:textId="7D13ED83" w:rsidR="00CC0173" w:rsidRPr="00DE5AAC" w:rsidRDefault="00CC0173" w:rsidP="00CC0173">
            <w:pPr>
              <w:jc w:val="center"/>
              <w:rPr>
                <w:rFonts w:cs="@MS Mincho"/>
                <w:sz w:val="20"/>
                <w:szCs w:val="20"/>
              </w:rPr>
            </w:pPr>
            <w:r w:rsidRPr="00DE5AAC">
              <w:rPr>
                <w:rFonts w:cs="@MS Mincho"/>
                <w:sz w:val="20"/>
                <w:szCs w:val="20"/>
              </w:rPr>
              <w:t>38 449</w:t>
            </w:r>
          </w:p>
        </w:tc>
      </w:tr>
      <w:tr w:rsidR="00CC0173" w:rsidRPr="00DE5AAC" w14:paraId="0CEFB3DC" w14:textId="77777777" w:rsidTr="00261256">
        <w:trPr>
          <w:jc w:val="center"/>
        </w:trPr>
        <w:tc>
          <w:tcPr>
            <w:tcW w:w="2830" w:type="dxa"/>
            <w:shd w:val="clear" w:color="auto" w:fill="B79A6E" w:themeFill="accent1"/>
            <w:vAlign w:val="center"/>
          </w:tcPr>
          <w:p w14:paraId="0D7B190C"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Croissance du PIB 2022 </w:t>
            </w:r>
          </w:p>
          <w:p w14:paraId="467CA459" w14:textId="77777777" w:rsidR="00CC0173" w:rsidRPr="00DE5AAC" w:rsidRDefault="00CC0173" w:rsidP="00CC0173">
            <w:pPr>
              <w:jc w:val="left"/>
              <w:rPr>
                <w:rFonts w:cs="@MS Mincho"/>
                <w:color w:val="FFFFFF" w:themeColor="text2"/>
                <w:sz w:val="20"/>
                <w:szCs w:val="20"/>
              </w:rPr>
            </w:pPr>
          </w:p>
          <w:p w14:paraId="029A1E54" w14:textId="36B9B825"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Deuxième trimestre 2023</w:t>
            </w:r>
          </w:p>
        </w:tc>
        <w:tc>
          <w:tcPr>
            <w:tcW w:w="1295" w:type="dxa"/>
            <w:vAlign w:val="center"/>
          </w:tcPr>
          <w:p w14:paraId="09341BE9" w14:textId="77777777" w:rsidR="00CC0173" w:rsidRPr="00DE5AAC" w:rsidRDefault="00CC0173" w:rsidP="00CC0173">
            <w:pPr>
              <w:jc w:val="center"/>
              <w:rPr>
                <w:rFonts w:cs="@MS Mincho"/>
                <w:sz w:val="20"/>
                <w:szCs w:val="20"/>
              </w:rPr>
            </w:pPr>
            <w:r w:rsidRPr="00DE5AAC">
              <w:rPr>
                <w:rFonts w:cs="@MS Mincho"/>
                <w:sz w:val="20"/>
                <w:szCs w:val="20"/>
              </w:rPr>
              <w:t>+2,6 %</w:t>
            </w:r>
          </w:p>
          <w:p w14:paraId="2F1F5CDD" w14:textId="77777777" w:rsidR="00CC0173" w:rsidRPr="00DE5AAC" w:rsidRDefault="00CC0173" w:rsidP="00CC0173">
            <w:pPr>
              <w:jc w:val="center"/>
              <w:rPr>
                <w:rFonts w:cs="@MS Mincho"/>
                <w:sz w:val="20"/>
                <w:szCs w:val="20"/>
              </w:rPr>
            </w:pPr>
          </w:p>
          <w:p w14:paraId="232BBC73" w14:textId="613A4BFF" w:rsidR="00CC0173" w:rsidRPr="00DE5AAC" w:rsidRDefault="00CC0173" w:rsidP="00CC0173">
            <w:pPr>
              <w:jc w:val="center"/>
              <w:rPr>
                <w:rFonts w:cs="@MS Mincho"/>
                <w:sz w:val="20"/>
                <w:szCs w:val="20"/>
              </w:rPr>
            </w:pPr>
            <w:r w:rsidRPr="00DE5AAC">
              <w:rPr>
                <w:rFonts w:cs="@MS Mincho"/>
                <w:sz w:val="20"/>
                <w:szCs w:val="20"/>
              </w:rPr>
              <w:t>+0,5 %</w:t>
            </w:r>
          </w:p>
        </w:tc>
        <w:tc>
          <w:tcPr>
            <w:tcW w:w="1290" w:type="dxa"/>
            <w:vAlign w:val="center"/>
          </w:tcPr>
          <w:p w14:paraId="67E79934" w14:textId="77777777" w:rsidR="00CC0173" w:rsidRPr="00DE5AAC" w:rsidRDefault="00CC0173" w:rsidP="00CC0173">
            <w:pPr>
              <w:jc w:val="center"/>
              <w:rPr>
                <w:rFonts w:cs="@MS Mincho"/>
                <w:sz w:val="20"/>
                <w:szCs w:val="20"/>
              </w:rPr>
            </w:pPr>
            <w:r w:rsidRPr="00DE5AAC">
              <w:rPr>
                <w:rFonts w:cs="@MS Mincho"/>
                <w:sz w:val="20"/>
                <w:szCs w:val="20"/>
              </w:rPr>
              <w:t>+1,9 %</w:t>
            </w:r>
          </w:p>
          <w:p w14:paraId="3AED4EEF" w14:textId="77777777" w:rsidR="00CC0173" w:rsidRPr="00DE5AAC" w:rsidRDefault="00CC0173" w:rsidP="00CC0173">
            <w:pPr>
              <w:jc w:val="center"/>
              <w:rPr>
                <w:rFonts w:cs="@MS Mincho"/>
                <w:sz w:val="20"/>
                <w:szCs w:val="20"/>
              </w:rPr>
            </w:pPr>
          </w:p>
          <w:p w14:paraId="045ED23E" w14:textId="3CFA0802" w:rsidR="00CC0173" w:rsidRPr="00DE5AAC" w:rsidRDefault="00CC0173" w:rsidP="00CC0173">
            <w:pPr>
              <w:jc w:val="center"/>
              <w:rPr>
                <w:rFonts w:cs="@MS Mincho"/>
                <w:sz w:val="20"/>
                <w:szCs w:val="20"/>
              </w:rPr>
            </w:pPr>
            <w:r w:rsidRPr="00DE5AAC">
              <w:rPr>
                <w:rFonts w:cs="@MS Mincho"/>
                <w:sz w:val="20"/>
                <w:szCs w:val="20"/>
              </w:rPr>
              <w:t>0,0 % %</w:t>
            </w:r>
          </w:p>
        </w:tc>
        <w:tc>
          <w:tcPr>
            <w:tcW w:w="1290" w:type="dxa"/>
            <w:vAlign w:val="center"/>
          </w:tcPr>
          <w:p w14:paraId="50671DA2" w14:textId="77777777" w:rsidR="00CC0173" w:rsidRPr="00DE5AAC" w:rsidRDefault="00CC0173" w:rsidP="00CC0173">
            <w:pPr>
              <w:jc w:val="center"/>
              <w:rPr>
                <w:rFonts w:cs="@MS Mincho"/>
                <w:sz w:val="20"/>
                <w:szCs w:val="20"/>
              </w:rPr>
            </w:pPr>
            <w:r w:rsidRPr="00DE5AAC">
              <w:rPr>
                <w:rFonts w:cs="@MS Mincho"/>
                <w:sz w:val="20"/>
                <w:szCs w:val="20"/>
              </w:rPr>
              <w:t>+3,9 %</w:t>
            </w:r>
          </w:p>
          <w:p w14:paraId="1EE8C2CB" w14:textId="77777777" w:rsidR="00CC0173" w:rsidRPr="00DE5AAC" w:rsidRDefault="00CC0173" w:rsidP="00CC0173">
            <w:pPr>
              <w:jc w:val="center"/>
              <w:rPr>
                <w:rFonts w:cs="@MS Mincho"/>
                <w:sz w:val="20"/>
                <w:szCs w:val="20"/>
              </w:rPr>
            </w:pPr>
          </w:p>
          <w:p w14:paraId="5DC6C376" w14:textId="6285B1A6" w:rsidR="00CC0173" w:rsidRPr="00DE5AAC" w:rsidRDefault="00CC0173" w:rsidP="00CC0173">
            <w:pPr>
              <w:jc w:val="center"/>
              <w:rPr>
                <w:sz w:val="20"/>
                <w:szCs w:val="20"/>
              </w:rPr>
            </w:pPr>
            <w:r w:rsidRPr="00DE5AAC">
              <w:rPr>
                <w:rFonts w:cs="@MS Mincho"/>
                <w:sz w:val="20"/>
                <w:szCs w:val="20"/>
              </w:rPr>
              <w:t>-0,3</w:t>
            </w:r>
            <w:r w:rsidRPr="00DE5AAC">
              <w:rPr>
                <w:sz w:val="20"/>
                <w:szCs w:val="20"/>
              </w:rPr>
              <w:t> %</w:t>
            </w:r>
          </w:p>
        </w:tc>
        <w:tc>
          <w:tcPr>
            <w:tcW w:w="1290" w:type="dxa"/>
            <w:vAlign w:val="center"/>
          </w:tcPr>
          <w:p w14:paraId="2F0AC7FC" w14:textId="77777777" w:rsidR="00CC0173" w:rsidRPr="00DE5AAC" w:rsidRDefault="00CC0173" w:rsidP="00CC0173">
            <w:pPr>
              <w:jc w:val="center"/>
              <w:rPr>
                <w:rFonts w:cs="@MS Mincho"/>
                <w:sz w:val="20"/>
                <w:szCs w:val="20"/>
              </w:rPr>
            </w:pPr>
            <w:r w:rsidRPr="00DE5AAC">
              <w:rPr>
                <w:rFonts w:cs="@MS Mincho"/>
                <w:sz w:val="20"/>
                <w:szCs w:val="20"/>
              </w:rPr>
              <w:t>+5,5 %</w:t>
            </w:r>
          </w:p>
          <w:p w14:paraId="4BA6E3D1" w14:textId="77777777" w:rsidR="00CC0173" w:rsidRPr="00DE5AAC" w:rsidRDefault="00CC0173" w:rsidP="00CC0173">
            <w:pPr>
              <w:jc w:val="center"/>
              <w:rPr>
                <w:rFonts w:cs="@MS Mincho"/>
                <w:sz w:val="20"/>
                <w:szCs w:val="20"/>
              </w:rPr>
            </w:pPr>
          </w:p>
          <w:p w14:paraId="393A2EE9" w14:textId="5C7E9786" w:rsidR="00CC0173" w:rsidRPr="00DE5AAC" w:rsidRDefault="00CC0173" w:rsidP="00CC0173">
            <w:pPr>
              <w:jc w:val="center"/>
              <w:rPr>
                <w:rFonts w:cs="@MS Mincho"/>
                <w:sz w:val="20"/>
                <w:szCs w:val="20"/>
              </w:rPr>
            </w:pPr>
            <w:r w:rsidRPr="00DE5AAC">
              <w:rPr>
                <w:rFonts w:cs="@MS Mincho"/>
                <w:sz w:val="20"/>
                <w:szCs w:val="20"/>
              </w:rPr>
              <w:t>+0,4 %</w:t>
            </w:r>
          </w:p>
        </w:tc>
        <w:tc>
          <w:tcPr>
            <w:tcW w:w="1291" w:type="dxa"/>
            <w:vAlign w:val="center"/>
          </w:tcPr>
          <w:p w14:paraId="1A67012B" w14:textId="77777777" w:rsidR="00CC0173" w:rsidRPr="00DE5AAC" w:rsidRDefault="00CC0173" w:rsidP="00CC0173">
            <w:pPr>
              <w:jc w:val="center"/>
              <w:rPr>
                <w:rFonts w:cs="@MS Mincho"/>
                <w:sz w:val="20"/>
                <w:szCs w:val="20"/>
              </w:rPr>
            </w:pPr>
            <w:r w:rsidRPr="00DE5AAC">
              <w:rPr>
                <w:rFonts w:cs="@MS Mincho"/>
                <w:sz w:val="20"/>
                <w:szCs w:val="20"/>
              </w:rPr>
              <w:t>+3,2 %</w:t>
            </w:r>
          </w:p>
          <w:p w14:paraId="7CA48B16" w14:textId="77777777" w:rsidR="00CC0173" w:rsidRPr="00DE5AAC" w:rsidRDefault="00CC0173" w:rsidP="00CC0173">
            <w:pPr>
              <w:jc w:val="center"/>
              <w:rPr>
                <w:rFonts w:cs="@MS Mincho"/>
                <w:sz w:val="20"/>
                <w:szCs w:val="20"/>
              </w:rPr>
            </w:pPr>
          </w:p>
          <w:p w14:paraId="1A7B72CC" w14:textId="4F78BB3C" w:rsidR="00CC0173" w:rsidRPr="00DE5AAC" w:rsidRDefault="00CC0173" w:rsidP="00CC0173">
            <w:pPr>
              <w:jc w:val="center"/>
              <w:rPr>
                <w:rFonts w:cs="@MS Mincho"/>
                <w:sz w:val="20"/>
                <w:szCs w:val="20"/>
              </w:rPr>
            </w:pPr>
            <w:r w:rsidRPr="00DE5AAC">
              <w:rPr>
                <w:rFonts w:cs="@MS Mincho"/>
                <w:sz w:val="20"/>
                <w:szCs w:val="20"/>
              </w:rPr>
              <w:t>+0,3 %</w:t>
            </w:r>
          </w:p>
        </w:tc>
      </w:tr>
      <w:tr w:rsidR="00CC0173" w:rsidRPr="00DE5AAC" w14:paraId="7564C39A" w14:textId="77777777" w:rsidTr="00261256">
        <w:trPr>
          <w:jc w:val="center"/>
        </w:trPr>
        <w:tc>
          <w:tcPr>
            <w:tcW w:w="2830" w:type="dxa"/>
            <w:shd w:val="clear" w:color="auto" w:fill="B79A6E" w:themeFill="accent1"/>
            <w:vAlign w:val="center"/>
          </w:tcPr>
          <w:p w14:paraId="3D6DA62A"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Inflation </w:t>
            </w:r>
          </w:p>
          <w:p w14:paraId="6F3EBB6A" w14:textId="328C5C2C"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 août 2023</w:t>
            </w:r>
          </w:p>
        </w:tc>
        <w:tc>
          <w:tcPr>
            <w:tcW w:w="1295" w:type="dxa"/>
            <w:vAlign w:val="center"/>
          </w:tcPr>
          <w:p w14:paraId="54A8B516" w14:textId="4390CDF6" w:rsidR="00CC0173" w:rsidRPr="00DE5AAC" w:rsidRDefault="00CC0173" w:rsidP="00CC0173">
            <w:pPr>
              <w:jc w:val="center"/>
              <w:rPr>
                <w:rFonts w:cs="@MS Mincho"/>
                <w:sz w:val="20"/>
                <w:szCs w:val="20"/>
              </w:rPr>
            </w:pPr>
            <w:r w:rsidRPr="00DE5AAC">
              <w:rPr>
                <w:rFonts w:cs="@MS Mincho"/>
                <w:sz w:val="20"/>
                <w:szCs w:val="20"/>
              </w:rPr>
              <w:t>5,7</w:t>
            </w:r>
          </w:p>
        </w:tc>
        <w:tc>
          <w:tcPr>
            <w:tcW w:w="1290" w:type="dxa"/>
            <w:vAlign w:val="center"/>
          </w:tcPr>
          <w:p w14:paraId="6737F644" w14:textId="42ABE632" w:rsidR="00CC0173" w:rsidRPr="00DE5AAC" w:rsidRDefault="00CC0173" w:rsidP="00CC0173">
            <w:pPr>
              <w:jc w:val="center"/>
              <w:rPr>
                <w:rFonts w:cs="@MS Mincho"/>
                <w:sz w:val="20"/>
                <w:szCs w:val="20"/>
              </w:rPr>
            </w:pPr>
            <w:r w:rsidRPr="00DE5AAC">
              <w:rPr>
                <w:rFonts w:cs="@MS Mincho"/>
                <w:sz w:val="20"/>
                <w:szCs w:val="20"/>
              </w:rPr>
              <w:t>6,4</w:t>
            </w:r>
          </w:p>
        </w:tc>
        <w:tc>
          <w:tcPr>
            <w:tcW w:w="1290" w:type="dxa"/>
            <w:vAlign w:val="center"/>
          </w:tcPr>
          <w:p w14:paraId="68EF7068" w14:textId="523DE66C" w:rsidR="00CC0173" w:rsidRPr="00DE5AAC" w:rsidRDefault="00CC0173" w:rsidP="00CC0173">
            <w:pPr>
              <w:jc w:val="center"/>
              <w:rPr>
                <w:rFonts w:cs="@MS Mincho"/>
                <w:sz w:val="20"/>
                <w:szCs w:val="20"/>
              </w:rPr>
            </w:pPr>
            <w:r w:rsidRPr="00DE5AAC">
              <w:rPr>
                <w:rFonts w:cs="@MS Mincho"/>
                <w:sz w:val="20"/>
                <w:szCs w:val="20"/>
              </w:rPr>
              <w:t>5,5</w:t>
            </w:r>
          </w:p>
        </w:tc>
        <w:tc>
          <w:tcPr>
            <w:tcW w:w="1290" w:type="dxa"/>
            <w:vAlign w:val="center"/>
          </w:tcPr>
          <w:p w14:paraId="44B84097" w14:textId="25229103" w:rsidR="00CC0173" w:rsidRPr="00DE5AAC" w:rsidRDefault="00CC0173" w:rsidP="00CC0173">
            <w:pPr>
              <w:jc w:val="center"/>
              <w:rPr>
                <w:rFonts w:cs="@MS Mincho"/>
                <w:sz w:val="20"/>
                <w:szCs w:val="20"/>
              </w:rPr>
            </w:pPr>
            <w:r w:rsidRPr="00DE5AAC">
              <w:rPr>
                <w:rFonts w:cs="@MS Mincho"/>
                <w:sz w:val="20"/>
                <w:szCs w:val="20"/>
              </w:rPr>
              <w:t>2,4</w:t>
            </w:r>
          </w:p>
        </w:tc>
        <w:tc>
          <w:tcPr>
            <w:tcW w:w="1291" w:type="dxa"/>
            <w:vAlign w:val="center"/>
          </w:tcPr>
          <w:p w14:paraId="6B92AF87" w14:textId="43F6D736" w:rsidR="00CC0173" w:rsidRPr="00DE5AAC" w:rsidRDefault="00CC0173" w:rsidP="00CC0173">
            <w:pPr>
              <w:jc w:val="center"/>
              <w:rPr>
                <w:rFonts w:cs="@MS Mincho"/>
                <w:sz w:val="20"/>
                <w:szCs w:val="20"/>
              </w:rPr>
            </w:pPr>
            <w:r w:rsidRPr="00DE5AAC">
              <w:rPr>
                <w:rFonts w:cs="@MS Mincho"/>
                <w:sz w:val="20"/>
                <w:szCs w:val="20"/>
              </w:rPr>
              <w:t>5,3</w:t>
            </w:r>
          </w:p>
        </w:tc>
      </w:tr>
      <w:tr w:rsidR="00CC0173" w:rsidRPr="00DE5AAC" w14:paraId="6B45E81B" w14:textId="77777777" w:rsidTr="00261256">
        <w:trPr>
          <w:jc w:val="center"/>
        </w:trPr>
        <w:tc>
          <w:tcPr>
            <w:tcW w:w="2830" w:type="dxa"/>
            <w:shd w:val="clear" w:color="auto" w:fill="B79A6E" w:themeFill="accent1"/>
            <w:vAlign w:val="center"/>
          </w:tcPr>
          <w:p w14:paraId="104053B9"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Taux de chômage</w:t>
            </w:r>
          </w:p>
          <w:p w14:paraId="5F3422CF" w14:textId="0ED891BD"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 juillet 2023</w:t>
            </w:r>
          </w:p>
        </w:tc>
        <w:tc>
          <w:tcPr>
            <w:tcW w:w="1295" w:type="dxa"/>
            <w:vAlign w:val="center"/>
          </w:tcPr>
          <w:p w14:paraId="6E2847CC" w14:textId="4A52F31E" w:rsidR="00CC0173" w:rsidRPr="00DE5AAC" w:rsidRDefault="00CC0173" w:rsidP="00CC0173">
            <w:pPr>
              <w:jc w:val="center"/>
              <w:rPr>
                <w:rFonts w:cs="@MS Mincho"/>
                <w:sz w:val="20"/>
                <w:szCs w:val="20"/>
              </w:rPr>
            </w:pPr>
            <w:r w:rsidRPr="00DE5AAC">
              <w:rPr>
                <w:rFonts w:cs="@MS Mincho"/>
                <w:sz w:val="20"/>
                <w:szCs w:val="20"/>
              </w:rPr>
              <w:t>7,4</w:t>
            </w:r>
          </w:p>
        </w:tc>
        <w:tc>
          <w:tcPr>
            <w:tcW w:w="1290" w:type="dxa"/>
            <w:vAlign w:val="center"/>
          </w:tcPr>
          <w:p w14:paraId="1A574CD5" w14:textId="6B9A69F9" w:rsidR="00CC0173" w:rsidRPr="00DE5AAC" w:rsidRDefault="00CC0173" w:rsidP="00CC0173">
            <w:pPr>
              <w:jc w:val="center"/>
              <w:rPr>
                <w:rFonts w:cs="@MS Mincho"/>
                <w:sz w:val="20"/>
                <w:szCs w:val="20"/>
              </w:rPr>
            </w:pPr>
            <w:r w:rsidRPr="00DE5AAC">
              <w:rPr>
                <w:rFonts w:cs="@MS Mincho"/>
                <w:sz w:val="20"/>
                <w:szCs w:val="20"/>
              </w:rPr>
              <w:t>2,9</w:t>
            </w:r>
          </w:p>
        </w:tc>
        <w:tc>
          <w:tcPr>
            <w:tcW w:w="1290" w:type="dxa"/>
            <w:vAlign w:val="center"/>
          </w:tcPr>
          <w:p w14:paraId="222B3443" w14:textId="44CA0044" w:rsidR="00CC0173" w:rsidRPr="00DE5AAC" w:rsidRDefault="00CC0173" w:rsidP="00CC0173">
            <w:pPr>
              <w:jc w:val="center"/>
              <w:rPr>
                <w:rFonts w:cs="@MS Mincho"/>
                <w:sz w:val="20"/>
                <w:szCs w:val="20"/>
              </w:rPr>
            </w:pPr>
            <w:r w:rsidRPr="00DE5AAC">
              <w:rPr>
                <w:rFonts w:cs="@MS Mincho"/>
                <w:sz w:val="20"/>
                <w:szCs w:val="20"/>
              </w:rPr>
              <w:t>7,6</w:t>
            </w:r>
          </w:p>
        </w:tc>
        <w:tc>
          <w:tcPr>
            <w:tcW w:w="1290" w:type="dxa"/>
            <w:vAlign w:val="center"/>
          </w:tcPr>
          <w:p w14:paraId="6E80C09C" w14:textId="01D5B0D6" w:rsidR="00CC0173" w:rsidRPr="00DE5AAC" w:rsidRDefault="00CC0173" w:rsidP="00CC0173">
            <w:pPr>
              <w:jc w:val="center"/>
              <w:rPr>
                <w:rFonts w:cs="@MS Mincho"/>
                <w:sz w:val="20"/>
                <w:szCs w:val="20"/>
              </w:rPr>
            </w:pPr>
            <w:r w:rsidRPr="00DE5AAC">
              <w:rPr>
                <w:rFonts w:cs="@MS Mincho"/>
                <w:sz w:val="20"/>
                <w:szCs w:val="20"/>
              </w:rPr>
              <w:t>11,6</w:t>
            </w:r>
          </w:p>
        </w:tc>
        <w:tc>
          <w:tcPr>
            <w:tcW w:w="1291" w:type="dxa"/>
            <w:vAlign w:val="center"/>
          </w:tcPr>
          <w:p w14:paraId="5C6A0B71" w14:textId="245F0ABC" w:rsidR="00CC0173" w:rsidRPr="00DE5AAC" w:rsidRDefault="00CC0173" w:rsidP="00CC0173">
            <w:pPr>
              <w:jc w:val="center"/>
              <w:rPr>
                <w:rFonts w:cs="@MS Mincho"/>
                <w:sz w:val="20"/>
                <w:szCs w:val="20"/>
              </w:rPr>
            </w:pPr>
            <w:r w:rsidRPr="00DE5AAC">
              <w:rPr>
                <w:rFonts w:cs="@MS Mincho"/>
                <w:sz w:val="20"/>
                <w:szCs w:val="20"/>
              </w:rPr>
              <w:t>6,4</w:t>
            </w:r>
          </w:p>
        </w:tc>
      </w:tr>
      <w:tr w:rsidR="00CC0173" w:rsidRPr="00DE5AAC" w14:paraId="1CDB0F32" w14:textId="77777777" w:rsidTr="00261256">
        <w:trPr>
          <w:jc w:val="center"/>
        </w:trPr>
        <w:tc>
          <w:tcPr>
            <w:tcW w:w="2830" w:type="dxa"/>
            <w:shd w:val="clear" w:color="auto" w:fill="B79A6E" w:themeFill="accent1"/>
            <w:vAlign w:val="center"/>
          </w:tcPr>
          <w:p w14:paraId="73E64FE3" w14:textId="3B51C141"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Durée annuelle du Travail (2022)</w:t>
            </w:r>
          </w:p>
        </w:tc>
        <w:tc>
          <w:tcPr>
            <w:tcW w:w="1295" w:type="dxa"/>
            <w:vAlign w:val="center"/>
          </w:tcPr>
          <w:p w14:paraId="6593AFDF" w14:textId="3A0E9BF4" w:rsidR="00CC0173" w:rsidRPr="00DE5AAC" w:rsidRDefault="00CC0173" w:rsidP="00CC0173">
            <w:pPr>
              <w:jc w:val="center"/>
              <w:rPr>
                <w:rFonts w:cs="@MS Mincho"/>
                <w:sz w:val="20"/>
                <w:szCs w:val="20"/>
              </w:rPr>
            </w:pPr>
            <w:r w:rsidRPr="00DE5AAC">
              <w:rPr>
                <w:rFonts w:cs="@MS Mincho"/>
                <w:sz w:val="20"/>
                <w:szCs w:val="20"/>
              </w:rPr>
              <w:t>1493,7</w:t>
            </w:r>
          </w:p>
        </w:tc>
        <w:tc>
          <w:tcPr>
            <w:tcW w:w="1290" w:type="dxa"/>
            <w:vAlign w:val="center"/>
          </w:tcPr>
          <w:p w14:paraId="6DCEFA51" w14:textId="51685B60" w:rsidR="00CC0173" w:rsidRPr="00DE5AAC" w:rsidRDefault="00CC0173" w:rsidP="00CC0173">
            <w:pPr>
              <w:jc w:val="center"/>
              <w:rPr>
                <w:rFonts w:cs="@MS Mincho"/>
                <w:sz w:val="20"/>
                <w:szCs w:val="20"/>
              </w:rPr>
            </w:pPr>
            <w:r w:rsidRPr="00DE5AAC">
              <w:rPr>
                <w:rFonts w:cs="@MS Mincho"/>
                <w:sz w:val="20"/>
                <w:szCs w:val="20"/>
              </w:rPr>
              <w:t>1337,9</w:t>
            </w:r>
          </w:p>
        </w:tc>
        <w:tc>
          <w:tcPr>
            <w:tcW w:w="1290" w:type="dxa"/>
            <w:vAlign w:val="center"/>
          </w:tcPr>
          <w:p w14:paraId="3865DC61" w14:textId="5D5AD763" w:rsidR="00CC0173" w:rsidRPr="00DE5AAC" w:rsidRDefault="00CC0173" w:rsidP="00CC0173">
            <w:pPr>
              <w:jc w:val="center"/>
              <w:rPr>
                <w:rFonts w:cs="@MS Mincho"/>
                <w:sz w:val="20"/>
                <w:szCs w:val="20"/>
              </w:rPr>
            </w:pPr>
            <w:r w:rsidRPr="00DE5AAC">
              <w:rPr>
                <w:rFonts w:cs="@MS Mincho"/>
                <w:sz w:val="20"/>
                <w:szCs w:val="20"/>
              </w:rPr>
              <w:t>1696,5</w:t>
            </w:r>
          </w:p>
        </w:tc>
        <w:tc>
          <w:tcPr>
            <w:tcW w:w="1290" w:type="dxa"/>
            <w:vAlign w:val="center"/>
          </w:tcPr>
          <w:p w14:paraId="36C43EE5" w14:textId="59D42962" w:rsidR="00CC0173" w:rsidRPr="00DE5AAC" w:rsidRDefault="00CC0173" w:rsidP="00CC0173">
            <w:pPr>
              <w:jc w:val="center"/>
              <w:rPr>
                <w:rFonts w:cs="@MS Mincho"/>
                <w:sz w:val="20"/>
                <w:szCs w:val="20"/>
              </w:rPr>
            </w:pPr>
            <w:r w:rsidRPr="00DE5AAC">
              <w:rPr>
                <w:rFonts w:cs="@MS Mincho"/>
                <w:sz w:val="20"/>
                <w:szCs w:val="20"/>
              </w:rPr>
              <w:t>1643,6</w:t>
            </w:r>
          </w:p>
        </w:tc>
        <w:tc>
          <w:tcPr>
            <w:tcW w:w="1291" w:type="dxa"/>
            <w:vAlign w:val="center"/>
          </w:tcPr>
          <w:p w14:paraId="21AD9FE0" w14:textId="4A50CD91" w:rsidR="00CC0173" w:rsidRPr="00DE5AAC" w:rsidRDefault="00CC0173" w:rsidP="00CC0173">
            <w:pPr>
              <w:jc w:val="center"/>
              <w:rPr>
                <w:rFonts w:cs="@MS Mincho"/>
                <w:sz w:val="20"/>
                <w:szCs w:val="20"/>
              </w:rPr>
            </w:pPr>
            <w:r w:rsidRPr="00DE5AAC">
              <w:rPr>
                <w:rFonts w:cs="@MS Mincho"/>
                <w:sz w:val="20"/>
                <w:szCs w:val="20"/>
              </w:rPr>
              <w:t>-</w:t>
            </w:r>
          </w:p>
        </w:tc>
      </w:tr>
      <w:tr w:rsidR="00CC0173" w:rsidRPr="00DE5AAC" w14:paraId="509AB4A5" w14:textId="77777777" w:rsidTr="00261256">
        <w:trPr>
          <w:jc w:val="center"/>
        </w:trPr>
        <w:tc>
          <w:tcPr>
            <w:tcW w:w="2830" w:type="dxa"/>
            <w:shd w:val="clear" w:color="auto" w:fill="B79A6E" w:themeFill="accent1"/>
            <w:vAlign w:val="center"/>
          </w:tcPr>
          <w:p w14:paraId="1AE2BB32" w14:textId="0DC8633D"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Âge légal de départ à la retraite (2022)</w:t>
            </w:r>
          </w:p>
        </w:tc>
        <w:tc>
          <w:tcPr>
            <w:tcW w:w="1295" w:type="dxa"/>
            <w:vAlign w:val="center"/>
          </w:tcPr>
          <w:p w14:paraId="07343254" w14:textId="5198E74F" w:rsidR="00CC0173" w:rsidRPr="00DE5AAC" w:rsidRDefault="00CC0173" w:rsidP="00CC0173">
            <w:pPr>
              <w:jc w:val="center"/>
              <w:rPr>
                <w:rFonts w:cs="@MS Mincho"/>
                <w:sz w:val="20"/>
                <w:szCs w:val="20"/>
              </w:rPr>
            </w:pPr>
            <w:r w:rsidRPr="00DE5AAC">
              <w:rPr>
                <w:rFonts w:cs="@MS Mincho"/>
                <w:sz w:val="20"/>
                <w:szCs w:val="20"/>
              </w:rPr>
              <w:t>62</w:t>
            </w:r>
          </w:p>
        </w:tc>
        <w:tc>
          <w:tcPr>
            <w:tcW w:w="1290" w:type="dxa"/>
            <w:vAlign w:val="center"/>
          </w:tcPr>
          <w:p w14:paraId="787B66BA" w14:textId="68258212" w:rsidR="00CC0173" w:rsidRPr="00DE5AAC" w:rsidRDefault="00CC0173" w:rsidP="00CC0173">
            <w:pPr>
              <w:jc w:val="center"/>
              <w:rPr>
                <w:rFonts w:cs="@MS Mincho"/>
                <w:sz w:val="20"/>
                <w:szCs w:val="20"/>
              </w:rPr>
            </w:pPr>
            <w:r w:rsidRPr="00DE5AAC">
              <w:rPr>
                <w:rFonts w:cs="@MS Mincho"/>
                <w:sz w:val="20"/>
                <w:szCs w:val="20"/>
              </w:rPr>
              <w:t>65</w:t>
            </w:r>
          </w:p>
        </w:tc>
        <w:tc>
          <w:tcPr>
            <w:tcW w:w="1290" w:type="dxa"/>
            <w:vAlign w:val="center"/>
          </w:tcPr>
          <w:p w14:paraId="3120DFD6" w14:textId="38B046F4" w:rsidR="00CC0173" w:rsidRPr="00DE5AAC" w:rsidRDefault="00CC0173" w:rsidP="00CC0173">
            <w:pPr>
              <w:jc w:val="center"/>
              <w:rPr>
                <w:rFonts w:cs="@MS Mincho"/>
                <w:sz w:val="20"/>
                <w:szCs w:val="20"/>
              </w:rPr>
            </w:pPr>
            <w:r w:rsidRPr="00DE5AAC">
              <w:rPr>
                <w:rFonts w:cs="@MS Mincho"/>
                <w:sz w:val="20"/>
                <w:szCs w:val="20"/>
              </w:rPr>
              <w:t>67</w:t>
            </w:r>
          </w:p>
        </w:tc>
        <w:tc>
          <w:tcPr>
            <w:tcW w:w="1290" w:type="dxa"/>
            <w:vAlign w:val="center"/>
          </w:tcPr>
          <w:p w14:paraId="5537EEBB" w14:textId="330EC1E9" w:rsidR="00CC0173" w:rsidRPr="00DE5AAC" w:rsidRDefault="00CC0173" w:rsidP="00CC0173">
            <w:pPr>
              <w:jc w:val="center"/>
              <w:rPr>
                <w:rFonts w:cs="@MS Mincho"/>
                <w:sz w:val="20"/>
                <w:szCs w:val="20"/>
              </w:rPr>
            </w:pPr>
            <w:r w:rsidRPr="00DE5AAC">
              <w:rPr>
                <w:rFonts w:cs="@MS Mincho"/>
                <w:sz w:val="20"/>
                <w:szCs w:val="20"/>
              </w:rPr>
              <w:t>65</w:t>
            </w:r>
          </w:p>
        </w:tc>
        <w:tc>
          <w:tcPr>
            <w:tcW w:w="1291" w:type="dxa"/>
            <w:vAlign w:val="center"/>
          </w:tcPr>
          <w:p w14:paraId="5DCE5B8A" w14:textId="0A3A1F87" w:rsidR="00CC0173" w:rsidRPr="00DE5AAC" w:rsidRDefault="00CC0173" w:rsidP="00CC0173">
            <w:pPr>
              <w:jc w:val="center"/>
              <w:rPr>
                <w:rFonts w:cs="@MS Mincho"/>
                <w:sz w:val="20"/>
                <w:szCs w:val="20"/>
              </w:rPr>
            </w:pPr>
            <w:r w:rsidRPr="00DE5AAC">
              <w:rPr>
                <w:rFonts w:cs="@MS Mincho"/>
                <w:sz w:val="20"/>
                <w:szCs w:val="20"/>
              </w:rPr>
              <w:t>-</w:t>
            </w:r>
          </w:p>
        </w:tc>
      </w:tr>
      <w:tr w:rsidR="00CC0173" w:rsidRPr="00DE5AAC" w14:paraId="24F4E462" w14:textId="77777777" w:rsidTr="00261256">
        <w:trPr>
          <w:jc w:val="center"/>
        </w:trPr>
        <w:tc>
          <w:tcPr>
            <w:tcW w:w="2830" w:type="dxa"/>
            <w:shd w:val="clear" w:color="auto" w:fill="B79A6E" w:themeFill="accent1"/>
            <w:vAlign w:val="center"/>
          </w:tcPr>
          <w:p w14:paraId="5A10ECEA" w14:textId="6B6C276D"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Ratio de dépendance (2022)* en %</w:t>
            </w:r>
          </w:p>
        </w:tc>
        <w:tc>
          <w:tcPr>
            <w:tcW w:w="1295" w:type="dxa"/>
            <w:vAlign w:val="center"/>
          </w:tcPr>
          <w:p w14:paraId="565DB814" w14:textId="158973DE" w:rsidR="00CC0173" w:rsidRPr="00DE5AAC" w:rsidRDefault="00CC0173" w:rsidP="00CC0173">
            <w:pPr>
              <w:jc w:val="center"/>
              <w:rPr>
                <w:rFonts w:cs="@MS Mincho"/>
                <w:sz w:val="20"/>
                <w:szCs w:val="20"/>
              </w:rPr>
            </w:pPr>
            <w:r w:rsidRPr="00DE5AAC">
              <w:rPr>
                <w:rFonts w:cs="@MS Mincho"/>
                <w:sz w:val="20"/>
                <w:szCs w:val="20"/>
              </w:rPr>
              <w:t>34,1</w:t>
            </w:r>
          </w:p>
        </w:tc>
        <w:tc>
          <w:tcPr>
            <w:tcW w:w="1290" w:type="dxa"/>
            <w:vAlign w:val="center"/>
          </w:tcPr>
          <w:p w14:paraId="646BC6C2" w14:textId="7C057033" w:rsidR="00CC0173" w:rsidRPr="00DE5AAC" w:rsidRDefault="00CC0173" w:rsidP="00CC0173">
            <w:pPr>
              <w:jc w:val="center"/>
              <w:rPr>
                <w:rFonts w:cs="@MS Mincho"/>
                <w:sz w:val="20"/>
                <w:szCs w:val="20"/>
              </w:rPr>
            </w:pPr>
            <w:r w:rsidRPr="00DE5AAC">
              <w:rPr>
                <w:rFonts w:cs="@MS Mincho"/>
                <w:sz w:val="20"/>
                <w:szCs w:val="20"/>
              </w:rPr>
              <w:t>34,7</w:t>
            </w:r>
          </w:p>
        </w:tc>
        <w:tc>
          <w:tcPr>
            <w:tcW w:w="1290" w:type="dxa"/>
            <w:vAlign w:val="center"/>
          </w:tcPr>
          <w:p w14:paraId="15B4E51C" w14:textId="771D6E6F" w:rsidR="00CC0173" w:rsidRPr="00DE5AAC" w:rsidRDefault="00CC0173" w:rsidP="00CC0173">
            <w:pPr>
              <w:jc w:val="center"/>
              <w:rPr>
                <w:rFonts w:cs="@MS Mincho"/>
                <w:sz w:val="20"/>
                <w:szCs w:val="20"/>
              </w:rPr>
            </w:pPr>
            <w:r w:rsidRPr="00DE5AAC">
              <w:rPr>
                <w:rFonts w:cs="@MS Mincho"/>
                <w:sz w:val="20"/>
                <w:szCs w:val="20"/>
              </w:rPr>
              <w:t>37,5</w:t>
            </w:r>
          </w:p>
        </w:tc>
        <w:tc>
          <w:tcPr>
            <w:tcW w:w="1290" w:type="dxa"/>
            <w:vAlign w:val="center"/>
          </w:tcPr>
          <w:p w14:paraId="57C61479" w14:textId="292BF3DE" w:rsidR="00CC0173" w:rsidRPr="00DE5AAC" w:rsidRDefault="00CC0173" w:rsidP="00CC0173">
            <w:pPr>
              <w:jc w:val="center"/>
              <w:rPr>
                <w:rFonts w:cs="@MS Mincho"/>
                <w:sz w:val="20"/>
                <w:szCs w:val="20"/>
              </w:rPr>
            </w:pPr>
            <w:r w:rsidRPr="00DE5AAC">
              <w:rPr>
                <w:rFonts w:cs="@MS Mincho"/>
                <w:sz w:val="20"/>
                <w:szCs w:val="20"/>
              </w:rPr>
              <w:t>30,5</w:t>
            </w:r>
          </w:p>
        </w:tc>
        <w:tc>
          <w:tcPr>
            <w:tcW w:w="1291" w:type="dxa"/>
            <w:vAlign w:val="center"/>
          </w:tcPr>
          <w:p w14:paraId="650C53BA" w14:textId="620D0E52" w:rsidR="00CC0173" w:rsidRPr="00DE5AAC" w:rsidRDefault="00CC0173" w:rsidP="00CC0173">
            <w:pPr>
              <w:jc w:val="center"/>
              <w:rPr>
                <w:rFonts w:cs="@MS Mincho"/>
                <w:sz w:val="20"/>
                <w:szCs w:val="20"/>
              </w:rPr>
            </w:pPr>
            <w:r w:rsidRPr="00DE5AAC">
              <w:rPr>
                <w:rFonts w:cs="@MS Mincho"/>
                <w:sz w:val="20"/>
                <w:szCs w:val="20"/>
              </w:rPr>
              <w:t>33,7</w:t>
            </w:r>
          </w:p>
        </w:tc>
      </w:tr>
      <w:tr w:rsidR="00CC0173" w:rsidRPr="00DE5AAC" w14:paraId="2EB9AF92" w14:textId="77777777" w:rsidTr="00261256">
        <w:trPr>
          <w:jc w:val="center"/>
        </w:trPr>
        <w:tc>
          <w:tcPr>
            <w:tcW w:w="2830" w:type="dxa"/>
            <w:shd w:val="clear" w:color="auto" w:fill="B79A6E" w:themeFill="accent1"/>
            <w:vAlign w:val="center"/>
          </w:tcPr>
          <w:p w14:paraId="29EB3BCD"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Dépenses publiques </w:t>
            </w:r>
          </w:p>
          <w:p w14:paraId="40620369"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du PIB 2022</w:t>
            </w:r>
          </w:p>
          <w:p w14:paraId="6F9F4065" w14:textId="77777777" w:rsidR="00CC0173" w:rsidRPr="00DE5AAC" w:rsidRDefault="00CC0173" w:rsidP="00CC0173">
            <w:pPr>
              <w:jc w:val="left"/>
              <w:rPr>
                <w:rFonts w:cs="@MS Mincho"/>
                <w:color w:val="FFFFFF" w:themeColor="text2"/>
                <w:sz w:val="20"/>
                <w:szCs w:val="20"/>
              </w:rPr>
            </w:pPr>
          </w:p>
        </w:tc>
        <w:tc>
          <w:tcPr>
            <w:tcW w:w="1295" w:type="dxa"/>
            <w:vAlign w:val="center"/>
          </w:tcPr>
          <w:p w14:paraId="4B765A0D" w14:textId="582339A0" w:rsidR="00CC0173" w:rsidRPr="00DE5AAC" w:rsidRDefault="00CC0173" w:rsidP="00CC0173">
            <w:pPr>
              <w:jc w:val="center"/>
              <w:rPr>
                <w:rFonts w:cs="@MS Mincho"/>
                <w:sz w:val="20"/>
                <w:szCs w:val="20"/>
              </w:rPr>
            </w:pPr>
            <w:r w:rsidRPr="00DE5AAC">
              <w:rPr>
                <w:rFonts w:cs="@MS Mincho"/>
                <w:sz w:val="20"/>
                <w:szCs w:val="20"/>
              </w:rPr>
              <w:t>57,9</w:t>
            </w:r>
          </w:p>
        </w:tc>
        <w:tc>
          <w:tcPr>
            <w:tcW w:w="1290" w:type="dxa"/>
            <w:vAlign w:val="center"/>
          </w:tcPr>
          <w:p w14:paraId="16698C34" w14:textId="2A761F58" w:rsidR="00CC0173" w:rsidRPr="00DE5AAC" w:rsidRDefault="00CC0173" w:rsidP="00CC0173">
            <w:pPr>
              <w:jc w:val="center"/>
              <w:rPr>
                <w:rFonts w:cs="@MS Mincho"/>
                <w:sz w:val="20"/>
                <w:szCs w:val="20"/>
              </w:rPr>
            </w:pPr>
            <w:r w:rsidRPr="00DE5AAC">
              <w:rPr>
                <w:rFonts w:cs="@MS Mincho"/>
                <w:sz w:val="20"/>
                <w:szCs w:val="20"/>
              </w:rPr>
              <w:t>49,5</w:t>
            </w:r>
          </w:p>
        </w:tc>
        <w:tc>
          <w:tcPr>
            <w:tcW w:w="1290" w:type="dxa"/>
            <w:vAlign w:val="center"/>
          </w:tcPr>
          <w:p w14:paraId="6A345472" w14:textId="7B4B2D61" w:rsidR="00CC0173" w:rsidRPr="00DE5AAC" w:rsidRDefault="00CC0173" w:rsidP="00CC0173">
            <w:pPr>
              <w:jc w:val="center"/>
              <w:rPr>
                <w:rFonts w:cs="@MS Mincho"/>
                <w:sz w:val="20"/>
                <w:szCs w:val="20"/>
              </w:rPr>
            </w:pPr>
            <w:r w:rsidRPr="00DE5AAC">
              <w:rPr>
                <w:rFonts w:cs="@MS Mincho"/>
                <w:sz w:val="20"/>
                <w:szCs w:val="20"/>
              </w:rPr>
              <w:t>54,1</w:t>
            </w:r>
          </w:p>
        </w:tc>
        <w:tc>
          <w:tcPr>
            <w:tcW w:w="1290" w:type="dxa"/>
            <w:vAlign w:val="center"/>
          </w:tcPr>
          <w:p w14:paraId="74988409" w14:textId="6BC23A13" w:rsidR="00CC0173" w:rsidRPr="00DE5AAC" w:rsidRDefault="00CC0173" w:rsidP="00CC0173">
            <w:pPr>
              <w:jc w:val="center"/>
              <w:rPr>
                <w:rFonts w:cs="@MS Mincho"/>
                <w:sz w:val="20"/>
                <w:szCs w:val="20"/>
              </w:rPr>
            </w:pPr>
            <w:r w:rsidRPr="00DE5AAC">
              <w:rPr>
                <w:rFonts w:cs="@MS Mincho"/>
                <w:sz w:val="20"/>
                <w:szCs w:val="20"/>
              </w:rPr>
              <w:t>48,7</w:t>
            </w:r>
          </w:p>
        </w:tc>
        <w:tc>
          <w:tcPr>
            <w:tcW w:w="1291" w:type="dxa"/>
            <w:vAlign w:val="center"/>
          </w:tcPr>
          <w:p w14:paraId="1A0E3952" w14:textId="0D3280F9" w:rsidR="00CC0173" w:rsidRPr="00DE5AAC" w:rsidRDefault="00CC0173" w:rsidP="00CC0173">
            <w:pPr>
              <w:jc w:val="center"/>
              <w:rPr>
                <w:rFonts w:cs="@MS Mincho"/>
                <w:sz w:val="20"/>
                <w:szCs w:val="20"/>
              </w:rPr>
            </w:pPr>
            <w:r w:rsidRPr="00DE5AAC">
              <w:rPr>
                <w:rFonts w:cs="@MS Mincho"/>
                <w:sz w:val="20"/>
                <w:szCs w:val="20"/>
              </w:rPr>
              <w:t>50,5</w:t>
            </w:r>
          </w:p>
        </w:tc>
      </w:tr>
      <w:tr w:rsidR="00CC0173" w:rsidRPr="00DE5AAC" w14:paraId="3C46D622" w14:textId="77777777" w:rsidTr="00261256">
        <w:trPr>
          <w:jc w:val="center"/>
        </w:trPr>
        <w:tc>
          <w:tcPr>
            <w:tcW w:w="2830" w:type="dxa"/>
            <w:shd w:val="clear" w:color="auto" w:fill="B79A6E" w:themeFill="accent1"/>
            <w:vAlign w:val="center"/>
          </w:tcPr>
          <w:p w14:paraId="658A9889"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Solde public </w:t>
            </w:r>
          </w:p>
          <w:p w14:paraId="110AB5EF"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du PIB 2022</w:t>
            </w:r>
          </w:p>
          <w:p w14:paraId="7A638FA0" w14:textId="77777777" w:rsidR="00CC0173" w:rsidRPr="00DE5AAC" w:rsidRDefault="00CC0173" w:rsidP="00CC0173">
            <w:pPr>
              <w:jc w:val="left"/>
              <w:rPr>
                <w:rFonts w:cs="@MS Mincho"/>
                <w:color w:val="FFFFFF" w:themeColor="text2"/>
                <w:sz w:val="20"/>
                <w:szCs w:val="20"/>
              </w:rPr>
            </w:pPr>
          </w:p>
        </w:tc>
        <w:tc>
          <w:tcPr>
            <w:tcW w:w="1295" w:type="dxa"/>
            <w:vAlign w:val="center"/>
          </w:tcPr>
          <w:p w14:paraId="5889EAEE" w14:textId="05EBAF08" w:rsidR="00CC0173" w:rsidRPr="00DE5AAC" w:rsidRDefault="00CC0173" w:rsidP="00CC0173">
            <w:pPr>
              <w:jc w:val="center"/>
              <w:rPr>
                <w:rFonts w:cs="@MS Mincho"/>
                <w:sz w:val="20"/>
                <w:szCs w:val="20"/>
              </w:rPr>
            </w:pPr>
            <w:r w:rsidRPr="00DE5AAC">
              <w:rPr>
                <w:rFonts w:cs="@MS Mincho"/>
                <w:sz w:val="20"/>
                <w:szCs w:val="20"/>
              </w:rPr>
              <w:t>-4,7</w:t>
            </w:r>
          </w:p>
        </w:tc>
        <w:tc>
          <w:tcPr>
            <w:tcW w:w="1290" w:type="dxa"/>
            <w:vAlign w:val="center"/>
          </w:tcPr>
          <w:p w14:paraId="3E068567" w14:textId="38C77C8A" w:rsidR="00CC0173" w:rsidRPr="00DE5AAC" w:rsidRDefault="00CC0173" w:rsidP="00CC0173">
            <w:pPr>
              <w:jc w:val="center"/>
              <w:rPr>
                <w:rFonts w:cs="@MS Mincho"/>
                <w:sz w:val="20"/>
                <w:szCs w:val="20"/>
              </w:rPr>
            </w:pPr>
            <w:r w:rsidRPr="00DE5AAC">
              <w:rPr>
                <w:rFonts w:cs="@MS Mincho"/>
                <w:sz w:val="20"/>
                <w:szCs w:val="20"/>
              </w:rPr>
              <w:t>-2,6</w:t>
            </w:r>
          </w:p>
        </w:tc>
        <w:tc>
          <w:tcPr>
            <w:tcW w:w="1290" w:type="dxa"/>
            <w:vAlign w:val="center"/>
          </w:tcPr>
          <w:p w14:paraId="1B388B33" w14:textId="4D5A82DD" w:rsidR="00CC0173" w:rsidRPr="00DE5AAC" w:rsidRDefault="00CC0173" w:rsidP="00CC0173">
            <w:pPr>
              <w:jc w:val="center"/>
              <w:rPr>
                <w:rFonts w:cs="@MS Mincho"/>
                <w:sz w:val="20"/>
                <w:szCs w:val="20"/>
              </w:rPr>
            </w:pPr>
            <w:r w:rsidRPr="00DE5AAC">
              <w:rPr>
                <w:rFonts w:cs="@MS Mincho"/>
                <w:sz w:val="20"/>
                <w:szCs w:val="20"/>
              </w:rPr>
              <w:t>-8,0</w:t>
            </w:r>
          </w:p>
        </w:tc>
        <w:tc>
          <w:tcPr>
            <w:tcW w:w="1290" w:type="dxa"/>
            <w:vAlign w:val="center"/>
          </w:tcPr>
          <w:p w14:paraId="6340E1A4" w14:textId="5BB84F1D" w:rsidR="00CC0173" w:rsidRPr="00DE5AAC" w:rsidRDefault="00CC0173" w:rsidP="00CC0173">
            <w:pPr>
              <w:jc w:val="center"/>
              <w:rPr>
                <w:rFonts w:cs="@MS Mincho"/>
                <w:sz w:val="20"/>
                <w:szCs w:val="20"/>
              </w:rPr>
            </w:pPr>
            <w:r w:rsidRPr="00DE5AAC">
              <w:rPr>
                <w:rFonts w:cs="@MS Mincho"/>
                <w:sz w:val="20"/>
                <w:szCs w:val="20"/>
              </w:rPr>
              <w:t>-4,8</w:t>
            </w:r>
          </w:p>
        </w:tc>
        <w:tc>
          <w:tcPr>
            <w:tcW w:w="1291" w:type="dxa"/>
            <w:vAlign w:val="center"/>
          </w:tcPr>
          <w:p w14:paraId="4B1D40AC" w14:textId="043CCC25" w:rsidR="00CC0173" w:rsidRPr="00DE5AAC" w:rsidRDefault="00CC0173" w:rsidP="00CC0173">
            <w:pPr>
              <w:jc w:val="center"/>
              <w:rPr>
                <w:rFonts w:cs="@MS Mincho"/>
                <w:sz w:val="20"/>
                <w:szCs w:val="20"/>
              </w:rPr>
            </w:pPr>
            <w:r w:rsidRPr="00DE5AAC">
              <w:rPr>
                <w:rFonts w:cs="@MS Mincho"/>
                <w:sz w:val="20"/>
                <w:szCs w:val="20"/>
              </w:rPr>
              <w:t>-3,6</w:t>
            </w:r>
          </w:p>
        </w:tc>
      </w:tr>
      <w:tr w:rsidR="00CC0173" w:rsidRPr="00DE5AAC" w14:paraId="01F7848D" w14:textId="77777777" w:rsidTr="00261256">
        <w:trPr>
          <w:jc w:val="center"/>
        </w:trPr>
        <w:tc>
          <w:tcPr>
            <w:tcW w:w="2830" w:type="dxa"/>
            <w:shd w:val="clear" w:color="auto" w:fill="B79A6E" w:themeFill="accent1"/>
            <w:vAlign w:val="center"/>
          </w:tcPr>
          <w:p w14:paraId="2B706CD4"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Dette publique</w:t>
            </w:r>
          </w:p>
          <w:p w14:paraId="6AAED9A5" w14:textId="2FDC3FA9"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du PIB 2022</w:t>
            </w:r>
          </w:p>
        </w:tc>
        <w:tc>
          <w:tcPr>
            <w:tcW w:w="1295" w:type="dxa"/>
            <w:vAlign w:val="center"/>
          </w:tcPr>
          <w:p w14:paraId="50E06D47" w14:textId="7E567AA6" w:rsidR="00CC0173" w:rsidRPr="00DE5AAC" w:rsidRDefault="00CC0173" w:rsidP="00CC0173">
            <w:pPr>
              <w:jc w:val="center"/>
              <w:rPr>
                <w:rFonts w:cs="@MS Mincho"/>
                <w:sz w:val="20"/>
                <w:szCs w:val="20"/>
              </w:rPr>
            </w:pPr>
            <w:r w:rsidRPr="00DE5AAC">
              <w:rPr>
                <w:rFonts w:cs="@MS Mincho"/>
                <w:sz w:val="20"/>
                <w:szCs w:val="20"/>
              </w:rPr>
              <w:t>111,2</w:t>
            </w:r>
          </w:p>
        </w:tc>
        <w:tc>
          <w:tcPr>
            <w:tcW w:w="1290" w:type="dxa"/>
            <w:vAlign w:val="center"/>
          </w:tcPr>
          <w:p w14:paraId="4CCD0A91" w14:textId="25572B5B" w:rsidR="00CC0173" w:rsidRPr="00DE5AAC" w:rsidRDefault="00CC0173" w:rsidP="00CC0173">
            <w:pPr>
              <w:jc w:val="center"/>
              <w:rPr>
                <w:rFonts w:cs="@MS Mincho"/>
                <w:sz w:val="20"/>
                <w:szCs w:val="20"/>
              </w:rPr>
            </w:pPr>
            <w:r w:rsidRPr="00DE5AAC">
              <w:rPr>
                <w:rFonts w:cs="@MS Mincho"/>
                <w:sz w:val="20"/>
                <w:szCs w:val="20"/>
              </w:rPr>
              <w:t>64,3</w:t>
            </w:r>
          </w:p>
        </w:tc>
        <w:tc>
          <w:tcPr>
            <w:tcW w:w="1290" w:type="dxa"/>
            <w:vAlign w:val="center"/>
          </w:tcPr>
          <w:p w14:paraId="711B4B58" w14:textId="1EE56C17" w:rsidR="00CC0173" w:rsidRPr="00DE5AAC" w:rsidRDefault="00CC0173" w:rsidP="00CC0173">
            <w:pPr>
              <w:jc w:val="center"/>
              <w:rPr>
                <w:rFonts w:cs="@MS Mincho"/>
                <w:sz w:val="20"/>
                <w:szCs w:val="20"/>
              </w:rPr>
            </w:pPr>
            <w:r w:rsidRPr="00DE5AAC">
              <w:rPr>
                <w:rFonts w:cs="@MS Mincho"/>
                <w:sz w:val="20"/>
                <w:szCs w:val="20"/>
              </w:rPr>
              <w:t>144,6</w:t>
            </w:r>
          </w:p>
        </w:tc>
        <w:tc>
          <w:tcPr>
            <w:tcW w:w="1290" w:type="dxa"/>
            <w:vAlign w:val="center"/>
          </w:tcPr>
          <w:p w14:paraId="3F2653AC" w14:textId="0CC4D5C9" w:rsidR="00CC0173" w:rsidRPr="00DE5AAC" w:rsidRDefault="00CC0173" w:rsidP="00CC0173">
            <w:pPr>
              <w:jc w:val="center"/>
              <w:rPr>
                <w:rFonts w:cs="@MS Mincho"/>
                <w:sz w:val="20"/>
                <w:szCs w:val="20"/>
              </w:rPr>
            </w:pPr>
            <w:r w:rsidRPr="00DE5AAC">
              <w:rPr>
                <w:rFonts w:cs="@MS Mincho"/>
                <w:sz w:val="20"/>
                <w:szCs w:val="20"/>
              </w:rPr>
              <w:t>113,2</w:t>
            </w:r>
          </w:p>
        </w:tc>
        <w:tc>
          <w:tcPr>
            <w:tcW w:w="1291" w:type="dxa"/>
            <w:vAlign w:val="center"/>
          </w:tcPr>
          <w:p w14:paraId="3C64CC1F" w14:textId="1A32E374" w:rsidR="00CC0173" w:rsidRPr="00DE5AAC" w:rsidRDefault="00CC0173" w:rsidP="00CC0173">
            <w:pPr>
              <w:jc w:val="center"/>
              <w:rPr>
                <w:rFonts w:cs="@MS Mincho"/>
                <w:sz w:val="20"/>
                <w:szCs w:val="20"/>
              </w:rPr>
            </w:pPr>
            <w:r w:rsidRPr="00DE5AAC">
              <w:rPr>
                <w:rFonts w:cs="@MS Mincho"/>
                <w:sz w:val="20"/>
                <w:szCs w:val="20"/>
              </w:rPr>
              <w:t>91,6</w:t>
            </w:r>
          </w:p>
        </w:tc>
      </w:tr>
      <w:tr w:rsidR="00CC0173" w:rsidRPr="00DE5AAC" w14:paraId="46A60500" w14:textId="77777777" w:rsidTr="00261256">
        <w:trPr>
          <w:jc w:val="center"/>
        </w:trPr>
        <w:tc>
          <w:tcPr>
            <w:tcW w:w="2830" w:type="dxa"/>
            <w:shd w:val="clear" w:color="auto" w:fill="B79A6E" w:themeFill="accent1"/>
            <w:vAlign w:val="center"/>
          </w:tcPr>
          <w:p w14:paraId="703672FA"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Balance des paiements courants</w:t>
            </w:r>
          </w:p>
          <w:p w14:paraId="405B0533" w14:textId="73E5D508"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du PIB – avril 2023</w:t>
            </w:r>
          </w:p>
        </w:tc>
        <w:tc>
          <w:tcPr>
            <w:tcW w:w="1295" w:type="dxa"/>
            <w:vAlign w:val="center"/>
          </w:tcPr>
          <w:p w14:paraId="7EE35D13" w14:textId="21EE5A07" w:rsidR="00CC0173" w:rsidRPr="00DE5AAC" w:rsidRDefault="00CC0173" w:rsidP="00CC0173">
            <w:pPr>
              <w:jc w:val="center"/>
              <w:rPr>
                <w:rFonts w:cs="@MS Mincho"/>
                <w:sz w:val="20"/>
                <w:szCs w:val="20"/>
              </w:rPr>
            </w:pPr>
            <w:r w:rsidRPr="00DE5AAC">
              <w:rPr>
                <w:rFonts w:cs="@MS Mincho"/>
                <w:sz w:val="20"/>
                <w:szCs w:val="20"/>
              </w:rPr>
              <w:t>-1,8</w:t>
            </w:r>
          </w:p>
        </w:tc>
        <w:tc>
          <w:tcPr>
            <w:tcW w:w="1290" w:type="dxa"/>
            <w:vAlign w:val="center"/>
          </w:tcPr>
          <w:p w14:paraId="7376A327" w14:textId="3D568DA7" w:rsidR="00CC0173" w:rsidRPr="00DE5AAC" w:rsidRDefault="00CC0173" w:rsidP="00CC0173">
            <w:pPr>
              <w:jc w:val="center"/>
              <w:rPr>
                <w:rFonts w:cs="@MS Mincho"/>
                <w:sz w:val="20"/>
                <w:szCs w:val="20"/>
              </w:rPr>
            </w:pPr>
            <w:r w:rsidRPr="00DE5AAC">
              <w:rPr>
                <w:rFonts w:cs="@MS Mincho"/>
                <w:sz w:val="20"/>
                <w:szCs w:val="20"/>
              </w:rPr>
              <w:t>+4,5</w:t>
            </w:r>
          </w:p>
        </w:tc>
        <w:tc>
          <w:tcPr>
            <w:tcW w:w="1290" w:type="dxa"/>
            <w:vAlign w:val="center"/>
          </w:tcPr>
          <w:p w14:paraId="295DF5BF" w14:textId="5647E365" w:rsidR="00CC0173" w:rsidRPr="00DE5AAC" w:rsidRDefault="00CC0173" w:rsidP="00CC0173">
            <w:pPr>
              <w:jc w:val="center"/>
              <w:rPr>
                <w:rFonts w:cs="@MS Mincho"/>
                <w:sz w:val="20"/>
                <w:szCs w:val="20"/>
              </w:rPr>
            </w:pPr>
            <w:r w:rsidRPr="00DE5AAC">
              <w:rPr>
                <w:rFonts w:cs="@MS Mincho"/>
                <w:sz w:val="20"/>
                <w:szCs w:val="20"/>
              </w:rPr>
              <w:t>-0,8</w:t>
            </w:r>
          </w:p>
        </w:tc>
        <w:tc>
          <w:tcPr>
            <w:tcW w:w="1290" w:type="dxa"/>
            <w:vAlign w:val="center"/>
          </w:tcPr>
          <w:p w14:paraId="14A96D7E" w14:textId="48A5269F" w:rsidR="00CC0173" w:rsidRPr="00DE5AAC" w:rsidRDefault="00CC0173" w:rsidP="00CC0173">
            <w:pPr>
              <w:jc w:val="center"/>
              <w:rPr>
                <w:rFonts w:cs="@MS Mincho"/>
                <w:sz w:val="20"/>
                <w:szCs w:val="20"/>
              </w:rPr>
            </w:pPr>
            <w:r w:rsidRPr="00DE5AAC">
              <w:rPr>
                <w:rFonts w:cs="@MS Mincho"/>
                <w:sz w:val="20"/>
                <w:szCs w:val="20"/>
              </w:rPr>
              <w:t>+1,7</w:t>
            </w:r>
          </w:p>
        </w:tc>
        <w:tc>
          <w:tcPr>
            <w:tcW w:w="1291" w:type="dxa"/>
            <w:vAlign w:val="center"/>
          </w:tcPr>
          <w:p w14:paraId="42DA2ABA" w14:textId="3C365997" w:rsidR="00CC0173" w:rsidRPr="00DE5AAC" w:rsidRDefault="00CC0173" w:rsidP="00CC0173">
            <w:pPr>
              <w:jc w:val="center"/>
              <w:rPr>
                <w:rFonts w:cs="@MS Mincho"/>
                <w:sz w:val="20"/>
                <w:szCs w:val="20"/>
              </w:rPr>
            </w:pPr>
            <w:r w:rsidRPr="00DE5AAC">
              <w:rPr>
                <w:rFonts w:cs="@MS Mincho"/>
                <w:sz w:val="20"/>
                <w:szCs w:val="20"/>
              </w:rPr>
              <w:t>-0,5</w:t>
            </w:r>
          </w:p>
        </w:tc>
      </w:tr>
      <w:tr w:rsidR="00CC0173" w:rsidRPr="00DE5AAC" w14:paraId="35825F95" w14:textId="77777777" w:rsidTr="00261256">
        <w:trPr>
          <w:jc w:val="center"/>
        </w:trPr>
        <w:tc>
          <w:tcPr>
            <w:tcW w:w="2830" w:type="dxa"/>
            <w:shd w:val="clear" w:color="auto" w:fill="B79A6E" w:themeFill="accent1"/>
            <w:vAlign w:val="center"/>
          </w:tcPr>
          <w:p w14:paraId="05DE86FE"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Échanges de biens </w:t>
            </w:r>
          </w:p>
          <w:p w14:paraId="1C4F6953" w14:textId="44ED79D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 du PIB – avril 2023</w:t>
            </w:r>
          </w:p>
        </w:tc>
        <w:tc>
          <w:tcPr>
            <w:tcW w:w="1295" w:type="dxa"/>
            <w:vAlign w:val="center"/>
          </w:tcPr>
          <w:p w14:paraId="2D88469B" w14:textId="653248D0" w:rsidR="00CC0173" w:rsidRPr="00DE5AAC" w:rsidRDefault="00CC0173" w:rsidP="00CC0173">
            <w:pPr>
              <w:jc w:val="center"/>
              <w:rPr>
                <w:rFonts w:cs="@MS Mincho"/>
                <w:sz w:val="20"/>
                <w:szCs w:val="20"/>
              </w:rPr>
            </w:pPr>
            <w:r w:rsidRPr="00DE5AAC">
              <w:rPr>
                <w:rFonts w:cs="@MS Mincho"/>
                <w:sz w:val="20"/>
                <w:szCs w:val="20"/>
              </w:rPr>
              <w:t>-5,8</w:t>
            </w:r>
          </w:p>
        </w:tc>
        <w:tc>
          <w:tcPr>
            <w:tcW w:w="1290" w:type="dxa"/>
            <w:vAlign w:val="center"/>
          </w:tcPr>
          <w:p w14:paraId="60097DA6" w14:textId="52CD484C" w:rsidR="00CC0173" w:rsidRPr="00DE5AAC" w:rsidRDefault="00CC0173" w:rsidP="00CC0173">
            <w:pPr>
              <w:jc w:val="center"/>
              <w:rPr>
                <w:rFonts w:cs="@MS Mincho"/>
                <w:sz w:val="20"/>
                <w:szCs w:val="20"/>
              </w:rPr>
            </w:pPr>
            <w:r w:rsidRPr="00DE5AAC">
              <w:rPr>
                <w:rFonts w:cs="@MS Mincho"/>
                <w:sz w:val="20"/>
                <w:szCs w:val="20"/>
              </w:rPr>
              <w:t>+2,9</w:t>
            </w:r>
          </w:p>
        </w:tc>
        <w:tc>
          <w:tcPr>
            <w:tcW w:w="1290" w:type="dxa"/>
            <w:vAlign w:val="center"/>
          </w:tcPr>
          <w:p w14:paraId="6726453C" w14:textId="58F034AD" w:rsidR="00CC0173" w:rsidRPr="00DE5AAC" w:rsidRDefault="00CC0173" w:rsidP="00CC0173">
            <w:pPr>
              <w:jc w:val="center"/>
              <w:rPr>
                <w:rFonts w:cs="@MS Mincho"/>
                <w:sz w:val="20"/>
                <w:szCs w:val="20"/>
              </w:rPr>
            </w:pPr>
            <w:r w:rsidRPr="00DE5AAC">
              <w:rPr>
                <w:rFonts w:cs="@MS Mincho"/>
                <w:sz w:val="20"/>
                <w:szCs w:val="20"/>
              </w:rPr>
              <w:t>-0,9</w:t>
            </w:r>
          </w:p>
        </w:tc>
        <w:tc>
          <w:tcPr>
            <w:tcW w:w="1290" w:type="dxa"/>
            <w:vAlign w:val="center"/>
          </w:tcPr>
          <w:p w14:paraId="423AF945" w14:textId="324A4057" w:rsidR="00CC0173" w:rsidRPr="00DE5AAC" w:rsidRDefault="00CC0173" w:rsidP="00CC0173">
            <w:pPr>
              <w:jc w:val="center"/>
              <w:rPr>
                <w:rFonts w:cs="@MS Mincho"/>
                <w:sz w:val="20"/>
                <w:szCs w:val="20"/>
              </w:rPr>
            </w:pPr>
            <w:r w:rsidRPr="00DE5AAC">
              <w:rPr>
                <w:rFonts w:cs="@MS Mincho"/>
                <w:sz w:val="20"/>
                <w:szCs w:val="20"/>
              </w:rPr>
              <w:t>-4,4</w:t>
            </w:r>
          </w:p>
        </w:tc>
        <w:tc>
          <w:tcPr>
            <w:tcW w:w="1291" w:type="dxa"/>
            <w:vAlign w:val="center"/>
          </w:tcPr>
          <w:p w14:paraId="6B79AA2D" w14:textId="58A9BF40" w:rsidR="00CC0173" w:rsidRPr="00DE5AAC" w:rsidRDefault="00CC0173" w:rsidP="00CC0173">
            <w:pPr>
              <w:jc w:val="center"/>
              <w:rPr>
                <w:rFonts w:cs="@MS Mincho"/>
                <w:sz w:val="20"/>
                <w:szCs w:val="20"/>
              </w:rPr>
            </w:pPr>
            <w:r w:rsidRPr="00DE5AAC">
              <w:rPr>
                <w:rFonts w:cs="@MS Mincho"/>
                <w:sz w:val="20"/>
                <w:szCs w:val="20"/>
              </w:rPr>
              <w:t>-2,0</w:t>
            </w:r>
          </w:p>
        </w:tc>
      </w:tr>
      <w:tr w:rsidR="00CC0173" w:rsidRPr="00DE5AAC" w14:paraId="62B77029" w14:textId="77777777" w:rsidTr="00261256">
        <w:trPr>
          <w:jc w:val="center"/>
        </w:trPr>
        <w:tc>
          <w:tcPr>
            <w:tcW w:w="2830" w:type="dxa"/>
            <w:shd w:val="clear" w:color="auto" w:fill="B79A6E" w:themeFill="accent1"/>
            <w:vAlign w:val="center"/>
          </w:tcPr>
          <w:p w14:paraId="37052B01"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Parts de marché à l’exportation</w:t>
            </w:r>
          </w:p>
          <w:p w14:paraId="5363748F" w14:textId="5C4F8A73"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 xml:space="preserve">En % 2022 </w:t>
            </w:r>
          </w:p>
        </w:tc>
        <w:tc>
          <w:tcPr>
            <w:tcW w:w="1295" w:type="dxa"/>
            <w:vAlign w:val="center"/>
          </w:tcPr>
          <w:p w14:paraId="297B7707" w14:textId="15EFD54A" w:rsidR="00CC0173" w:rsidRPr="00DE5AAC" w:rsidRDefault="00CC0173" w:rsidP="00CC0173">
            <w:pPr>
              <w:jc w:val="center"/>
              <w:rPr>
                <w:rFonts w:cs="@MS Mincho"/>
                <w:sz w:val="20"/>
                <w:szCs w:val="20"/>
              </w:rPr>
            </w:pPr>
            <w:r w:rsidRPr="00DE5AAC">
              <w:rPr>
                <w:rFonts w:cs="@MS Mincho"/>
                <w:sz w:val="20"/>
                <w:szCs w:val="20"/>
              </w:rPr>
              <w:t>2,6</w:t>
            </w:r>
          </w:p>
        </w:tc>
        <w:tc>
          <w:tcPr>
            <w:tcW w:w="1290" w:type="dxa"/>
            <w:vAlign w:val="center"/>
          </w:tcPr>
          <w:p w14:paraId="009222A9" w14:textId="2F61390F" w:rsidR="00CC0173" w:rsidRPr="00DE5AAC" w:rsidRDefault="00CC0173" w:rsidP="00CC0173">
            <w:pPr>
              <w:jc w:val="center"/>
              <w:rPr>
                <w:rFonts w:cs="@MS Mincho"/>
                <w:sz w:val="20"/>
                <w:szCs w:val="20"/>
              </w:rPr>
            </w:pPr>
            <w:r w:rsidRPr="00DE5AAC">
              <w:rPr>
                <w:rFonts w:cs="@MS Mincho"/>
                <w:sz w:val="20"/>
                <w:szCs w:val="20"/>
              </w:rPr>
              <w:t>6,7</w:t>
            </w:r>
          </w:p>
        </w:tc>
        <w:tc>
          <w:tcPr>
            <w:tcW w:w="1290" w:type="dxa"/>
            <w:vAlign w:val="center"/>
          </w:tcPr>
          <w:p w14:paraId="01485C14" w14:textId="2F727605" w:rsidR="00CC0173" w:rsidRPr="00DE5AAC" w:rsidRDefault="00CC0173" w:rsidP="00CC0173">
            <w:pPr>
              <w:jc w:val="center"/>
              <w:rPr>
                <w:rFonts w:cs="@MS Mincho"/>
                <w:sz w:val="20"/>
                <w:szCs w:val="20"/>
              </w:rPr>
            </w:pPr>
            <w:r w:rsidRPr="00DE5AAC">
              <w:rPr>
                <w:rFonts w:cs="@MS Mincho"/>
                <w:sz w:val="20"/>
                <w:szCs w:val="20"/>
              </w:rPr>
              <w:t>2,6</w:t>
            </w:r>
          </w:p>
        </w:tc>
        <w:tc>
          <w:tcPr>
            <w:tcW w:w="1290" w:type="dxa"/>
            <w:vAlign w:val="center"/>
          </w:tcPr>
          <w:p w14:paraId="500124F6" w14:textId="3F33C06E" w:rsidR="00CC0173" w:rsidRPr="00DE5AAC" w:rsidRDefault="00CC0173" w:rsidP="00CC0173">
            <w:pPr>
              <w:jc w:val="center"/>
              <w:rPr>
                <w:rFonts w:cs="@MS Mincho"/>
                <w:sz w:val="20"/>
                <w:szCs w:val="20"/>
              </w:rPr>
            </w:pPr>
            <w:r w:rsidRPr="00DE5AAC">
              <w:rPr>
                <w:rFonts w:cs="@MS Mincho"/>
                <w:sz w:val="20"/>
                <w:szCs w:val="20"/>
              </w:rPr>
              <w:t>1,5</w:t>
            </w:r>
          </w:p>
        </w:tc>
        <w:tc>
          <w:tcPr>
            <w:tcW w:w="1291" w:type="dxa"/>
            <w:vAlign w:val="center"/>
          </w:tcPr>
          <w:p w14:paraId="56F3D176" w14:textId="61608756" w:rsidR="00CC0173" w:rsidRPr="00DE5AAC" w:rsidRDefault="00CC0173" w:rsidP="00CC0173">
            <w:pPr>
              <w:jc w:val="center"/>
              <w:rPr>
                <w:rFonts w:cs="@MS Mincho"/>
                <w:sz w:val="20"/>
                <w:szCs w:val="20"/>
              </w:rPr>
            </w:pPr>
            <w:r w:rsidRPr="00DE5AAC">
              <w:rPr>
                <w:rFonts w:cs="@MS Mincho"/>
                <w:sz w:val="20"/>
                <w:szCs w:val="20"/>
              </w:rPr>
              <w:t>23,3</w:t>
            </w:r>
          </w:p>
        </w:tc>
      </w:tr>
      <w:tr w:rsidR="00CC0173" w:rsidRPr="00DE5AAC" w14:paraId="7D193E67" w14:textId="77777777" w:rsidTr="00261256">
        <w:trPr>
          <w:jc w:val="center"/>
        </w:trPr>
        <w:tc>
          <w:tcPr>
            <w:tcW w:w="2830" w:type="dxa"/>
            <w:shd w:val="clear" w:color="auto" w:fill="B79A6E" w:themeFill="accent1"/>
            <w:vAlign w:val="center"/>
          </w:tcPr>
          <w:p w14:paraId="3620949B" w14:textId="4F34D7AA"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Taux d’épargne des ménages en % du revenu disponible brut 2022</w:t>
            </w:r>
          </w:p>
        </w:tc>
        <w:tc>
          <w:tcPr>
            <w:tcW w:w="1295" w:type="dxa"/>
            <w:vAlign w:val="center"/>
          </w:tcPr>
          <w:p w14:paraId="1AF1CCC3" w14:textId="39428467" w:rsidR="00CC0173" w:rsidRPr="00DE5AAC" w:rsidRDefault="00CC0173" w:rsidP="00CC0173">
            <w:pPr>
              <w:jc w:val="center"/>
              <w:rPr>
                <w:rFonts w:cs="@MS Mincho"/>
                <w:sz w:val="20"/>
                <w:szCs w:val="20"/>
              </w:rPr>
            </w:pPr>
            <w:r w:rsidRPr="00DE5AAC">
              <w:rPr>
                <w:rFonts w:cs="@MS Mincho"/>
                <w:sz w:val="20"/>
                <w:szCs w:val="20"/>
              </w:rPr>
              <w:t>17,4</w:t>
            </w:r>
          </w:p>
        </w:tc>
        <w:tc>
          <w:tcPr>
            <w:tcW w:w="1290" w:type="dxa"/>
            <w:vAlign w:val="center"/>
          </w:tcPr>
          <w:p w14:paraId="49490F22" w14:textId="47DE2F9F" w:rsidR="00CC0173" w:rsidRPr="00DE5AAC" w:rsidRDefault="00CC0173" w:rsidP="00CC0173">
            <w:pPr>
              <w:jc w:val="center"/>
              <w:rPr>
                <w:rFonts w:cs="@MS Mincho"/>
                <w:sz w:val="20"/>
                <w:szCs w:val="20"/>
              </w:rPr>
            </w:pPr>
            <w:r w:rsidRPr="00DE5AAC">
              <w:rPr>
                <w:rFonts w:cs="@MS Mincho"/>
                <w:sz w:val="20"/>
                <w:szCs w:val="20"/>
              </w:rPr>
              <w:t>20,0</w:t>
            </w:r>
          </w:p>
        </w:tc>
        <w:tc>
          <w:tcPr>
            <w:tcW w:w="1290" w:type="dxa"/>
            <w:vAlign w:val="center"/>
          </w:tcPr>
          <w:p w14:paraId="12D67155" w14:textId="31D5B630" w:rsidR="00CC0173" w:rsidRPr="00DE5AAC" w:rsidRDefault="00CC0173" w:rsidP="00CC0173">
            <w:pPr>
              <w:jc w:val="center"/>
              <w:rPr>
                <w:rFonts w:cs="@MS Mincho"/>
                <w:sz w:val="20"/>
                <w:szCs w:val="20"/>
              </w:rPr>
            </w:pPr>
            <w:r w:rsidRPr="00DE5AAC">
              <w:rPr>
                <w:rFonts w:cs="@MS Mincho"/>
                <w:sz w:val="20"/>
                <w:szCs w:val="20"/>
              </w:rPr>
              <w:t>7,3</w:t>
            </w:r>
          </w:p>
        </w:tc>
        <w:tc>
          <w:tcPr>
            <w:tcW w:w="1290" w:type="dxa"/>
            <w:vAlign w:val="center"/>
          </w:tcPr>
          <w:p w14:paraId="47C68586" w14:textId="6EBB1797" w:rsidR="00CC0173" w:rsidRPr="00DE5AAC" w:rsidRDefault="00CC0173" w:rsidP="00CC0173">
            <w:pPr>
              <w:jc w:val="center"/>
              <w:rPr>
                <w:rFonts w:cs="@MS Mincho"/>
                <w:sz w:val="20"/>
                <w:szCs w:val="20"/>
              </w:rPr>
            </w:pPr>
            <w:r w:rsidRPr="00DE5AAC">
              <w:rPr>
                <w:rFonts w:cs="@MS Mincho"/>
                <w:sz w:val="20"/>
                <w:szCs w:val="20"/>
              </w:rPr>
              <w:t>9,1</w:t>
            </w:r>
          </w:p>
        </w:tc>
        <w:tc>
          <w:tcPr>
            <w:tcW w:w="1291" w:type="dxa"/>
            <w:vAlign w:val="center"/>
          </w:tcPr>
          <w:p w14:paraId="25FD2FA3" w14:textId="1A84F8FD" w:rsidR="00CC0173" w:rsidRPr="00DE5AAC" w:rsidRDefault="00CC0173" w:rsidP="00CC0173">
            <w:pPr>
              <w:jc w:val="center"/>
              <w:rPr>
                <w:rFonts w:cs="@MS Mincho"/>
                <w:sz w:val="20"/>
                <w:szCs w:val="20"/>
              </w:rPr>
            </w:pPr>
            <w:r w:rsidRPr="00DE5AAC">
              <w:rPr>
                <w:rFonts w:cs="@MS Mincho"/>
                <w:sz w:val="20"/>
                <w:szCs w:val="20"/>
              </w:rPr>
              <w:t>14,2</w:t>
            </w:r>
          </w:p>
        </w:tc>
      </w:tr>
      <w:tr w:rsidR="00CC0173" w:rsidRPr="00DE5AAC" w14:paraId="3547B3F2" w14:textId="77777777" w:rsidTr="00DE5AAC">
        <w:trPr>
          <w:trHeight w:val="1323"/>
          <w:jc w:val="center"/>
        </w:trPr>
        <w:tc>
          <w:tcPr>
            <w:tcW w:w="2830" w:type="dxa"/>
            <w:shd w:val="clear" w:color="auto" w:fill="B79A6E" w:themeFill="accent1"/>
            <w:vAlign w:val="center"/>
          </w:tcPr>
          <w:p w14:paraId="074551E1" w14:textId="77777777" w:rsidR="00CC0173" w:rsidRPr="00DE5AAC" w:rsidRDefault="00CC0173" w:rsidP="00CC0173">
            <w:pPr>
              <w:jc w:val="left"/>
              <w:rPr>
                <w:rFonts w:cs="@MS Mincho"/>
                <w:color w:val="FFFFFF" w:themeColor="text2"/>
                <w:sz w:val="20"/>
                <w:szCs w:val="20"/>
              </w:rPr>
            </w:pPr>
          </w:p>
          <w:p w14:paraId="0962DB84"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PIB Mds d’euros 2022</w:t>
            </w:r>
          </w:p>
          <w:p w14:paraId="308C01F7" w14:textId="77777777" w:rsidR="00CC0173" w:rsidRPr="00DE5AAC" w:rsidRDefault="00CC0173" w:rsidP="00CC0173">
            <w:pPr>
              <w:jc w:val="left"/>
              <w:rPr>
                <w:rFonts w:cs="@MS Mincho"/>
                <w:color w:val="FFFFFF" w:themeColor="text2"/>
                <w:sz w:val="20"/>
                <w:szCs w:val="20"/>
              </w:rPr>
            </w:pPr>
          </w:p>
          <w:p w14:paraId="06341E40"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PIB par tête en 2022</w:t>
            </w:r>
          </w:p>
          <w:p w14:paraId="18793599" w14:textId="77777777" w:rsidR="00CC0173" w:rsidRPr="00DE5AAC" w:rsidRDefault="00CC0173" w:rsidP="00CC0173">
            <w:pPr>
              <w:jc w:val="left"/>
              <w:rPr>
                <w:rFonts w:cs="@MS Mincho"/>
                <w:color w:val="FFFFFF" w:themeColor="text2"/>
                <w:sz w:val="20"/>
                <w:szCs w:val="20"/>
              </w:rPr>
            </w:pPr>
            <w:r w:rsidRPr="00DE5AAC">
              <w:rPr>
                <w:rFonts w:cs="@MS Mincho"/>
                <w:color w:val="FFFFFF" w:themeColor="text2"/>
                <w:sz w:val="20"/>
                <w:szCs w:val="20"/>
              </w:rPr>
              <w:t>En euros</w:t>
            </w:r>
          </w:p>
          <w:p w14:paraId="3256BBFF" w14:textId="7A50C292" w:rsidR="00CC0173" w:rsidRPr="00DE5AAC" w:rsidRDefault="00CC0173" w:rsidP="00CC0173">
            <w:pPr>
              <w:jc w:val="left"/>
              <w:rPr>
                <w:rFonts w:cs="@MS Mincho"/>
                <w:color w:val="FFFFFF" w:themeColor="text2"/>
                <w:sz w:val="20"/>
                <w:szCs w:val="20"/>
              </w:rPr>
            </w:pPr>
          </w:p>
        </w:tc>
        <w:tc>
          <w:tcPr>
            <w:tcW w:w="1295" w:type="dxa"/>
            <w:vAlign w:val="center"/>
          </w:tcPr>
          <w:p w14:paraId="029C03CF" w14:textId="77777777" w:rsidR="00CC0173" w:rsidRPr="00DE5AAC" w:rsidRDefault="00CC0173" w:rsidP="00CC0173">
            <w:pPr>
              <w:jc w:val="center"/>
              <w:rPr>
                <w:rFonts w:cs="@MS Mincho"/>
                <w:sz w:val="20"/>
                <w:szCs w:val="20"/>
              </w:rPr>
            </w:pPr>
            <w:r w:rsidRPr="00DE5AAC">
              <w:rPr>
                <w:rFonts w:cs="@MS Mincho"/>
                <w:sz w:val="20"/>
                <w:szCs w:val="20"/>
              </w:rPr>
              <w:t>2 637</w:t>
            </w:r>
          </w:p>
          <w:p w14:paraId="364ADC90" w14:textId="77777777" w:rsidR="00CC0173" w:rsidRPr="00DE5AAC" w:rsidRDefault="00CC0173" w:rsidP="00CC0173">
            <w:pPr>
              <w:jc w:val="center"/>
              <w:rPr>
                <w:rFonts w:cs="@MS Mincho"/>
                <w:sz w:val="20"/>
                <w:szCs w:val="20"/>
              </w:rPr>
            </w:pPr>
          </w:p>
          <w:p w14:paraId="4476FD14" w14:textId="70FC5B46" w:rsidR="00CC0173" w:rsidRPr="00DE5AAC" w:rsidRDefault="00CC0173" w:rsidP="00CC0173">
            <w:pPr>
              <w:jc w:val="center"/>
              <w:rPr>
                <w:rFonts w:cs="@MS Mincho"/>
                <w:sz w:val="20"/>
                <w:szCs w:val="20"/>
              </w:rPr>
            </w:pPr>
            <w:r w:rsidRPr="00DE5AAC">
              <w:rPr>
                <w:rFonts w:cs="@MS Mincho"/>
                <w:sz w:val="20"/>
                <w:szCs w:val="20"/>
              </w:rPr>
              <w:t>38 494</w:t>
            </w:r>
          </w:p>
        </w:tc>
        <w:tc>
          <w:tcPr>
            <w:tcW w:w="1290" w:type="dxa"/>
            <w:vAlign w:val="center"/>
          </w:tcPr>
          <w:p w14:paraId="5A31CD27" w14:textId="77777777" w:rsidR="00CC0173" w:rsidRPr="00DE5AAC" w:rsidRDefault="00CC0173" w:rsidP="00CC0173">
            <w:pPr>
              <w:jc w:val="center"/>
              <w:rPr>
                <w:rFonts w:cs="@MS Mincho"/>
                <w:sz w:val="20"/>
                <w:szCs w:val="20"/>
              </w:rPr>
            </w:pPr>
            <w:r w:rsidRPr="00DE5AAC">
              <w:rPr>
                <w:rFonts w:cs="@MS Mincho"/>
                <w:sz w:val="20"/>
                <w:szCs w:val="20"/>
              </w:rPr>
              <w:t>3 854</w:t>
            </w:r>
          </w:p>
          <w:p w14:paraId="439825D6" w14:textId="77777777" w:rsidR="00CC0173" w:rsidRPr="00DE5AAC" w:rsidRDefault="00CC0173" w:rsidP="00CC0173">
            <w:pPr>
              <w:jc w:val="center"/>
              <w:rPr>
                <w:rFonts w:cs="@MS Mincho"/>
                <w:sz w:val="20"/>
                <w:szCs w:val="20"/>
              </w:rPr>
            </w:pPr>
          </w:p>
          <w:p w14:paraId="23D7C122" w14:textId="3EF06653" w:rsidR="00CC0173" w:rsidRPr="00DE5AAC" w:rsidRDefault="00CC0173" w:rsidP="00CC0173">
            <w:pPr>
              <w:jc w:val="center"/>
              <w:rPr>
                <w:rFonts w:cs="@MS Mincho"/>
                <w:sz w:val="20"/>
                <w:szCs w:val="20"/>
              </w:rPr>
            </w:pPr>
            <w:r w:rsidRPr="00DE5AAC">
              <w:rPr>
                <w:rFonts w:cs="@MS Mincho"/>
                <w:sz w:val="20"/>
                <w:szCs w:val="20"/>
              </w:rPr>
              <w:t>45 919</w:t>
            </w:r>
          </w:p>
        </w:tc>
        <w:tc>
          <w:tcPr>
            <w:tcW w:w="1290" w:type="dxa"/>
            <w:vAlign w:val="center"/>
          </w:tcPr>
          <w:p w14:paraId="30D404A6" w14:textId="77777777" w:rsidR="00CC0173" w:rsidRPr="00DE5AAC" w:rsidRDefault="00CC0173" w:rsidP="00CC0173">
            <w:pPr>
              <w:jc w:val="center"/>
              <w:rPr>
                <w:rFonts w:cs="@MS Mincho"/>
                <w:sz w:val="20"/>
                <w:szCs w:val="20"/>
              </w:rPr>
            </w:pPr>
            <w:r w:rsidRPr="00DE5AAC">
              <w:rPr>
                <w:rFonts w:cs="@MS Mincho"/>
                <w:sz w:val="20"/>
                <w:szCs w:val="20"/>
              </w:rPr>
              <w:t>1 908</w:t>
            </w:r>
          </w:p>
          <w:p w14:paraId="50C32CDF" w14:textId="77777777" w:rsidR="00CC0173" w:rsidRPr="00DE5AAC" w:rsidRDefault="00CC0173" w:rsidP="00CC0173">
            <w:pPr>
              <w:jc w:val="center"/>
              <w:rPr>
                <w:rFonts w:cs="@MS Mincho"/>
                <w:sz w:val="20"/>
                <w:szCs w:val="20"/>
              </w:rPr>
            </w:pPr>
          </w:p>
          <w:p w14:paraId="2718F92A" w14:textId="6A9D354F" w:rsidR="00CC0173" w:rsidRPr="00DE5AAC" w:rsidRDefault="00CC0173" w:rsidP="00CC0173">
            <w:pPr>
              <w:jc w:val="center"/>
              <w:rPr>
                <w:rFonts w:cs="@MS Mincho"/>
                <w:sz w:val="20"/>
                <w:szCs w:val="20"/>
              </w:rPr>
            </w:pPr>
            <w:r w:rsidRPr="00DE5AAC">
              <w:rPr>
                <w:rFonts w:cs="@MS Mincho"/>
                <w:sz w:val="20"/>
                <w:szCs w:val="20"/>
              </w:rPr>
              <w:t>32 091</w:t>
            </w:r>
          </w:p>
        </w:tc>
        <w:tc>
          <w:tcPr>
            <w:tcW w:w="1290" w:type="dxa"/>
            <w:vAlign w:val="center"/>
          </w:tcPr>
          <w:p w14:paraId="7277B6DF" w14:textId="77777777" w:rsidR="00CC0173" w:rsidRPr="00DE5AAC" w:rsidRDefault="00CC0173" w:rsidP="00CC0173">
            <w:pPr>
              <w:jc w:val="center"/>
              <w:rPr>
                <w:rFonts w:cs="@MS Mincho"/>
                <w:sz w:val="20"/>
                <w:szCs w:val="20"/>
              </w:rPr>
            </w:pPr>
            <w:r w:rsidRPr="00DE5AAC">
              <w:rPr>
                <w:rFonts w:cs="@MS Mincho"/>
                <w:sz w:val="20"/>
                <w:szCs w:val="20"/>
              </w:rPr>
              <w:t>1 306</w:t>
            </w:r>
          </w:p>
          <w:p w14:paraId="75AF90A1" w14:textId="77777777" w:rsidR="00CC0173" w:rsidRPr="00DE5AAC" w:rsidRDefault="00CC0173" w:rsidP="00CC0173">
            <w:pPr>
              <w:jc w:val="center"/>
              <w:rPr>
                <w:rFonts w:cs="@MS Mincho"/>
                <w:sz w:val="20"/>
                <w:szCs w:val="20"/>
              </w:rPr>
            </w:pPr>
          </w:p>
          <w:p w14:paraId="041B8280" w14:textId="6B4C67FF" w:rsidR="00CC0173" w:rsidRPr="00DE5AAC" w:rsidRDefault="00CC0173" w:rsidP="00CC0173">
            <w:pPr>
              <w:jc w:val="center"/>
              <w:rPr>
                <w:rFonts w:cs="@MS Mincho"/>
                <w:sz w:val="20"/>
                <w:szCs w:val="20"/>
              </w:rPr>
            </w:pPr>
            <w:r w:rsidRPr="00DE5AAC">
              <w:rPr>
                <w:rFonts w:cs="@MS Mincho"/>
                <w:sz w:val="20"/>
                <w:szCs w:val="20"/>
              </w:rPr>
              <w:t>27 313</w:t>
            </w:r>
          </w:p>
        </w:tc>
        <w:tc>
          <w:tcPr>
            <w:tcW w:w="1291" w:type="dxa"/>
            <w:vAlign w:val="center"/>
          </w:tcPr>
          <w:p w14:paraId="1535997A" w14:textId="77777777" w:rsidR="00CC0173" w:rsidRPr="00DE5AAC" w:rsidRDefault="00CC0173" w:rsidP="00CC0173">
            <w:pPr>
              <w:jc w:val="center"/>
              <w:rPr>
                <w:rFonts w:cs="@MS Mincho"/>
                <w:sz w:val="20"/>
                <w:szCs w:val="20"/>
              </w:rPr>
            </w:pPr>
            <w:r w:rsidRPr="00DE5AAC">
              <w:rPr>
                <w:rFonts w:cs="@MS Mincho"/>
                <w:sz w:val="20"/>
                <w:szCs w:val="20"/>
              </w:rPr>
              <w:t>13 284</w:t>
            </w:r>
          </w:p>
          <w:p w14:paraId="444DA95F" w14:textId="77777777" w:rsidR="00CC0173" w:rsidRPr="00DE5AAC" w:rsidRDefault="00CC0173" w:rsidP="00CC0173">
            <w:pPr>
              <w:jc w:val="center"/>
              <w:rPr>
                <w:rFonts w:cs="@MS Mincho"/>
                <w:sz w:val="20"/>
                <w:szCs w:val="20"/>
              </w:rPr>
            </w:pPr>
          </w:p>
          <w:p w14:paraId="2E6A0B7E" w14:textId="7267895C" w:rsidR="00CC0173" w:rsidRPr="00DE5AAC" w:rsidRDefault="00CC0173" w:rsidP="00CC0173">
            <w:pPr>
              <w:jc w:val="center"/>
              <w:rPr>
                <w:rFonts w:cs="@MS Mincho"/>
                <w:sz w:val="20"/>
                <w:szCs w:val="20"/>
              </w:rPr>
            </w:pPr>
            <w:r w:rsidRPr="00DE5AAC">
              <w:rPr>
                <w:rFonts w:cs="@MS Mincho"/>
                <w:sz w:val="20"/>
                <w:szCs w:val="20"/>
              </w:rPr>
              <w:t>38 449</w:t>
            </w:r>
          </w:p>
        </w:tc>
      </w:tr>
    </w:tbl>
    <w:p w14:paraId="1F7D6A9C" w14:textId="6B762222" w:rsidR="00316BFD" w:rsidRDefault="008D25CC" w:rsidP="008D25CC">
      <w:r w:rsidRPr="00DE5AAC">
        <w:rPr>
          <w:rFonts w:cs="@MS Mincho"/>
          <w:sz w:val="20"/>
          <w:szCs w:val="20"/>
        </w:rPr>
        <w:t>*Ratio de dépendance = population âgée de 65 ans et plus rapportée à la population des 15 -64 ans -</w:t>
      </w:r>
      <w:r w:rsidR="00591D7B">
        <w:rPr>
          <w:rFonts w:cs="@MS Mincho"/>
          <w:sz w:val="20"/>
          <w:szCs w:val="20"/>
        </w:rPr>
        <w:t xml:space="preserve">  </w:t>
      </w:r>
      <w:r w:rsidR="00F17C7A" w:rsidRPr="00DE5AAC">
        <w:rPr>
          <w:spacing w:val="-6"/>
          <w:sz w:val="20"/>
          <w:szCs w:val="20"/>
        </w:rPr>
        <w:t xml:space="preserve">Cercle de l’Épargne -sources : Eurostat - INSEE </w:t>
      </w:r>
      <w:r w:rsidR="00316BFD">
        <w:br w:type="page"/>
      </w:r>
    </w:p>
    <w:p w14:paraId="0CA9D2A0" w14:textId="1EBA58E4" w:rsidR="00FE0B9E" w:rsidRDefault="00080EA4" w:rsidP="001A22DC">
      <w:pPr>
        <w:pStyle w:val="Titre1"/>
        <w:ind w:left="-284"/>
        <w:rPr>
          <w:noProof/>
        </w:rPr>
      </w:pPr>
      <w:bookmarkStart w:id="179" w:name="_Toc81911071"/>
      <w:bookmarkStart w:id="180" w:name="_Toc92708995"/>
      <w:bookmarkStart w:id="181" w:name="_Toc128660928"/>
      <w:bookmarkStart w:id="182" w:name="_Toc133940785"/>
      <w:bookmarkStart w:id="183" w:name="_Toc144483445"/>
      <w:r w:rsidRPr="00FA0F48">
        <w:rPr>
          <w:noProof/>
        </w:rPr>
        <w:t>Tableau de bord des marchés financiers</w:t>
      </w:r>
      <w:bookmarkEnd w:id="179"/>
      <w:bookmarkEnd w:id="180"/>
      <w:bookmarkEnd w:id="181"/>
      <w:bookmarkEnd w:id="182"/>
      <w:bookmarkEnd w:id="183"/>
    </w:p>
    <w:p w14:paraId="485A3FA9" w14:textId="77777777" w:rsidR="001A22DC" w:rsidRPr="002D556D" w:rsidRDefault="001A22DC" w:rsidP="002D556D">
      <w:pPr>
        <w:rPr>
          <w:sz w:val="12"/>
          <w:szCs w:val="10"/>
        </w:rPr>
      </w:pPr>
    </w:p>
    <w:tbl>
      <w:tblPr>
        <w:tblpPr w:leftFromText="141" w:rightFromText="141" w:topFromText="100" w:bottomFromText="200" w:vertAnchor="text" w:horzAnchor="margin" w:tblpXSpec="center" w:tblpY="110"/>
        <w:tblW w:w="9512"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122"/>
        <w:gridCol w:w="3558"/>
        <w:gridCol w:w="3832"/>
      </w:tblGrid>
      <w:tr w:rsidR="00502B75" w:rsidRPr="00495F7A" w14:paraId="7A5EADBC" w14:textId="77777777" w:rsidTr="00502B75">
        <w:trPr>
          <w:trHeight w:val="422"/>
        </w:trPr>
        <w:tc>
          <w:tcPr>
            <w:tcW w:w="2122" w:type="dxa"/>
            <w:tcBorders>
              <w:top w:val="single" w:sz="4" w:space="0" w:color="auto"/>
              <w:left w:val="single" w:sz="4" w:space="0" w:color="auto"/>
              <w:bottom w:val="single" w:sz="4" w:space="0" w:color="auto"/>
              <w:right w:val="single" w:sz="4" w:space="0" w:color="auto"/>
            </w:tcBorders>
            <w:shd w:val="clear" w:color="auto" w:fill="B79A6E" w:themeFill="accent1"/>
            <w:vAlign w:val="center"/>
          </w:tcPr>
          <w:p w14:paraId="6A01F041" w14:textId="77777777" w:rsidR="00502B75" w:rsidRPr="0044794F" w:rsidRDefault="00502B75" w:rsidP="00502B75">
            <w:pPr>
              <w:pStyle w:val="Titre2"/>
              <w:rPr>
                <w:color w:val="FFFFFF" w:themeColor="text2"/>
              </w:rPr>
            </w:pPr>
          </w:p>
        </w:tc>
        <w:tc>
          <w:tcPr>
            <w:tcW w:w="3558" w:type="dxa"/>
            <w:tcBorders>
              <w:top w:val="single" w:sz="4" w:space="0" w:color="auto"/>
              <w:left w:val="single" w:sz="4" w:space="0" w:color="auto"/>
              <w:bottom w:val="single" w:sz="4" w:space="0" w:color="auto"/>
              <w:right w:val="single" w:sz="4" w:space="0" w:color="auto"/>
            </w:tcBorders>
            <w:shd w:val="clear" w:color="auto" w:fill="B79A6E" w:themeFill="accent1"/>
          </w:tcPr>
          <w:p w14:paraId="676AED4A" w14:textId="77777777" w:rsidR="00502B75" w:rsidRPr="0044794F" w:rsidRDefault="00502B75" w:rsidP="00502B75">
            <w:pPr>
              <w:pStyle w:val="Titre2"/>
              <w:rPr>
                <w:color w:val="FFFFFF" w:themeColor="text2"/>
              </w:rPr>
            </w:pPr>
          </w:p>
        </w:tc>
        <w:tc>
          <w:tcPr>
            <w:tcW w:w="3832" w:type="dxa"/>
            <w:tcBorders>
              <w:top w:val="single" w:sz="4" w:space="0" w:color="auto"/>
              <w:left w:val="single" w:sz="4" w:space="0" w:color="auto"/>
              <w:bottom w:val="single" w:sz="4" w:space="0" w:color="auto"/>
              <w:right w:val="single" w:sz="4" w:space="0" w:color="auto"/>
            </w:tcBorders>
            <w:shd w:val="clear" w:color="auto" w:fill="B79A6E" w:themeFill="accent1"/>
            <w:vAlign w:val="center"/>
          </w:tcPr>
          <w:p w14:paraId="0C1E1D82" w14:textId="03186787" w:rsidR="00502B75" w:rsidRPr="0044794F" w:rsidRDefault="00502B75" w:rsidP="00502B75">
            <w:pPr>
              <w:pStyle w:val="Titre2"/>
              <w:jc w:val="center"/>
              <w:rPr>
                <w:color w:val="FFFFFF" w:themeColor="text2"/>
              </w:rPr>
            </w:pPr>
            <w:bookmarkStart w:id="184" w:name="_Toc139280451"/>
            <w:bookmarkStart w:id="185" w:name="_Toc139300200"/>
            <w:bookmarkStart w:id="186" w:name="_Toc141471404"/>
            <w:bookmarkStart w:id="187" w:name="_Toc144483446"/>
            <w:r w:rsidRPr="0044794F">
              <w:rPr>
                <w:color w:val="FFFFFF" w:themeColor="text2"/>
                <w:spacing w:val="-8"/>
                <w:sz w:val="18"/>
                <w:szCs w:val="18"/>
              </w:rPr>
              <w:t xml:space="preserve">Résultats – </w:t>
            </w:r>
            <w:r w:rsidR="00DE5AAC">
              <w:rPr>
                <w:color w:val="FFFFFF" w:themeColor="text2"/>
                <w:spacing w:val="-8"/>
                <w:sz w:val="18"/>
                <w:szCs w:val="18"/>
              </w:rPr>
              <w:t xml:space="preserve">août </w:t>
            </w:r>
            <w:r w:rsidRPr="0044794F">
              <w:rPr>
                <w:color w:val="FFFFFF" w:themeColor="text2"/>
                <w:spacing w:val="-8"/>
                <w:sz w:val="18"/>
                <w:szCs w:val="18"/>
              </w:rPr>
              <w:t>2023</w:t>
            </w:r>
            <w:bookmarkEnd w:id="184"/>
            <w:bookmarkEnd w:id="185"/>
            <w:bookmarkEnd w:id="186"/>
            <w:bookmarkEnd w:id="187"/>
          </w:p>
        </w:tc>
      </w:tr>
      <w:tr w:rsidR="00DE5AAC" w:rsidRPr="00B8322D" w14:paraId="6F6C27A5"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1D3BF744" w14:textId="6660405E" w:rsidR="00DE5AAC" w:rsidRPr="002D556D" w:rsidRDefault="00DE5AAC" w:rsidP="00DE5AAC">
            <w:pPr>
              <w:jc w:val="left"/>
              <w:rPr>
                <w:b/>
                <w:bCs/>
                <w:sz w:val="20"/>
                <w:szCs w:val="20"/>
              </w:rPr>
            </w:pPr>
            <w:r w:rsidRPr="00813160">
              <w:rPr>
                <w:rFonts w:cs="Arial"/>
                <w:b/>
                <w:bCs/>
                <w:spacing w:val="-6"/>
                <w:sz w:val="18"/>
                <w:szCs w:val="18"/>
              </w:rPr>
              <w:t>CAC40</w:t>
            </w:r>
          </w:p>
        </w:tc>
        <w:tc>
          <w:tcPr>
            <w:tcW w:w="3558" w:type="dxa"/>
            <w:tcBorders>
              <w:top w:val="single" w:sz="4" w:space="0" w:color="auto"/>
              <w:left w:val="single" w:sz="4" w:space="0" w:color="auto"/>
              <w:bottom w:val="single" w:sz="4" w:space="0" w:color="auto"/>
              <w:right w:val="single" w:sz="4" w:space="0" w:color="auto"/>
            </w:tcBorders>
          </w:tcPr>
          <w:p w14:paraId="28B45BA1"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2A2BFC71"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7480436E"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2C77C44B" w14:textId="77A7BEA1"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067AE4C2" w14:textId="77777777" w:rsidR="00DE5AAC" w:rsidRPr="00813160" w:rsidRDefault="00DE5AAC" w:rsidP="00DE5AAC">
            <w:pPr>
              <w:tabs>
                <w:tab w:val="left" w:pos="2410"/>
              </w:tabs>
              <w:spacing w:line="276" w:lineRule="auto"/>
              <w:ind w:left="22" w:hanging="22"/>
              <w:jc w:val="center"/>
              <w:rPr>
                <w:spacing w:val="-6"/>
                <w:sz w:val="18"/>
                <w:szCs w:val="18"/>
              </w:rPr>
            </w:pPr>
            <w:r w:rsidRPr="00813160">
              <w:rPr>
                <w:spacing w:val="-6"/>
                <w:sz w:val="18"/>
                <w:szCs w:val="18"/>
              </w:rPr>
              <w:t>6</w:t>
            </w:r>
            <w:r w:rsidRPr="00813160">
              <w:rPr>
                <w:rFonts w:ascii="Arial" w:hAnsi="Arial" w:cs="Arial"/>
                <w:spacing w:val="-6"/>
                <w:sz w:val="18"/>
                <w:szCs w:val="18"/>
              </w:rPr>
              <w:t> </w:t>
            </w:r>
            <w:r w:rsidRPr="00813160">
              <w:rPr>
                <w:spacing w:val="-6"/>
                <w:sz w:val="18"/>
                <w:szCs w:val="18"/>
              </w:rPr>
              <w:t>471,31</w:t>
            </w:r>
          </w:p>
          <w:p w14:paraId="33A69DB3" w14:textId="77777777" w:rsidR="00DE5AAC" w:rsidRDefault="00DE5AAC" w:rsidP="00DE5AAC">
            <w:pPr>
              <w:tabs>
                <w:tab w:val="left" w:pos="2410"/>
              </w:tabs>
              <w:spacing w:line="276" w:lineRule="auto"/>
              <w:ind w:left="22" w:hanging="22"/>
              <w:jc w:val="center"/>
              <w:rPr>
                <w:b/>
                <w:bCs/>
                <w:spacing w:val="-6"/>
                <w:sz w:val="18"/>
                <w:szCs w:val="18"/>
              </w:rPr>
            </w:pPr>
            <w:r w:rsidRPr="00DD253C">
              <w:rPr>
                <w:b/>
                <w:bCs/>
                <w:spacing w:val="-6"/>
                <w:sz w:val="18"/>
                <w:szCs w:val="18"/>
              </w:rPr>
              <w:t>7</w:t>
            </w:r>
            <w:r w:rsidRPr="00DD253C">
              <w:rPr>
                <w:rFonts w:ascii="Arial" w:hAnsi="Arial" w:cs="Arial"/>
                <w:b/>
                <w:bCs/>
                <w:spacing w:val="-6"/>
                <w:sz w:val="18"/>
                <w:szCs w:val="18"/>
              </w:rPr>
              <w:t> </w:t>
            </w:r>
            <w:r w:rsidRPr="00DD253C">
              <w:rPr>
                <w:b/>
                <w:bCs/>
                <w:spacing w:val="-6"/>
                <w:sz w:val="18"/>
                <w:szCs w:val="18"/>
              </w:rPr>
              <w:t>316,70</w:t>
            </w:r>
          </w:p>
          <w:p w14:paraId="19FCB0D9" w14:textId="77777777" w:rsidR="00DE5AAC" w:rsidRPr="00813160" w:rsidRDefault="00DE5AAC" w:rsidP="00DE5AAC">
            <w:pPr>
              <w:tabs>
                <w:tab w:val="left" w:pos="2410"/>
              </w:tabs>
              <w:spacing w:line="276" w:lineRule="auto"/>
              <w:ind w:left="22" w:hanging="22"/>
              <w:jc w:val="center"/>
              <w:rPr>
                <w:spacing w:val="-6"/>
                <w:sz w:val="18"/>
                <w:szCs w:val="18"/>
              </w:rPr>
            </w:pPr>
            <w:r>
              <w:rPr>
                <w:spacing w:val="-6"/>
                <w:sz w:val="18"/>
                <w:szCs w:val="18"/>
              </w:rPr>
              <w:t>-1,92</w:t>
            </w:r>
            <w:r w:rsidRPr="00813160">
              <w:rPr>
                <w:spacing w:val="-6"/>
                <w:sz w:val="18"/>
                <w:szCs w:val="18"/>
              </w:rPr>
              <w:t> %</w:t>
            </w:r>
          </w:p>
          <w:p w14:paraId="150B5943" w14:textId="0E193FFD" w:rsidR="00DE5AAC" w:rsidRPr="002D556D" w:rsidRDefault="00DE5AAC" w:rsidP="00DE5AAC">
            <w:pPr>
              <w:jc w:val="center"/>
              <w:rPr>
                <w:b/>
                <w:bCs/>
                <w:sz w:val="20"/>
                <w:szCs w:val="20"/>
              </w:rPr>
            </w:pPr>
            <w:r w:rsidRPr="00813160">
              <w:rPr>
                <w:spacing w:val="-6"/>
                <w:sz w:val="18"/>
                <w:szCs w:val="18"/>
              </w:rPr>
              <w:t>+</w:t>
            </w:r>
            <w:r>
              <w:rPr>
                <w:spacing w:val="-6"/>
                <w:sz w:val="18"/>
                <w:szCs w:val="18"/>
              </w:rPr>
              <w:t>20,06 </w:t>
            </w:r>
            <w:r w:rsidRPr="00813160">
              <w:rPr>
                <w:spacing w:val="-6"/>
                <w:sz w:val="18"/>
                <w:szCs w:val="18"/>
              </w:rPr>
              <w:t>%</w:t>
            </w:r>
          </w:p>
        </w:tc>
      </w:tr>
      <w:tr w:rsidR="00DE5AAC" w:rsidRPr="00B8322D" w14:paraId="40D78D93"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2339C9A6" w14:textId="37333B5A" w:rsidR="00DE5AAC" w:rsidRPr="002D556D" w:rsidRDefault="00DE5AAC" w:rsidP="00DE5AAC">
            <w:pPr>
              <w:rPr>
                <w:b/>
                <w:bCs/>
                <w:sz w:val="20"/>
                <w:szCs w:val="20"/>
              </w:rPr>
            </w:pPr>
            <w:r w:rsidRPr="00813160">
              <w:rPr>
                <w:b/>
                <w:bCs/>
                <w:spacing w:val="-6"/>
                <w:sz w:val="18"/>
                <w:szCs w:val="18"/>
              </w:rPr>
              <w:t>DAXX</w:t>
            </w:r>
          </w:p>
        </w:tc>
        <w:tc>
          <w:tcPr>
            <w:tcW w:w="3558" w:type="dxa"/>
            <w:tcBorders>
              <w:top w:val="single" w:sz="4" w:space="0" w:color="auto"/>
              <w:left w:val="single" w:sz="4" w:space="0" w:color="auto"/>
              <w:bottom w:val="single" w:sz="4" w:space="0" w:color="auto"/>
              <w:right w:val="single" w:sz="4" w:space="0" w:color="auto"/>
            </w:tcBorders>
          </w:tcPr>
          <w:p w14:paraId="0A02B8AC"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25734A78"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52FCA8F9"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5C5B4439" w14:textId="41EB27F5"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4C6011A2" w14:textId="77777777" w:rsidR="00DE5AAC" w:rsidRPr="00813160" w:rsidRDefault="00DE5AAC" w:rsidP="00DE5AAC">
            <w:pPr>
              <w:tabs>
                <w:tab w:val="left" w:pos="2410"/>
              </w:tabs>
              <w:spacing w:line="276" w:lineRule="auto"/>
              <w:ind w:left="22" w:hanging="22"/>
              <w:jc w:val="center"/>
              <w:rPr>
                <w:spacing w:val="-6"/>
                <w:sz w:val="18"/>
                <w:szCs w:val="18"/>
              </w:rPr>
            </w:pPr>
            <w:r w:rsidRPr="00813160">
              <w:rPr>
                <w:spacing w:val="-6"/>
                <w:sz w:val="18"/>
                <w:szCs w:val="18"/>
              </w:rPr>
              <w:t>13 923,59</w:t>
            </w:r>
          </w:p>
          <w:p w14:paraId="1C915B2E" w14:textId="77777777" w:rsidR="00DE5AAC" w:rsidRDefault="00DE5AAC" w:rsidP="00DE5AAC">
            <w:pPr>
              <w:tabs>
                <w:tab w:val="left" w:pos="2410"/>
              </w:tabs>
              <w:spacing w:line="276" w:lineRule="auto"/>
              <w:ind w:left="22" w:hanging="22"/>
              <w:jc w:val="center"/>
              <w:rPr>
                <w:b/>
                <w:bCs/>
                <w:spacing w:val="-6"/>
                <w:sz w:val="18"/>
                <w:szCs w:val="18"/>
              </w:rPr>
            </w:pPr>
            <w:r w:rsidRPr="00DD253C">
              <w:rPr>
                <w:b/>
                <w:bCs/>
                <w:spacing w:val="-6"/>
                <w:sz w:val="18"/>
                <w:szCs w:val="18"/>
              </w:rPr>
              <w:t>15 947.08</w:t>
            </w:r>
          </w:p>
          <w:p w14:paraId="0F63B9B2" w14:textId="77777777" w:rsidR="00DE5AAC" w:rsidRPr="00813160" w:rsidRDefault="00DE5AAC" w:rsidP="00DE5AAC">
            <w:pPr>
              <w:tabs>
                <w:tab w:val="left" w:pos="2410"/>
              </w:tabs>
              <w:spacing w:line="276" w:lineRule="auto"/>
              <w:ind w:left="22" w:hanging="22"/>
              <w:jc w:val="center"/>
              <w:rPr>
                <w:spacing w:val="-6"/>
                <w:sz w:val="18"/>
                <w:szCs w:val="18"/>
              </w:rPr>
            </w:pPr>
            <w:r>
              <w:rPr>
                <w:spacing w:val="-6"/>
                <w:sz w:val="18"/>
                <w:szCs w:val="18"/>
              </w:rPr>
              <w:t>-2,87</w:t>
            </w:r>
            <w:r w:rsidRPr="00813160">
              <w:rPr>
                <w:spacing w:val="-6"/>
                <w:sz w:val="18"/>
                <w:szCs w:val="18"/>
              </w:rPr>
              <w:t> %</w:t>
            </w:r>
          </w:p>
          <w:p w14:paraId="37472EB4" w14:textId="7FD7AE2A" w:rsidR="00DE5AAC" w:rsidRPr="002D556D" w:rsidRDefault="00DE5AAC" w:rsidP="00DE5AAC">
            <w:pPr>
              <w:jc w:val="center"/>
              <w:rPr>
                <w:b/>
                <w:bCs/>
                <w:sz w:val="20"/>
                <w:szCs w:val="20"/>
              </w:rPr>
            </w:pPr>
            <w:r w:rsidRPr="00813160">
              <w:rPr>
                <w:spacing w:val="-6"/>
                <w:sz w:val="18"/>
                <w:szCs w:val="18"/>
              </w:rPr>
              <w:t>+</w:t>
            </w:r>
            <w:r>
              <w:rPr>
                <w:spacing w:val="-6"/>
                <w:sz w:val="18"/>
                <w:szCs w:val="18"/>
              </w:rPr>
              <w:t>24,46</w:t>
            </w:r>
            <w:r w:rsidRPr="00813160">
              <w:rPr>
                <w:spacing w:val="-6"/>
                <w:sz w:val="18"/>
                <w:szCs w:val="18"/>
              </w:rPr>
              <w:t>%</w:t>
            </w:r>
          </w:p>
        </w:tc>
      </w:tr>
      <w:tr w:rsidR="00DE5AAC" w:rsidRPr="00B8322D" w14:paraId="15F7BF65"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285F269B" w14:textId="38EE619F" w:rsidR="00DE5AAC" w:rsidRPr="002D556D" w:rsidRDefault="00DE5AAC" w:rsidP="00DE5AAC">
            <w:pPr>
              <w:rPr>
                <w:b/>
                <w:bCs/>
                <w:sz w:val="20"/>
                <w:szCs w:val="20"/>
              </w:rPr>
            </w:pPr>
            <w:r w:rsidRPr="00813160">
              <w:rPr>
                <w:rFonts w:cs="Arial"/>
                <w:b/>
                <w:bCs/>
                <w:spacing w:val="-6"/>
                <w:sz w:val="18"/>
                <w:szCs w:val="18"/>
              </w:rPr>
              <w:t>Footsie</w:t>
            </w:r>
          </w:p>
        </w:tc>
        <w:tc>
          <w:tcPr>
            <w:tcW w:w="3558" w:type="dxa"/>
            <w:tcBorders>
              <w:top w:val="single" w:sz="4" w:space="0" w:color="auto"/>
              <w:left w:val="single" w:sz="4" w:space="0" w:color="auto"/>
              <w:bottom w:val="single" w:sz="4" w:space="0" w:color="auto"/>
              <w:right w:val="single" w:sz="4" w:space="0" w:color="auto"/>
            </w:tcBorders>
          </w:tcPr>
          <w:p w14:paraId="78AF8A54"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015AC217"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11D48C5A"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55F27D33" w14:textId="221921AE"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2CF98A31" w14:textId="77777777" w:rsidR="00DE5AAC" w:rsidRPr="00813160" w:rsidRDefault="00DE5AAC" w:rsidP="00DE5AAC">
            <w:pPr>
              <w:tabs>
                <w:tab w:val="left" w:pos="2410"/>
              </w:tabs>
              <w:spacing w:line="276" w:lineRule="auto"/>
              <w:ind w:left="22" w:hanging="22"/>
              <w:jc w:val="center"/>
              <w:rPr>
                <w:spacing w:val="-6"/>
                <w:sz w:val="18"/>
                <w:szCs w:val="18"/>
              </w:rPr>
            </w:pPr>
            <w:r w:rsidRPr="00813160">
              <w:rPr>
                <w:spacing w:val="-6"/>
                <w:sz w:val="18"/>
                <w:szCs w:val="18"/>
              </w:rPr>
              <w:t>7</w:t>
            </w:r>
            <w:r w:rsidRPr="00813160">
              <w:rPr>
                <w:rFonts w:ascii="Arial" w:hAnsi="Arial" w:cs="Arial"/>
                <w:spacing w:val="-6"/>
                <w:sz w:val="18"/>
                <w:szCs w:val="18"/>
              </w:rPr>
              <w:t> </w:t>
            </w:r>
            <w:r w:rsidRPr="00813160">
              <w:rPr>
                <w:spacing w:val="-6"/>
                <w:sz w:val="18"/>
                <w:szCs w:val="18"/>
              </w:rPr>
              <w:t>451,74</w:t>
            </w:r>
          </w:p>
          <w:p w14:paraId="7C3740D4" w14:textId="77777777" w:rsidR="00DE5AAC" w:rsidRDefault="00DE5AAC" w:rsidP="00DE5AAC">
            <w:pPr>
              <w:tabs>
                <w:tab w:val="left" w:pos="2410"/>
              </w:tabs>
              <w:spacing w:line="276" w:lineRule="auto"/>
              <w:ind w:left="22" w:hanging="22"/>
              <w:jc w:val="center"/>
              <w:rPr>
                <w:b/>
                <w:bCs/>
                <w:spacing w:val="-6"/>
                <w:sz w:val="18"/>
                <w:szCs w:val="18"/>
              </w:rPr>
            </w:pPr>
            <w:r w:rsidRPr="00DD253C">
              <w:rPr>
                <w:b/>
                <w:bCs/>
                <w:spacing w:val="-6"/>
                <w:sz w:val="18"/>
                <w:szCs w:val="18"/>
              </w:rPr>
              <w:t>7</w:t>
            </w:r>
            <w:r w:rsidRPr="00DD253C">
              <w:rPr>
                <w:rFonts w:ascii="Arial" w:hAnsi="Arial" w:cs="Arial"/>
                <w:b/>
                <w:bCs/>
                <w:spacing w:val="-6"/>
                <w:sz w:val="18"/>
                <w:szCs w:val="18"/>
              </w:rPr>
              <w:t> </w:t>
            </w:r>
            <w:r w:rsidRPr="00DD253C">
              <w:rPr>
                <w:b/>
                <w:bCs/>
                <w:spacing w:val="-6"/>
                <w:sz w:val="18"/>
                <w:szCs w:val="18"/>
              </w:rPr>
              <w:t>439,13</w:t>
            </w:r>
          </w:p>
          <w:p w14:paraId="6EBF0CB5" w14:textId="77777777" w:rsidR="00DE5AAC" w:rsidRPr="00DD253C" w:rsidRDefault="00DE5AAC" w:rsidP="00DE5AAC">
            <w:pPr>
              <w:jc w:val="center"/>
              <w:rPr>
                <w:sz w:val="18"/>
                <w:szCs w:val="14"/>
              </w:rPr>
            </w:pPr>
            <w:r w:rsidRPr="00DD253C">
              <w:rPr>
                <w:sz w:val="18"/>
                <w:szCs w:val="14"/>
              </w:rPr>
              <w:t>-3,23 %</w:t>
            </w:r>
          </w:p>
          <w:p w14:paraId="656CB20E" w14:textId="32577A29" w:rsidR="00DE5AAC" w:rsidRPr="002D556D" w:rsidRDefault="00DE5AAC" w:rsidP="00DE5AAC">
            <w:pPr>
              <w:jc w:val="center"/>
              <w:rPr>
                <w:b/>
                <w:bCs/>
                <w:sz w:val="20"/>
                <w:szCs w:val="20"/>
                <w:lang w:val="en-US"/>
              </w:rPr>
            </w:pPr>
            <w:r>
              <w:rPr>
                <w:spacing w:val="-6"/>
                <w:sz w:val="18"/>
                <w:szCs w:val="18"/>
                <w:lang w:val="en-US"/>
              </w:rPr>
              <w:t>+2,28</w:t>
            </w:r>
            <w:r w:rsidRPr="00813160">
              <w:rPr>
                <w:spacing w:val="-6"/>
                <w:sz w:val="18"/>
                <w:szCs w:val="18"/>
                <w:lang w:val="en-US"/>
              </w:rPr>
              <w:t> %</w:t>
            </w:r>
          </w:p>
        </w:tc>
      </w:tr>
      <w:tr w:rsidR="00DE5AAC" w:rsidRPr="00B8322D" w14:paraId="746FDE12"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5C764647" w14:textId="613CB3BB" w:rsidR="00DE5AAC" w:rsidRPr="002D556D" w:rsidRDefault="00DE5AAC" w:rsidP="00DE5AAC">
            <w:pPr>
              <w:rPr>
                <w:b/>
                <w:bCs/>
                <w:sz w:val="20"/>
                <w:szCs w:val="20"/>
              </w:rPr>
            </w:pPr>
            <w:r w:rsidRPr="00813160">
              <w:rPr>
                <w:rFonts w:cs="Arial"/>
                <w:b/>
                <w:bCs/>
                <w:spacing w:val="-6"/>
                <w:sz w:val="18"/>
                <w:szCs w:val="18"/>
              </w:rPr>
              <w:t>Eurostoxx</w:t>
            </w:r>
          </w:p>
        </w:tc>
        <w:tc>
          <w:tcPr>
            <w:tcW w:w="3558" w:type="dxa"/>
            <w:tcBorders>
              <w:top w:val="single" w:sz="4" w:space="0" w:color="auto"/>
              <w:left w:val="single" w:sz="4" w:space="0" w:color="auto"/>
              <w:bottom w:val="single" w:sz="4" w:space="0" w:color="auto"/>
              <w:right w:val="single" w:sz="4" w:space="0" w:color="auto"/>
            </w:tcBorders>
          </w:tcPr>
          <w:p w14:paraId="41F83410"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69F2346F"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0BD27260"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78AC8160" w14:textId="237A7D81"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48780DB1" w14:textId="77777777" w:rsidR="00DE5AAC" w:rsidRPr="00813160" w:rsidRDefault="00DE5AAC" w:rsidP="00DE5AAC">
            <w:pPr>
              <w:tabs>
                <w:tab w:val="left" w:pos="2410"/>
              </w:tabs>
              <w:spacing w:line="276" w:lineRule="auto"/>
              <w:ind w:left="22" w:hanging="22"/>
              <w:jc w:val="center"/>
              <w:rPr>
                <w:spacing w:val="-6"/>
                <w:sz w:val="18"/>
                <w:szCs w:val="18"/>
              </w:rPr>
            </w:pPr>
            <w:r w:rsidRPr="00813160">
              <w:rPr>
                <w:spacing w:val="-6"/>
                <w:sz w:val="18"/>
                <w:szCs w:val="18"/>
              </w:rPr>
              <w:t>3</w:t>
            </w:r>
            <w:r w:rsidRPr="00813160">
              <w:rPr>
                <w:rFonts w:ascii="Arial" w:hAnsi="Arial" w:cs="Arial"/>
                <w:spacing w:val="-6"/>
                <w:sz w:val="18"/>
                <w:szCs w:val="18"/>
              </w:rPr>
              <w:t> </w:t>
            </w:r>
            <w:r w:rsidRPr="00813160">
              <w:rPr>
                <w:spacing w:val="-6"/>
                <w:sz w:val="18"/>
                <w:szCs w:val="18"/>
              </w:rPr>
              <w:t>792,28</w:t>
            </w:r>
          </w:p>
          <w:p w14:paraId="40B225A7" w14:textId="77777777" w:rsidR="00DE5AAC" w:rsidRDefault="00DE5AAC" w:rsidP="00DE5AAC">
            <w:pPr>
              <w:tabs>
                <w:tab w:val="left" w:pos="2410"/>
              </w:tabs>
              <w:spacing w:line="276" w:lineRule="auto"/>
              <w:ind w:left="22" w:hanging="22"/>
              <w:jc w:val="center"/>
              <w:rPr>
                <w:b/>
                <w:bCs/>
                <w:spacing w:val="-6"/>
                <w:sz w:val="18"/>
                <w:szCs w:val="18"/>
              </w:rPr>
            </w:pPr>
            <w:r w:rsidRPr="00DD253C">
              <w:rPr>
                <w:b/>
                <w:bCs/>
                <w:spacing w:val="-6"/>
                <w:sz w:val="18"/>
                <w:szCs w:val="18"/>
              </w:rPr>
              <w:t>4 297.11</w:t>
            </w:r>
          </w:p>
          <w:p w14:paraId="0D5B5628" w14:textId="77777777" w:rsidR="00DE5AAC" w:rsidRPr="00813160" w:rsidRDefault="00DE5AAC" w:rsidP="00DE5AAC">
            <w:pPr>
              <w:tabs>
                <w:tab w:val="left" w:pos="2410"/>
              </w:tabs>
              <w:spacing w:line="276" w:lineRule="auto"/>
              <w:ind w:left="22" w:hanging="22"/>
              <w:jc w:val="center"/>
              <w:rPr>
                <w:spacing w:val="-6"/>
                <w:sz w:val="18"/>
                <w:szCs w:val="18"/>
              </w:rPr>
            </w:pPr>
            <w:r>
              <w:rPr>
                <w:spacing w:val="-6"/>
                <w:sz w:val="18"/>
                <w:szCs w:val="18"/>
              </w:rPr>
              <w:t>-3,29</w:t>
            </w:r>
            <w:r w:rsidRPr="00813160">
              <w:rPr>
                <w:spacing w:val="-6"/>
                <w:sz w:val="18"/>
                <w:szCs w:val="18"/>
              </w:rPr>
              <w:t> %</w:t>
            </w:r>
          </w:p>
          <w:p w14:paraId="7F5B80F9" w14:textId="0404F1E2" w:rsidR="00DE5AAC" w:rsidRPr="002D556D" w:rsidRDefault="00DE5AAC" w:rsidP="00DE5AAC">
            <w:pPr>
              <w:jc w:val="center"/>
              <w:rPr>
                <w:sz w:val="20"/>
                <w:szCs w:val="20"/>
              </w:rPr>
            </w:pPr>
            <w:r w:rsidRPr="00813160">
              <w:rPr>
                <w:spacing w:val="-6"/>
                <w:sz w:val="18"/>
                <w:szCs w:val="18"/>
              </w:rPr>
              <w:t>+</w:t>
            </w:r>
            <w:r>
              <w:rPr>
                <w:spacing w:val="-6"/>
                <w:sz w:val="18"/>
                <w:szCs w:val="18"/>
              </w:rPr>
              <w:t>22,95</w:t>
            </w:r>
            <w:r w:rsidRPr="00813160">
              <w:rPr>
                <w:spacing w:val="-6"/>
                <w:sz w:val="18"/>
                <w:szCs w:val="18"/>
              </w:rPr>
              <w:t> %</w:t>
            </w:r>
          </w:p>
        </w:tc>
      </w:tr>
      <w:tr w:rsidR="00DE5AAC" w:rsidRPr="00B8322D" w14:paraId="57C6756B"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02A73E12" w14:textId="0344CFB7" w:rsidR="00DE5AAC" w:rsidRPr="002D556D" w:rsidRDefault="00DE5AAC" w:rsidP="00DE5AAC">
            <w:pPr>
              <w:rPr>
                <w:b/>
                <w:bCs/>
                <w:sz w:val="20"/>
                <w:szCs w:val="20"/>
              </w:rPr>
            </w:pPr>
            <w:r w:rsidRPr="00813160">
              <w:rPr>
                <w:b/>
                <w:bCs/>
                <w:spacing w:val="-6"/>
                <w:sz w:val="18"/>
                <w:szCs w:val="18"/>
              </w:rPr>
              <w:t>Dow Jones</w:t>
            </w:r>
          </w:p>
        </w:tc>
        <w:tc>
          <w:tcPr>
            <w:tcW w:w="3558" w:type="dxa"/>
            <w:tcBorders>
              <w:top w:val="single" w:sz="4" w:space="0" w:color="auto"/>
              <w:left w:val="single" w:sz="4" w:space="0" w:color="auto"/>
              <w:bottom w:val="single" w:sz="4" w:space="0" w:color="auto"/>
              <w:right w:val="single" w:sz="4" w:space="0" w:color="auto"/>
            </w:tcBorders>
          </w:tcPr>
          <w:p w14:paraId="3BE2168F"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6B883E83"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64D32697"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357B7CF4" w14:textId="137C6A91"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4F360136"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33</w:t>
            </w:r>
            <w:r w:rsidRPr="00813160">
              <w:rPr>
                <w:rFonts w:ascii="Arial" w:hAnsi="Arial" w:cs="Arial"/>
                <w:spacing w:val="-6"/>
                <w:sz w:val="18"/>
                <w:szCs w:val="18"/>
              </w:rPr>
              <w:t> </w:t>
            </w:r>
            <w:r w:rsidRPr="00813160">
              <w:rPr>
                <w:spacing w:val="-6"/>
                <w:sz w:val="18"/>
                <w:szCs w:val="18"/>
              </w:rPr>
              <w:t>147,25</w:t>
            </w:r>
          </w:p>
          <w:p w14:paraId="65D952BA" w14:textId="77777777" w:rsidR="00DE5AAC" w:rsidRDefault="00DE5AAC" w:rsidP="00DE5AAC">
            <w:pPr>
              <w:spacing w:line="276" w:lineRule="auto"/>
              <w:ind w:left="22" w:hanging="22"/>
              <w:jc w:val="center"/>
              <w:rPr>
                <w:b/>
                <w:bCs/>
                <w:spacing w:val="-6"/>
                <w:sz w:val="18"/>
                <w:szCs w:val="18"/>
              </w:rPr>
            </w:pPr>
            <w:r w:rsidRPr="00577D09">
              <w:rPr>
                <w:b/>
                <w:bCs/>
                <w:spacing w:val="-6"/>
                <w:sz w:val="18"/>
                <w:szCs w:val="18"/>
              </w:rPr>
              <w:t>34</w:t>
            </w:r>
            <w:r w:rsidRPr="00577D09">
              <w:rPr>
                <w:rFonts w:ascii="Arial" w:hAnsi="Arial" w:cs="Arial"/>
                <w:b/>
                <w:bCs/>
                <w:spacing w:val="-6"/>
                <w:sz w:val="18"/>
                <w:szCs w:val="18"/>
              </w:rPr>
              <w:t> </w:t>
            </w:r>
            <w:r w:rsidRPr="00577D09">
              <w:rPr>
                <w:b/>
                <w:bCs/>
                <w:spacing w:val="-6"/>
                <w:sz w:val="18"/>
                <w:szCs w:val="18"/>
              </w:rPr>
              <w:t>721,91</w:t>
            </w:r>
          </w:p>
          <w:p w14:paraId="5D4788CD" w14:textId="77777777" w:rsidR="00DE5AAC" w:rsidRPr="00813160" w:rsidRDefault="00DE5AAC" w:rsidP="00DE5AAC">
            <w:pPr>
              <w:spacing w:line="276" w:lineRule="auto"/>
              <w:ind w:left="22" w:hanging="22"/>
              <w:jc w:val="center"/>
              <w:rPr>
                <w:spacing w:val="-6"/>
                <w:sz w:val="18"/>
                <w:szCs w:val="18"/>
              </w:rPr>
            </w:pPr>
            <w:r>
              <w:rPr>
                <w:spacing w:val="-6"/>
                <w:sz w:val="18"/>
                <w:szCs w:val="18"/>
              </w:rPr>
              <w:t>-1,98</w:t>
            </w:r>
            <w:r w:rsidRPr="00813160">
              <w:rPr>
                <w:spacing w:val="-6"/>
                <w:sz w:val="18"/>
                <w:szCs w:val="18"/>
              </w:rPr>
              <w:t> %</w:t>
            </w:r>
          </w:p>
          <w:p w14:paraId="64BA3D17" w14:textId="1C581B82" w:rsidR="00DE5AAC" w:rsidRPr="002D556D" w:rsidRDefault="00DE5AAC" w:rsidP="00DE5AAC">
            <w:pPr>
              <w:jc w:val="center"/>
              <w:rPr>
                <w:rFonts w:cs="Arial"/>
                <w:sz w:val="20"/>
                <w:szCs w:val="20"/>
              </w:rPr>
            </w:pPr>
            <w:r w:rsidRPr="00813160">
              <w:rPr>
                <w:spacing w:val="-6"/>
                <w:sz w:val="18"/>
                <w:szCs w:val="18"/>
              </w:rPr>
              <w:t>+</w:t>
            </w:r>
            <w:r>
              <w:rPr>
                <w:spacing w:val="-6"/>
                <w:sz w:val="18"/>
                <w:szCs w:val="18"/>
              </w:rPr>
              <w:t>10,62</w:t>
            </w:r>
            <w:r w:rsidRPr="00813160">
              <w:rPr>
                <w:spacing w:val="-6"/>
                <w:sz w:val="18"/>
                <w:szCs w:val="18"/>
              </w:rPr>
              <w:t> %</w:t>
            </w:r>
          </w:p>
        </w:tc>
      </w:tr>
      <w:tr w:rsidR="00DE5AAC" w:rsidRPr="00B8322D" w14:paraId="02A69D85"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73937072" w14:textId="303E6340" w:rsidR="00DE5AAC" w:rsidRPr="002D556D" w:rsidRDefault="00DE5AAC" w:rsidP="00DE5AAC">
            <w:pPr>
              <w:rPr>
                <w:b/>
                <w:bCs/>
                <w:sz w:val="20"/>
                <w:szCs w:val="20"/>
              </w:rPr>
            </w:pPr>
            <w:r w:rsidRPr="00813160">
              <w:rPr>
                <w:rFonts w:cs="Arial"/>
                <w:b/>
                <w:bCs/>
                <w:spacing w:val="-6"/>
                <w:sz w:val="18"/>
                <w:szCs w:val="18"/>
              </w:rPr>
              <w:t>Nasdaq</w:t>
            </w:r>
          </w:p>
        </w:tc>
        <w:tc>
          <w:tcPr>
            <w:tcW w:w="3558" w:type="dxa"/>
            <w:tcBorders>
              <w:top w:val="single" w:sz="4" w:space="0" w:color="auto"/>
              <w:left w:val="single" w:sz="4" w:space="0" w:color="auto"/>
              <w:bottom w:val="single" w:sz="4" w:space="0" w:color="auto"/>
              <w:right w:val="single" w:sz="4" w:space="0" w:color="auto"/>
            </w:tcBorders>
          </w:tcPr>
          <w:p w14:paraId="14328A7A"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71F7389E"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3443FE7C"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1158D4E3" w14:textId="2F86A2E8"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1C7DE459"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10 466,48</w:t>
            </w:r>
          </w:p>
          <w:p w14:paraId="24ADEB5F" w14:textId="77777777" w:rsidR="00DE5AAC" w:rsidRDefault="00DE5AAC" w:rsidP="00DE5AAC">
            <w:pPr>
              <w:spacing w:line="276" w:lineRule="auto"/>
              <w:ind w:left="22" w:hanging="22"/>
              <w:jc w:val="center"/>
              <w:rPr>
                <w:b/>
                <w:bCs/>
                <w:spacing w:val="-6"/>
                <w:sz w:val="18"/>
                <w:szCs w:val="18"/>
              </w:rPr>
            </w:pPr>
            <w:r w:rsidRPr="00577D09">
              <w:rPr>
                <w:b/>
                <w:bCs/>
                <w:spacing w:val="-6"/>
                <w:sz w:val="18"/>
                <w:szCs w:val="18"/>
              </w:rPr>
              <w:t>14 034.97</w:t>
            </w:r>
          </w:p>
          <w:p w14:paraId="3F2B6877" w14:textId="77777777" w:rsidR="00DE5AAC" w:rsidRPr="00813160" w:rsidRDefault="00DE5AAC" w:rsidP="00DE5AAC">
            <w:pPr>
              <w:spacing w:line="276" w:lineRule="auto"/>
              <w:ind w:left="22" w:hanging="22"/>
              <w:jc w:val="center"/>
              <w:rPr>
                <w:spacing w:val="-6"/>
                <w:sz w:val="18"/>
                <w:szCs w:val="18"/>
              </w:rPr>
            </w:pPr>
            <w:r>
              <w:rPr>
                <w:spacing w:val="-6"/>
                <w:sz w:val="18"/>
                <w:szCs w:val="18"/>
              </w:rPr>
              <w:t>-1,87</w:t>
            </w:r>
            <w:r w:rsidRPr="00813160">
              <w:rPr>
                <w:spacing w:val="-6"/>
                <w:sz w:val="18"/>
                <w:szCs w:val="18"/>
              </w:rPr>
              <w:t> %</w:t>
            </w:r>
          </w:p>
          <w:p w14:paraId="243AE66D" w14:textId="7F53659C" w:rsidR="00DE5AAC" w:rsidRPr="002D556D" w:rsidRDefault="00DE5AAC" w:rsidP="00DE5AAC">
            <w:pPr>
              <w:jc w:val="center"/>
              <w:rPr>
                <w:rFonts w:cs="Arial"/>
                <w:sz w:val="20"/>
                <w:szCs w:val="20"/>
              </w:rPr>
            </w:pPr>
            <w:r w:rsidRPr="00813160">
              <w:rPr>
                <w:spacing w:val="-6"/>
                <w:sz w:val="18"/>
                <w:szCs w:val="18"/>
              </w:rPr>
              <w:t>+</w:t>
            </w:r>
            <w:r>
              <w:rPr>
                <w:spacing w:val="-6"/>
                <w:sz w:val="18"/>
                <w:szCs w:val="18"/>
              </w:rPr>
              <w:t>19</w:t>
            </w:r>
            <w:r w:rsidRPr="00813160">
              <w:rPr>
                <w:spacing w:val="-6"/>
                <w:sz w:val="18"/>
                <w:szCs w:val="18"/>
              </w:rPr>
              <w:t>,</w:t>
            </w:r>
            <w:r>
              <w:rPr>
                <w:spacing w:val="-6"/>
                <w:sz w:val="18"/>
                <w:szCs w:val="18"/>
              </w:rPr>
              <w:t>14</w:t>
            </w:r>
            <w:r w:rsidRPr="00813160">
              <w:rPr>
                <w:spacing w:val="-6"/>
                <w:sz w:val="18"/>
                <w:szCs w:val="18"/>
              </w:rPr>
              <w:t> %</w:t>
            </w:r>
          </w:p>
        </w:tc>
      </w:tr>
      <w:tr w:rsidR="00DE5AAC" w:rsidRPr="00B8322D" w14:paraId="0BB290A1"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4CF5BA74" w14:textId="3F9CF38F" w:rsidR="00DE5AAC" w:rsidRPr="002D556D" w:rsidRDefault="00DE5AAC" w:rsidP="00DE5AAC">
            <w:pPr>
              <w:rPr>
                <w:rFonts w:cs="Arial"/>
                <w:b/>
                <w:bCs/>
                <w:sz w:val="20"/>
                <w:szCs w:val="20"/>
              </w:rPr>
            </w:pPr>
            <w:r w:rsidRPr="00813160">
              <w:rPr>
                <w:b/>
                <w:bCs/>
                <w:spacing w:val="-6"/>
                <w:sz w:val="18"/>
                <w:szCs w:val="18"/>
              </w:rPr>
              <w:t>S&amp;P 500</w:t>
            </w:r>
          </w:p>
        </w:tc>
        <w:tc>
          <w:tcPr>
            <w:tcW w:w="3558" w:type="dxa"/>
            <w:tcBorders>
              <w:top w:val="single" w:sz="4" w:space="0" w:color="auto"/>
              <w:left w:val="single" w:sz="4" w:space="0" w:color="auto"/>
              <w:bottom w:val="single" w:sz="4" w:space="0" w:color="auto"/>
              <w:right w:val="single" w:sz="4" w:space="0" w:color="auto"/>
            </w:tcBorders>
          </w:tcPr>
          <w:p w14:paraId="2983274F"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2787D3AD"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20D05364"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3B3D3BFC" w14:textId="731BD800"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725EE904" w14:textId="77777777" w:rsidR="00DE5AAC" w:rsidRPr="00813160" w:rsidRDefault="00DE5AAC" w:rsidP="00DE5AAC">
            <w:pPr>
              <w:spacing w:line="276" w:lineRule="auto"/>
              <w:jc w:val="center"/>
              <w:rPr>
                <w:spacing w:val="-6"/>
                <w:sz w:val="18"/>
                <w:szCs w:val="18"/>
              </w:rPr>
            </w:pPr>
            <w:r w:rsidRPr="00813160">
              <w:rPr>
                <w:spacing w:val="-6"/>
                <w:sz w:val="18"/>
                <w:szCs w:val="18"/>
              </w:rPr>
              <w:t>3</w:t>
            </w:r>
            <w:r w:rsidRPr="00813160">
              <w:rPr>
                <w:rFonts w:ascii="Arial" w:hAnsi="Arial" w:cs="Arial"/>
                <w:spacing w:val="-6"/>
                <w:sz w:val="18"/>
                <w:szCs w:val="18"/>
              </w:rPr>
              <w:t> </w:t>
            </w:r>
            <w:r w:rsidRPr="00813160">
              <w:rPr>
                <w:spacing w:val="-6"/>
                <w:sz w:val="18"/>
                <w:szCs w:val="18"/>
              </w:rPr>
              <w:t>839,50</w:t>
            </w:r>
          </w:p>
          <w:p w14:paraId="3E1E209C" w14:textId="77777777" w:rsidR="00DE5AAC" w:rsidRDefault="00DE5AAC" w:rsidP="00DE5AAC">
            <w:pPr>
              <w:spacing w:line="276" w:lineRule="auto"/>
              <w:jc w:val="center"/>
              <w:rPr>
                <w:b/>
                <w:bCs/>
                <w:spacing w:val="-6"/>
                <w:sz w:val="18"/>
                <w:szCs w:val="18"/>
              </w:rPr>
            </w:pPr>
            <w:r w:rsidRPr="00577D09">
              <w:rPr>
                <w:b/>
                <w:bCs/>
                <w:spacing w:val="-6"/>
                <w:sz w:val="18"/>
                <w:szCs w:val="18"/>
              </w:rPr>
              <w:t>4 507.64</w:t>
            </w:r>
          </w:p>
          <w:p w14:paraId="24D5D8B7" w14:textId="77777777" w:rsidR="00DE5AAC" w:rsidRPr="00813160" w:rsidRDefault="00DE5AAC" w:rsidP="00DE5AAC">
            <w:pPr>
              <w:spacing w:line="276" w:lineRule="auto"/>
              <w:jc w:val="center"/>
              <w:rPr>
                <w:spacing w:val="-6"/>
                <w:sz w:val="18"/>
                <w:szCs w:val="18"/>
              </w:rPr>
            </w:pPr>
            <w:r>
              <w:rPr>
                <w:spacing w:val="-6"/>
                <w:sz w:val="18"/>
                <w:szCs w:val="18"/>
              </w:rPr>
              <w:t>-1,53</w:t>
            </w:r>
            <w:r w:rsidRPr="00813160">
              <w:rPr>
                <w:spacing w:val="-6"/>
                <w:sz w:val="18"/>
                <w:szCs w:val="18"/>
              </w:rPr>
              <w:t> %</w:t>
            </w:r>
          </w:p>
          <w:p w14:paraId="0FF38143" w14:textId="3AE7A85E" w:rsidR="00DE5AAC" w:rsidRPr="002D556D" w:rsidRDefault="00DE5AAC" w:rsidP="00DE5AAC">
            <w:pPr>
              <w:jc w:val="center"/>
              <w:rPr>
                <w:sz w:val="20"/>
                <w:szCs w:val="20"/>
              </w:rPr>
            </w:pPr>
            <w:r w:rsidRPr="00813160">
              <w:rPr>
                <w:spacing w:val="-6"/>
                <w:sz w:val="18"/>
                <w:szCs w:val="18"/>
              </w:rPr>
              <w:t>+1</w:t>
            </w:r>
            <w:r>
              <w:rPr>
                <w:spacing w:val="-6"/>
                <w:sz w:val="18"/>
                <w:szCs w:val="18"/>
              </w:rPr>
              <w:t>0,26</w:t>
            </w:r>
            <w:r w:rsidRPr="00813160">
              <w:rPr>
                <w:spacing w:val="-6"/>
                <w:sz w:val="18"/>
                <w:szCs w:val="18"/>
              </w:rPr>
              <w:t> %</w:t>
            </w:r>
          </w:p>
        </w:tc>
      </w:tr>
      <w:tr w:rsidR="00DE5AAC" w:rsidRPr="00B8322D" w14:paraId="31ACC499"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5C63272F" w14:textId="0FE2534C" w:rsidR="00DE5AAC" w:rsidRPr="002D556D" w:rsidRDefault="00DE5AAC" w:rsidP="00DE5AAC">
            <w:pPr>
              <w:rPr>
                <w:b/>
                <w:bCs/>
                <w:sz w:val="20"/>
                <w:szCs w:val="20"/>
              </w:rPr>
            </w:pPr>
            <w:r w:rsidRPr="00813160">
              <w:rPr>
                <w:rFonts w:cs="Arial"/>
                <w:b/>
                <w:bCs/>
                <w:spacing w:val="-6"/>
                <w:sz w:val="18"/>
                <w:szCs w:val="18"/>
              </w:rPr>
              <w:t>Nikkei</w:t>
            </w:r>
          </w:p>
        </w:tc>
        <w:tc>
          <w:tcPr>
            <w:tcW w:w="3558" w:type="dxa"/>
            <w:tcBorders>
              <w:top w:val="single" w:sz="4" w:space="0" w:color="auto"/>
              <w:left w:val="single" w:sz="4" w:space="0" w:color="auto"/>
              <w:bottom w:val="single" w:sz="4" w:space="0" w:color="auto"/>
              <w:right w:val="single" w:sz="4" w:space="0" w:color="auto"/>
            </w:tcBorders>
          </w:tcPr>
          <w:p w14:paraId="02432E88"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665CCB7B"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10F710BF"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30213938" w14:textId="714A1872"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786E96AA"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26</w:t>
            </w:r>
            <w:r w:rsidRPr="00813160">
              <w:rPr>
                <w:rFonts w:ascii="Arial" w:hAnsi="Arial" w:cs="Arial"/>
                <w:spacing w:val="-6"/>
                <w:sz w:val="18"/>
                <w:szCs w:val="18"/>
              </w:rPr>
              <w:t> </w:t>
            </w:r>
            <w:r w:rsidRPr="00813160">
              <w:rPr>
                <w:spacing w:val="-6"/>
                <w:sz w:val="18"/>
                <w:szCs w:val="18"/>
              </w:rPr>
              <w:t>094,50</w:t>
            </w:r>
          </w:p>
          <w:p w14:paraId="4596E59A" w14:textId="77777777" w:rsidR="00DE5AAC" w:rsidRDefault="00DE5AAC" w:rsidP="00DE5AAC">
            <w:pPr>
              <w:spacing w:line="276" w:lineRule="auto"/>
              <w:ind w:left="22" w:hanging="22"/>
              <w:jc w:val="center"/>
              <w:rPr>
                <w:b/>
                <w:bCs/>
                <w:spacing w:val="-6"/>
                <w:sz w:val="18"/>
                <w:szCs w:val="18"/>
              </w:rPr>
            </w:pPr>
            <w:r w:rsidRPr="00AA50F4">
              <w:rPr>
                <w:b/>
                <w:bCs/>
                <w:spacing w:val="-6"/>
                <w:sz w:val="18"/>
                <w:szCs w:val="18"/>
              </w:rPr>
              <w:t>32</w:t>
            </w:r>
            <w:r w:rsidRPr="00AA50F4">
              <w:rPr>
                <w:rFonts w:ascii="Arial" w:hAnsi="Arial" w:cs="Arial"/>
                <w:b/>
                <w:bCs/>
                <w:spacing w:val="-6"/>
                <w:sz w:val="18"/>
                <w:szCs w:val="18"/>
              </w:rPr>
              <w:t> </w:t>
            </w:r>
            <w:r w:rsidRPr="00AA50F4">
              <w:rPr>
                <w:b/>
                <w:bCs/>
                <w:spacing w:val="-6"/>
                <w:sz w:val="18"/>
                <w:szCs w:val="18"/>
              </w:rPr>
              <w:t>619,34</w:t>
            </w:r>
          </w:p>
          <w:p w14:paraId="48F329E0" w14:textId="77777777" w:rsidR="00DE5AAC" w:rsidRPr="00A50F1C" w:rsidRDefault="00DE5AAC" w:rsidP="00DE5AAC">
            <w:pPr>
              <w:spacing w:line="276" w:lineRule="auto"/>
              <w:ind w:left="22" w:hanging="22"/>
              <w:jc w:val="center"/>
              <w:rPr>
                <w:spacing w:val="-6"/>
                <w:sz w:val="18"/>
                <w:szCs w:val="18"/>
              </w:rPr>
            </w:pPr>
            <w:r w:rsidRPr="00A50F1C">
              <w:rPr>
                <w:spacing w:val="-6"/>
                <w:sz w:val="18"/>
                <w:szCs w:val="18"/>
              </w:rPr>
              <w:t>-</w:t>
            </w:r>
            <w:r>
              <w:rPr>
                <w:spacing w:val="-6"/>
                <w:sz w:val="18"/>
                <w:szCs w:val="18"/>
              </w:rPr>
              <w:t>1</w:t>
            </w:r>
            <w:r w:rsidRPr="00A50F1C">
              <w:rPr>
                <w:spacing w:val="-6"/>
                <w:sz w:val="18"/>
                <w:szCs w:val="18"/>
              </w:rPr>
              <w:t>,</w:t>
            </w:r>
            <w:r>
              <w:rPr>
                <w:spacing w:val="-6"/>
                <w:sz w:val="18"/>
                <w:szCs w:val="18"/>
              </w:rPr>
              <w:t>67 </w:t>
            </w:r>
            <w:r w:rsidRPr="00A50F1C">
              <w:rPr>
                <w:spacing w:val="-6"/>
                <w:sz w:val="18"/>
                <w:szCs w:val="18"/>
              </w:rPr>
              <w:t>%</w:t>
            </w:r>
          </w:p>
          <w:p w14:paraId="30366426" w14:textId="339A438D" w:rsidR="00DE5AAC" w:rsidRPr="002D556D" w:rsidRDefault="00DE5AAC" w:rsidP="00DE5AAC">
            <w:pPr>
              <w:jc w:val="center"/>
              <w:rPr>
                <w:sz w:val="20"/>
                <w:szCs w:val="20"/>
                <w:lang w:val="en-US"/>
              </w:rPr>
            </w:pPr>
            <w:r w:rsidRPr="00A50F1C">
              <w:rPr>
                <w:spacing w:val="-6"/>
                <w:sz w:val="18"/>
                <w:szCs w:val="18"/>
              </w:rPr>
              <w:t>+1</w:t>
            </w:r>
            <w:r>
              <w:rPr>
                <w:spacing w:val="-6"/>
                <w:sz w:val="18"/>
                <w:szCs w:val="18"/>
              </w:rPr>
              <w:t>6,12 %</w:t>
            </w:r>
          </w:p>
        </w:tc>
      </w:tr>
      <w:tr w:rsidR="00DE5AAC" w:rsidRPr="00B8322D" w14:paraId="4A64214B"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4BFEDD4D" w14:textId="66C33B89" w:rsidR="00DE5AAC" w:rsidRPr="002D556D" w:rsidRDefault="00DE5AAC" w:rsidP="00DE5AAC">
            <w:pPr>
              <w:rPr>
                <w:b/>
                <w:bCs/>
                <w:sz w:val="20"/>
                <w:szCs w:val="20"/>
              </w:rPr>
            </w:pPr>
            <w:r w:rsidRPr="00813160">
              <w:rPr>
                <w:b/>
                <w:bCs/>
                <w:spacing w:val="-6"/>
                <w:sz w:val="18"/>
                <w:szCs w:val="18"/>
              </w:rPr>
              <w:t>Shanghai Composite</w:t>
            </w:r>
          </w:p>
        </w:tc>
        <w:tc>
          <w:tcPr>
            <w:tcW w:w="3558" w:type="dxa"/>
            <w:tcBorders>
              <w:top w:val="single" w:sz="4" w:space="0" w:color="auto"/>
              <w:left w:val="single" w:sz="4" w:space="0" w:color="auto"/>
              <w:bottom w:val="single" w:sz="4" w:space="0" w:color="auto"/>
              <w:right w:val="single" w:sz="4" w:space="0" w:color="auto"/>
            </w:tcBorders>
          </w:tcPr>
          <w:p w14:paraId="41C7BF3D"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270070E3"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56F77341"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1D95D389" w14:textId="6E0D66B1"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3BDCD9ED"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3</w:t>
            </w:r>
            <w:r w:rsidRPr="00813160">
              <w:rPr>
                <w:rFonts w:ascii="Arial" w:hAnsi="Arial" w:cs="Arial"/>
                <w:spacing w:val="-6"/>
                <w:sz w:val="18"/>
                <w:szCs w:val="18"/>
              </w:rPr>
              <w:t> </w:t>
            </w:r>
            <w:r w:rsidRPr="00813160">
              <w:rPr>
                <w:spacing w:val="-6"/>
                <w:sz w:val="18"/>
                <w:szCs w:val="18"/>
              </w:rPr>
              <w:t>089,26</w:t>
            </w:r>
          </w:p>
          <w:p w14:paraId="22A12A2C" w14:textId="77777777" w:rsidR="00DE5AAC" w:rsidRDefault="00DE5AAC" w:rsidP="00DE5AAC">
            <w:pPr>
              <w:spacing w:line="276" w:lineRule="auto"/>
              <w:ind w:left="22" w:hanging="22"/>
              <w:jc w:val="center"/>
              <w:rPr>
                <w:b/>
                <w:bCs/>
                <w:spacing w:val="-6"/>
                <w:sz w:val="18"/>
                <w:szCs w:val="18"/>
              </w:rPr>
            </w:pPr>
            <w:r w:rsidRPr="00AA50F4">
              <w:rPr>
                <w:b/>
                <w:bCs/>
                <w:spacing w:val="-6"/>
                <w:sz w:val="18"/>
                <w:szCs w:val="18"/>
              </w:rPr>
              <w:t>3</w:t>
            </w:r>
            <w:r w:rsidRPr="00AA50F4">
              <w:rPr>
                <w:rFonts w:ascii="Arial" w:hAnsi="Arial" w:cs="Arial"/>
                <w:b/>
                <w:bCs/>
                <w:spacing w:val="-6"/>
                <w:sz w:val="18"/>
                <w:szCs w:val="18"/>
              </w:rPr>
              <w:t> </w:t>
            </w:r>
            <w:r w:rsidRPr="00AA50F4">
              <w:rPr>
                <w:b/>
                <w:bCs/>
                <w:spacing w:val="-6"/>
                <w:sz w:val="18"/>
                <w:szCs w:val="18"/>
              </w:rPr>
              <w:t>119,88</w:t>
            </w:r>
          </w:p>
          <w:p w14:paraId="1BDBA1FE" w14:textId="77777777" w:rsidR="00DE5AAC" w:rsidRPr="00813160" w:rsidRDefault="00DE5AAC" w:rsidP="00DE5AAC">
            <w:pPr>
              <w:spacing w:line="276" w:lineRule="auto"/>
              <w:ind w:left="22" w:hanging="22"/>
              <w:jc w:val="center"/>
              <w:rPr>
                <w:spacing w:val="-6"/>
                <w:sz w:val="18"/>
                <w:szCs w:val="18"/>
                <w:lang w:val="en-US"/>
              </w:rPr>
            </w:pPr>
            <w:r>
              <w:rPr>
                <w:spacing w:val="-6"/>
                <w:sz w:val="18"/>
                <w:szCs w:val="18"/>
              </w:rPr>
              <w:t>-5,20</w:t>
            </w:r>
            <w:r w:rsidRPr="00813160">
              <w:rPr>
                <w:spacing w:val="-6"/>
                <w:sz w:val="18"/>
                <w:szCs w:val="18"/>
                <w:lang w:val="en-US"/>
              </w:rPr>
              <w:t> %</w:t>
            </w:r>
          </w:p>
          <w:p w14:paraId="1835289F" w14:textId="53E2561A" w:rsidR="00DE5AAC" w:rsidRPr="002D556D" w:rsidRDefault="00DE5AAC" w:rsidP="00DE5AAC">
            <w:pPr>
              <w:jc w:val="center"/>
              <w:rPr>
                <w:sz w:val="20"/>
                <w:szCs w:val="20"/>
                <w:lang w:val="en-US"/>
              </w:rPr>
            </w:pPr>
            <w:r>
              <w:rPr>
                <w:spacing w:val="-6"/>
                <w:sz w:val="18"/>
                <w:szCs w:val="18"/>
                <w:lang w:val="en-US"/>
              </w:rPr>
              <w:t>-2,57</w:t>
            </w:r>
            <w:r w:rsidRPr="00813160">
              <w:rPr>
                <w:spacing w:val="-6"/>
                <w:sz w:val="18"/>
                <w:szCs w:val="18"/>
                <w:lang w:val="en-US"/>
              </w:rPr>
              <w:t> %</w:t>
            </w:r>
          </w:p>
        </w:tc>
      </w:tr>
      <w:tr w:rsidR="00DE5AAC" w:rsidRPr="00B8322D" w14:paraId="424D993E"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7E5E29A9" w14:textId="0FEB0677" w:rsidR="00DE5AAC" w:rsidRPr="002D556D" w:rsidRDefault="00DE5AAC" w:rsidP="00DE5AAC">
            <w:pPr>
              <w:rPr>
                <w:b/>
                <w:bCs/>
                <w:sz w:val="20"/>
                <w:szCs w:val="20"/>
              </w:rPr>
            </w:pPr>
            <w:r w:rsidRPr="00813160">
              <w:rPr>
                <w:rFonts w:cs="Arial"/>
                <w:b/>
                <w:bCs/>
                <w:spacing w:val="-6"/>
                <w:sz w:val="18"/>
                <w:szCs w:val="18"/>
              </w:rPr>
              <w:t>Euro/dollar</w:t>
            </w:r>
          </w:p>
        </w:tc>
        <w:tc>
          <w:tcPr>
            <w:tcW w:w="3558" w:type="dxa"/>
            <w:tcBorders>
              <w:top w:val="single" w:sz="4" w:space="0" w:color="auto"/>
              <w:left w:val="single" w:sz="4" w:space="0" w:color="auto"/>
              <w:bottom w:val="single" w:sz="4" w:space="0" w:color="auto"/>
              <w:right w:val="single" w:sz="4" w:space="0" w:color="auto"/>
            </w:tcBorders>
          </w:tcPr>
          <w:p w14:paraId="7D282F9C"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09B76318"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5B614717"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14798CA9" w14:textId="3DF1201D"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0148E620"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1.0697</w:t>
            </w:r>
          </w:p>
          <w:p w14:paraId="64B107B4" w14:textId="77777777" w:rsidR="00DE5AAC" w:rsidRDefault="00DE5AAC" w:rsidP="00DE5AAC">
            <w:pPr>
              <w:spacing w:line="276" w:lineRule="auto"/>
              <w:ind w:left="22" w:hanging="22"/>
              <w:jc w:val="center"/>
              <w:rPr>
                <w:b/>
                <w:bCs/>
                <w:spacing w:val="-6"/>
                <w:sz w:val="18"/>
                <w:szCs w:val="18"/>
              </w:rPr>
            </w:pPr>
            <w:r w:rsidRPr="00E27F23">
              <w:rPr>
                <w:b/>
                <w:bCs/>
                <w:spacing w:val="-6"/>
                <w:sz w:val="18"/>
                <w:szCs w:val="18"/>
              </w:rPr>
              <w:t>1.0842</w:t>
            </w:r>
          </w:p>
          <w:p w14:paraId="7681796D" w14:textId="77777777" w:rsidR="00DE5AAC" w:rsidRPr="00813160" w:rsidRDefault="00DE5AAC" w:rsidP="00DE5AAC">
            <w:pPr>
              <w:spacing w:line="276" w:lineRule="auto"/>
              <w:ind w:left="22" w:hanging="22"/>
              <w:jc w:val="center"/>
              <w:rPr>
                <w:spacing w:val="-6"/>
                <w:sz w:val="18"/>
                <w:szCs w:val="18"/>
              </w:rPr>
            </w:pPr>
            <w:r>
              <w:rPr>
                <w:spacing w:val="-6"/>
                <w:sz w:val="18"/>
                <w:szCs w:val="18"/>
              </w:rPr>
              <w:t>-1,85</w:t>
            </w:r>
            <w:r w:rsidRPr="00813160">
              <w:rPr>
                <w:spacing w:val="-6"/>
                <w:sz w:val="18"/>
                <w:szCs w:val="18"/>
              </w:rPr>
              <w:t> %</w:t>
            </w:r>
          </w:p>
          <w:p w14:paraId="1B81169F" w14:textId="601C4B9F" w:rsidR="00DE5AAC" w:rsidRPr="002D556D" w:rsidRDefault="00DE5AAC" w:rsidP="00DE5AAC">
            <w:pPr>
              <w:jc w:val="center"/>
              <w:rPr>
                <w:sz w:val="20"/>
                <w:szCs w:val="20"/>
              </w:rPr>
            </w:pPr>
            <w:r>
              <w:rPr>
                <w:spacing w:val="-6"/>
                <w:sz w:val="18"/>
                <w:szCs w:val="18"/>
              </w:rPr>
              <w:t>+7,95</w:t>
            </w:r>
            <w:r w:rsidRPr="00813160">
              <w:rPr>
                <w:spacing w:val="-6"/>
                <w:sz w:val="18"/>
                <w:szCs w:val="18"/>
              </w:rPr>
              <w:t> %</w:t>
            </w:r>
          </w:p>
        </w:tc>
      </w:tr>
      <w:tr w:rsidR="00DE5AAC" w:rsidRPr="00B8322D" w14:paraId="4ABF5BE1" w14:textId="77777777" w:rsidTr="00AB021B">
        <w:trPr>
          <w:trHeight w:val="20"/>
        </w:trPr>
        <w:tc>
          <w:tcPr>
            <w:tcW w:w="2122" w:type="dxa"/>
            <w:tcBorders>
              <w:top w:val="single" w:sz="4" w:space="0" w:color="auto"/>
              <w:left w:val="single" w:sz="4" w:space="0" w:color="auto"/>
              <w:bottom w:val="single" w:sz="4" w:space="0" w:color="auto"/>
              <w:right w:val="single" w:sz="4" w:space="0" w:color="auto"/>
            </w:tcBorders>
            <w:vAlign w:val="center"/>
          </w:tcPr>
          <w:p w14:paraId="388E0ADF" w14:textId="77777777" w:rsidR="00DE5AAC" w:rsidRPr="00813160" w:rsidRDefault="00DE5AAC" w:rsidP="00DE5AAC">
            <w:pPr>
              <w:spacing w:line="276" w:lineRule="auto"/>
              <w:rPr>
                <w:b/>
                <w:bCs/>
                <w:spacing w:val="-6"/>
                <w:sz w:val="18"/>
                <w:szCs w:val="18"/>
              </w:rPr>
            </w:pPr>
            <w:r w:rsidRPr="00813160">
              <w:rPr>
                <w:b/>
                <w:bCs/>
                <w:spacing w:val="-6"/>
                <w:sz w:val="18"/>
                <w:szCs w:val="18"/>
              </w:rPr>
              <w:t>Once d’or en dollars</w:t>
            </w:r>
          </w:p>
          <w:p w14:paraId="3D03A393" w14:textId="1E0ACCC2" w:rsidR="00DE5AAC" w:rsidRPr="002D556D" w:rsidRDefault="00DE5AAC" w:rsidP="00DE5AAC">
            <w:pPr>
              <w:rPr>
                <w:b/>
                <w:bCs/>
                <w:sz w:val="20"/>
                <w:szCs w:val="20"/>
              </w:rPr>
            </w:pPr>
          </w:p>
        </w:tc>
        <w:tc>
          <w:tcPr>
            <w:tcW w:w="3558" w:type="dxa"/>
            <w:tcBorders>
              <w:top w:val="single" w:sz="4" w:space="0" w:color="auto"/>
              <w:left w:val="single" w:sz="4" w:space="0" w:color="auto"/>
              <w:bottom w:val="single" w:sz="4" w:space="0" w:color="auto"/>
              <w:right w:val="single" w:sz="4" w:space="0" w:color="auto"/>
            </w:tcBorders>
          </w:tcPr>
          <w:p w14:paraId="14F61F9E"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4127BC87"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2C784F80"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54FC0471" w14:textId="1E8EADC8"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355500F9"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1 815,38</w:t>
            </w:r>
          </w:p>
          <w:p w14:paraId="1913279A" w14:textId="77777777" w:rsidR="00DE5AAC" w:rsidRDefault="00DE5AAC" w:rsidP="00DE5AAC">
            <w:pPr>
              <w:spacing w:line="276" w:lineRule="auto"/>
              <w:ind w:left="22" w:hanging="22"/>
              <w:jc w:val="center"/>
              <w:rPr>
                <w:rFonts w:cs="Arial"/>
                <w:b/>
                <w:spacing w:val="-6"/>
                <w:sz w:val="18"/>
                <w:szCs w:val="18"/>
              </w:rPr>
            </w:pPr>
            <w:r w:rsidRPr="00E27F23">
              <w:rPr>
                <w:rFonts w:cs="Arial"/>
                <w:b/>
                <w:spacing w:val="-6"/>
                <w:sz w:val="18"/>
                <w:szCs w:val="18"/>
              </w:rPr>
              <w:t>1 941.80</w:t>
            </w:r>
          </w:p>
          <w:p w14:paraId="0EE2FBF1" w14:textId="77777777" w:rsidR="00DE5AAC" w:rsidRPr="00813160" w:rsidRDefault="00DE5AAC" w:rsidP="00DE5AAC">
            <w:pPr>
              <w:spacing w:line="276" w:lineRule="auto"/>
              <w:ind w:left="22" w:hanging="22"/>
              <w:jc w:val="center"/>
              <w:rPr>
                <w:rFonts w:cs="Arial"/>
                <w:spacing w:val="-6"/>
                <w:sz w:val="18"/>
                <w:szCs w:val="18"/>
              </w:rPr>
            </w:pPr>
            <w:r>
              <w:rPr>
                <w:rFonts w:cs="Arial"/>
                <w:spacing w:val="-6"/>
                <w:sz w:val="18"/>
                <w:szCs w:val="18"/>
              </w:rPr>
              <w:t>-1,17</w:t>
            </w:r>
            <w:r w:rsidRPr="00813160">
              <w:rPr>
                <w:rFonts w:cs="Arial"/>
                <w:spacing w:val="-6"/>
                <w:sz w:val="18"/>
                <w:szCs w:val="18"/>
              </w:rPr>
              <w:t> %</w:t>
            </w:r>
          </w:p>
          <w:p w14:paraId="3DADAC7F" w14:textId="34E7FA7C" w:rsidR="00DE5AAC" w:rsidRPr="002D556D" w:rsidRDefault="00DE5AAC" w:rsidP="00DE5AAC">
            <w:pPr>
              <w:jc w:val="center"/>
              <w:rPr>
                <w:sz w:val="20"/>
                <w:szCs w:val="20"/>
              </w:rPr>
            </w:pPr>
            <w:r w:rsidRPr="00813160">
              <w:rPr>
                <w:rFonts w:cs="Arial"/>
                <w:bCs/>
                <w:spacing w:val="-6"/>
                <w:sz w:val="18"/>
                <w:szCs w:val="18"/>
              </w:rPr>
              <w:t>+</w:t>
            </w:r>
            <w:r>
              <w:rPr>
                <w:rFonts w:cs="Arial"/>
                <w:bCs/>
                <w:spacing w:val="-6"/>
                <w:sz w:val="18"/>
                <w:szCs w:val="18"/>
              </w:rPr>
              <w:t>13</w:t>
            </w:r>
            <w:r w:rsidRPr="00813160">
              <w:rPr>
                <w:rFonts w:cs="Arial"/>
                <w:bCs/>
                <w:spacing w:val="-6"/>
                <w:sz w:val="18"/>
                <w:szCs w:val="18"/>
              </w:rPr>
              <w:t>,</w:t>
            </w:r>
            <w:r>
              <w:rPr>
                <w:rFonts w:cs="Arial"/>
                <w:bCs/>
                <w:spacing w:val="-6"/>
                <w:sz w:val="18"/>
                <w:szCs w:val="18"/>
              </w:rPr>
              <w:t>49</w:t>
            </w:r>
            <w:r w:rsidRPr="00813160">
              <w:rPr>
                <w:rFonts w:cs="Arial"/>
                <w:bCs/>
                <w:spacing w:val="-6"/>
                <w:sz w:val="18"/>
                <w:szCs w:val="18"/>
              </w:rPr>
              <w:t>%</w:t>
            </w:r>
          </w:p>
        </w:tc>
      </w:tr>
      <w:tr w:rsidR="00DE5AAC" w:rsidRPr="00B8322D" w14:paraId="56D57199" w14:textId="77777777" w:rsidTr="001A22DC">
        <w:trPr>
          <w:trHeight w:val="58"/>
        </w:trPr>
        <w:tc>
          <w:tcPr>
            <w:tcW w:w="2122" w:type="dxa"/>
            <w:tcBorders>
              <w:top w:val="single" w:sz="4" w:space="0" w:color="auto"/>
              <w:left w:val="single" w:sz="4" w:space="0" w:color="auto"/>
              <w:bottom w:val="single" w:sz="4" w:space="0" w:color="auto"/>
              <w:right w:val="single" w:sz="4" w:space="0" w:color="auto"/>
            </w:tcBorders>
            <w:vAlign w:val="center"/>
          </w:tcPr>
          <w:p w14:paraId="6FE02175" w14:textId="77777777" w:rsidR="00DE5AAC" w:rsidRPr="00813160" w:rsidRDefault="00DE5AAC" w:rsidP="00DE5AAC">
            <w:pPr>
              <w:spacing w:line="276" w:lineRule="auto"/>
              <w:rPr>
                <w:b/>
                <w:bCs/>
                <w:spacing w:val="-6"/>
                <w:sz w:val="18"/>
                <w:szCs w:val="18"/>
              </w:rPr>
            </w:pPr>
            <w:r w:rsidRPr="00813160">
              <w:rPr>
                <w:b/>
                <w:bCs/>
                <w:spacing w:val="-6"/>
                <w:sz w:val="18"/>
                <w:szCs w:val="18"/>
              </w:rPr>
              <w:t>Pétrole Baril Brent</w:t>
            </w:r>
          </w:p>
          <w:p w14:paraId="3E49533A" w14:textId="047084BC" w:rsidR="00DE5AAC" w:rsidRPr="002D556D" w:rsidRDefault="00DE5AAC" w:rsidP="00DE5AAC">
            <w:pPr>
              <w:rPr>
                <w:b/>
                <w:bCs/>
                <w:sz w:val="20"/>
                <w:szCs w:val="20"/>
              </w:rPr>
            </w:pPr>
            <w:r w:rsidRPr="00813160">
              <w:rPr>
                <w:b/>
                <w:bCs/>
                <w:spacing w:val="-6"/>
                <w:sz w:val="18"/>
                <w:szCs w:val="18"/>
              </w:rPr>
              <w:t>En dollars</w:t>
            </w:r>
          </w:p>
        </w:tc>
        <w:tc>
          <w:tcPr>
            <w:tcW w:w="3558" w:type="dxa"/>
            <w:tcBorders>
              <w:top w:val="single" w:sz="4" w:space="0" w:color="auto"/>
              <w:left w:val="single" w:sz="4" w:space="0" w:color="auto"/>
              <w:bottom w:val="single" w:sz="4" w:space="0" w:color="auto"/>
              <w:right w:val="single" w:sz="4" w:space="0" w:color="auto"/>
            </w:tcBorders>
          </w:tcPr>
          <w:p w14:paraId="16618827" w14:textId="77777777" w:rsidR="00DE5AAC" w:rsidRPr="00813160" w:rsidRDefault="00DE5AAC" w:rsidP="00DE5AAC">
            <w:pPr>
              <w:spacing w:line="276" w:lineRule="auto"/>
              <w:rPr>
                <w:spacing w:val="-6"/>
                <w:sz w:val="18"/>
                <w:szCs w:val="18"/>
              </w:rPr>
            </w:pPr>
            <w:r w:rsidRPr="00813160">
              <w:rPr>
                <w:spacing w:val="-6"/>
                <w:sz w:val="18"/>
                <w:szCs w:val="18"/>
              </w:rPr>
              <w:t>30 décembre 2022</w:t>
            </w:r>
          </w:p>
          <w:p w14:paraId="36B1016E" w14:textId="77777777" w:rsidR="00DE5AAC" w:rsidRPr="00813160" w:rsidRDefault="00DE5AAC" w:rsidP="00DE5AAC">
            <w:pPr>
              <w:spacing w:line="276" w:lineRule="auto"/>
              <w:rPr>
                <w:b/>
                <w:bCs/>
                <w:spacing w:val="-6"/>
                <w:sz w:val="18"/>
                <w:szCs w:val="18"/>
              </w:rPr>
            </w:pPr>
            <w:r w:rsidRPr="00813160">
              <w:rPr>
                <w:b/>
                <w:bCs/>
                <w:spacing w:val="-6"/>
                <w:sz w:val="18"/>
                <w:szCs w:val="18"/>
              </w:rPr>
              <w:t>3</w:t>
            </w:r>
            <w:r>
              <w:rPr>
                <w:b/>
                <w:bCs/>
                <w:spacing w:val="-6"/>
                <w:sz w:val="18"/>
                <w:szCs w:val="18"/>
              </w:rPr>
              <w:t>1 août </w:t>
            </w:r>
            <w:r w:rsidRPr="00813160">
              <w:rPr>
                <w:b/>
                <w:bCs/>
                <w:spacing w:val="-6"/>
                <w:sz w:val="18"/>
                <w:szCs w:val="18"/>
              </w:rPr>
              <w:t>2023</w:t>
            </w:r>
          </w:p>
          <w:p w14:paraId="3F90BAD1" w14:textId="77777777" w:rsidR="00DE5AAC" w:rsidRPr="00813160" w:rsidRDefault="00DE5AAC" w:rsidP="00DE5AAC">
            <w:pPr>
              <w:spacing w:line="276" w:lineRule="auto"/>
              <w:rPr>
                <w:spacing w:val="-6"/>
                <w:sz w:val="18"/>
                <w:szCs w:val="18"/>
              </w:rPr>
            </w:pPr>
            <w:r w:rsidRPr="00813160">
              <w:rPr>
                <w:spacing w:val="-6"/>
                <w:sz w:val="18"/>
                <w:szCs w:val="18"/>
              </w:rPr>
              <w:t xml:space="preserve">Évolution en </w:t>
            </w:r>
            <w:r>
              <w:rPr>
                <w:spacing w:val="-6"/>
                <w:sz w:val="18"/>
                <w:szCs w:val="18"/>
              </w:rPr>
              <w:t>août </w:t>
            </w:r>
            <w:r w:rsidRPr="00813160">
              <w:rPr>
                <w:spacing w:val="-6"/>
                <w:sz w:val="18"/>
                <w:szCs w:val="18"/>
              </w:rPr>
              <w:t>2023</w:t>
            </w:r>
          </w:p>
          <w:p w14:paraId="097B5157" w14:textId="2E5BC64F" w:rsidR="00DE5AAC" w:rsidRPr="002D556D" w:rsidRDefault="00DE5AAC" w:rsidP="00DE5AAC">
            <w:pPr>
              <w:rPr>
                <w:sz w:val="20"/>
                <w:szCs w:val="20"/>
              </w:rPr>
            </w:pPr>
            <w:r w:rsidRPr="00813160">
              <w:rPr>
                <w:spacing w:val="-6"/>
                <w:sz w:val="18"/>
                <w:szCs w:val="18"/>
              </w:rPr>
              <w:t>Évolution sur 12 mois</w:t>
            </w:r>
          </w:p>
        </w:tc>
        <w:tc>
          <w:tcPr>
            <w:tcW w:w="3832" w:type="dxa"/>
            <w:tcBorders>
              <w:top w:val="single" w:sz="4" w:space="0" w:color="auto"/>
              <w:left w:val="single" w:sz="4" w:space="0" w:color="auto"/>
              <w:bottom w:val="single" w:sz="4" w:space="0" w:color="auto"/>
              <w:right w:val="single" w:sz="4" w:space="0" w:color="auto"/>
            </w:tcBorders>
            <w:vAlign w:val="center"/>
          </w:tcPr>
          <w:p w14:paraId="7B8D674C" w14:textId="77777777" w:rsidR="00DE5AAC" w:rsidRPr="00813160" w:rsidRDefault="00DE5AAC" w:rsidP="00DE5AAC">
            <w:pPr>
              <w:spacing w:line="276" w:lineRule="auto"/>
              <w:ind w:left="22" w:hanging="22"/>
              <w:jc w:val="center"/>
              <w:rPr>
                <w:spacing w:val="-6"/>
                <w:sz w:val="18"/>
                <w:szCs w:val="18"/>
              </w:rPr>
            </w:pPr>
            <w:r w:rsidRPr="00813160">
              <w:rPr>
                <w:spacing w:val="-6"/>
                <w:sz w:val="18"/>
                <w:szCs w:val="18"/>
              </w:rPr>
              <w:t>84,08</w:t>
            </w:r>
          </w:p>
          <w:p w14:paraId="7AC0C78A" w14:textId="77777777" w:rsidR="00DE5AAC" w:rsidRDefault="00DE5AAC" w:rsidP="00DE5AAC">
            <w:pPr>
              <w:spacing w:line="276" w:lineRule="auto"/>
              <w:ind w:left="22" w:hanging="22"/>
              <w:jc w:val="center"/>
              <w:rPr>
                <w:b/>
                <w:bCs/>
                <w:spacing w:val="-6"/>
                <w:sz w:val="18"/>
                <w:szCs w:val="18"/>
              </w:rPr>
            </w:pPr>
            <w:r w:rsidRPr="00E27F23">
              <w:rPr>
                <w:b/>
                <w:bCs/>
                <w:spacing w:val="-6"/>
                <w:sz w:val="18"/>
                <w:szCs w:val="18"/>
              </w:rPr>
              <w:t>86.64</w:t>
            </w:r>
          </w:p>
          <w:p w14:paraId="50B3FFEE" w14:textId="77777777" w:rsidR="00DE5AAC" w:rsidRPr="00813160" w:rsidRDefault="00DE5AAC" w:rsidP="00DE5AAC">
            <w:pPr>
              <w:spacing w:line="276" w:lineRule="auto"/>
              <w:ind w:left="22" w:hanging="22"/>
              <w:jc w:val="center"/>
              <w:rPr>
                <w:bCs/>
                <w:spacing w:val="-6"/>
                <w:sz w:val="18"/>
                <w:szCs w:val="18"/>
              </w:rPr>
            </w:pPr>
            <w:r>
              <w:rPr>
                <w:bCs/>
                <w:spacing w:val="-6"/>
                <w:sz w:val="18"/>
                <w:szCs w:val="18"/>
              </w:rPr>
              <w:t>+1,51</w:t>
            </w:r>
            <w:r w:rsidRPr="00813160">
              <w:rPr>
                <w:bCs/>
                <w:spacing w:val="-6"/>
                <w:sz w:val="18"/>
                <w:szCs w:val="18"/>
              </w:rPr>
              <w:t> %</w:t>
            </w:r>
          </w:p>
          <w:p w14:paraId="64276834" w14:textId="246E1E9C" w:rsidR="00DE5AAC" w:rsidRPr="002D556D" w:rsidRDefault="00DE5AAC" w:rsidP="00DE5AAC">
            <w:pPr>
              <w:jc w:val="center"/>
              <w:rPr>
                <w:sz w:val="20"/>
                <w:szCs w:val="20"/>
              </w:rPr>
            </w:pPr>
            <w:r w:rsidRPr="00813160">
              <w:rPr>
                <w:spacing w:val="-6"/>
                <w:sz w:val="18"/>
                <w:szCs w:val="18"/>
              </w:rPr>
              <w:t>-</w:t>
            </w:r>
            <w:r>
              <w:rPr>
                <w:spacing w:val="-6"/>
                <w:sz w:val="18"/>
                <w:szCs w:val="18"/>
              </w:rPr>
              <w:t>10,00</w:t>
            </w:r>
            <w:r w:rsidRPr="00813160">
              <w:rPr>
                <w:spacing w:val="-6"/>
                <w:sz w:val="18"/>
                <w:szCs w:val="18"/>
              </w:rPr>
              <w:t> %</w:t>
            </w:r>
          </w:p>
        </w:tc>
      </w:tr>
    </w:tbl>
    <w:p w14:paraId="4FA5C46B" w14:textId="77777777" w:rsidR="001A22DC" w:rsidRDefault="001A22DC" w:rsidP="00EC5665"/>
    <w:p w14:paraId="7B157EB2" w14:textId="77777777" w:rsidR="00E21FB8" w:rsidRDefault="00E21FB8" w:rsidP="00EC5665"/>
    <w:p w14:paraId="56BD130B" w14:textId="77777777" w:rsidR="00E21FB8" w:rsidRDefault="00E21FB8" w:rsidP="00EC5665"/>
    <w:p w14:paraId="3B69641F" w14:textId="77777777" w:rsidR="00E21FB8" w:rsidRDefault="00E21FB8" w:rsidP="00EC5665"/>
    <w:p w14:paraId="1B1E2F82" w14:textId="77777777" w:rsidR="00E21FB8" w:rsidRDefault="00E21FB8" w:rsidP="00EC5665"/>
    <w:p w14:paraId="60351205" w14:textId="77777777" w:rsidR="00E21FB8" w:rsidRDefault="00E21FB8" w:rsidP="00EC5665"/>
    <w:p w14:paraId="1B42E460" w14:textId="77777777" w:rsidR="00E21FB8" w:rsidRDefault="00E21FB8" w:rsidP="00EC5665"/>
    <w:p w14:paraId="6278290D" w14:textId="77777777" w:rsidR="00E21FB8" w:rsidRPr="00BA494A" w:rsidRDefault="00E21FB8" w:rsidP="00EC5665">
      <w:pPr>
        <w:rPr>
          <w:szCs w:val="24"/>
        </w:rPr>
      </w:pPr>
    </w:p>
    <w:p w14:paraId="743BF79E" w14:textId="77777777" w:rsidR="00E21FB8" w:rsidRPr="00BA494A" w:rsidRDefault="00E21FB8" w:rsidP="00EC5665">
      <w:pPr>
        <w:rPr>
          <w:szCs w:val="24"/>
        </w:rPr>
      </w:pPr>
    </w:p>
    <w:p w14:paraId="5125EFEC" w14:textId="342BFED4" w:rsidR="007E1BB9" w:rsidRPr="00BA494A" w:rsidRDefault="00554C35" w:rsidP="00EC5665">
      <w:pPr>
        <w:rPr>
          <w:szCs w:val="24"/>
        </w:rPr>
      </w:pPr>
      <w:r w:rsidRPr="00BA494A">
        <w:rPr>
          <w:szCs w:val="24"/>
        </w:rPr>
        <w:t>Cette lettre mensuelle est</w:t>
      </w:r>
      <w:r w:rsidR="002C5D51" w:rsidRPr="00BA494A">
        <w:rPr>
          <w:szCs w:val="24"/>
        </w:rPr>
        <w:t xml:space="preserve"> réalisée</w:t>
      </w:r>
      <w:r w:rsidRPr="00BA494A">
        <w:rPr>
          <w:szCs w:val="24"/>
        </w:rPr>
        <w:t xml:space="preserve"> p</w:t>
      </w:r>
      <w:r w:rsidR="002123A9" w:rsidRPr="00BA494A">
        <w:rPr>
          <w:szCs w:val="24"/>
        </w:rPr>
        <w:t>our</w:t>
      </w:r>
      <w:r w:rsidRPr="00BA494A">
        <w:rPr>
          <w:szCs w:val="24"/>
        </w:rPr>
        <w:t xml:space="preserve"> Thomas Vendôme Investment (TVI)</w:t>
      </w:r>
      <w:r w:rsidR="002123A9" w:rsidRPr="00BA494A">
        <w:rPr>
          <w:szCs w:val="24"/>
        </w:rPr>
        <w:t xml:space="preserve"> par </w:t>
      </w:r>
      <w:r w:rsidR="002C5D51" w:rsidRPr="00BA494A">
        <w:rPr>
          <w:szCs w:val="24"/>
        </w:rPr>
        <w:t xml:space="preserve">la société </w:t>
      </w:r>
      <w:r w:rsidR="002123A9" w:rsidRPr="00BA494A">
        <w:rPr>
          <w:szCs w:val="24"/>
        </w:rPr>
        <w:t>Lorello Eco Dat</w:t>
      </w:r>
      <w:r w:rsidR="007E1BB9" w:rsidRPr="00BA494A">
        <w:rPr>
          <w:szCs w:val="24"/>
        </w:rPr>
        <w:t>a.</w:t>
      </w:r>
    </w:p>
    <w:p w14:paraId="2B8B4C68" w14:textId="77777777" w:rsidR="007E1BB9" w:rsidRPr="00BA494A" w:rsidRDefault="007E1BB9" w:rsidP="00EC5665">
      <w:pPr>
        <w:rPr>
          <w:szCs w:val="24"/>
        </w:rPr>
      </w:pPr>
    </w:p>
    <w:p w14:paraId="4EF9EFD0" w14:textId="7E414358" w:rsidR="00554C35" w:rsidRPr="00BA494A" w:rsidRDefault="00554C35" w:rsidP="00EC5665">
      <w:pPr>
        <w:rPr>
          <w:szCs w:val="24"/>
        </w:rPr>
      </w:pPr>
      <w:r w:rsidRPr="00BA494A">
        <w:rPr>
          <w:szCs w:val="24"/>
        </w:rPr>
        <w:t>Toute utilisation totale ou partielle des articles de la lettre doit fait l’objet d’une autorisation de la part de TVI</w:t>
      </w:r>
      <w:r w:rsidR="002123A9" w:rsidRPr="00BA494A">
        <w:rPr>
          <w:szCs w:val="24"/>
        </w:rPr>
        <w:t xml:space="preserve"> qui en possède tous les droits</w:t>
      </w:r>
      <w:r w:rsidR="002C5D51" w:rsidRPr="00BA494A">
        <w:rPr>
          <w:szCs w:val="24"/>
        </w:rPr>
        <w:t>.</w:t>
      </w:r>
    </w:p>
    <w:p w14:paraId="6571D866" w14:textId="77777777" w:rsidR="00554C35" w:rsidRPr="00BA494A" w:rsidRDefault="00554C35" w:rsidP="00EC5665">
      <w:pPr>
        <w:rPr>
          <w:szCs w:val="24"/>
        </w:rPr>
      </w:pPr>
    </w:p>
    <w:p w14:paraId="17056643" w14:textId="77777777" w:rsidR="00740CAE" w:rsidRDefault="00740CAE" w:rsidP="00EC5665"/>
    <w:p w14:paraId="530CB5D8" w14:textId="77777777" w:rsidR="0013030B" w:rsidRPr="00FA0F48" w:rsidRDefault="0013030B" w:rsidP="00EC5665"/>
    <w:p w14:paraId="4530D3E8" w14:textId="77777777" w:rsidR="00740CAE" w:rsidRPr="00FA0F48" w:rsidRDefault="00740CAE" w:rsidP="003A6B0B">
      <w:pPr>
        <w:pBdr>
          <w:top w:val="single" w:sz="4" w:space="1" w:color="auto"/>
          <w:left w:val="single" w:sz="4" w:space="4" w:color="auto"/>
          <w:bottom w:val="single" w:sz="4" w:space="1" w:color="auto"/>
          <w:right w:val="single" w:sz="4" w:space="4" w:color="auto"/>
        </w:pBdr>
      </w:pPr>
    </w:p>
    <w:p w14:paraId="7D3E54A1" w14:textId="77777777" w:rsidR="00554C35" w:rsidRPr="00FA0F48" w:rsidRDefault="00554C35" w:rsidP="003A6B0B">
      <w:pPr>
        <w:pBdr>
          <w:top w:val="single" w:sz="4" w:space="1" w:color="auto"/>
          <w:left w:val="single" w:sz="4" w:space="4" w:color="auto"/>
          <w:bottom w:val="single" w:sz="4" w:space="1" w:color="auto"/>
          <w:right w:val="single" w:sz="4" w:space="4" w:color="auto"/>
        </w:pBdr>
      </w:pPr>
    </w:p>
    <w:p w14:paraId="5B418D29" w14:textId="204978BE" w:rsidR="00554C35" w:rsidRPr="00FA0F48" w:rsidRDefault="00554C35" w:rsidP="003A6B0B">
      <w:pPr>
        <w:pBdr>
          <w:top w:val="single" w:sz="4" w:space="1" w:color="auto"/>
          <w:left w:val="single" w:sz="4" w:space="4" w:color="auto"/>
          <w:bottom w:val="single" w:sz="4" w:space="1" w:color="auto"/>
          <w:right w:val="single" w:sz="4" w:space="4" w:color="auto"/>
        </w:pBdr>
      </w:pPr>
      <w:r w:rsidRPr="00FA0F48">
        <w:t>Thomas Vendôme Investment est une société créée à Paris en 2013 spécialisée dans la levée de fonds et le conseil stratégique en entreprises. Elle est dirigée par Jean-Pierre Thomas.</w:t>
      </w:r>
    </w:p>
    <w:p w14:paraId="7CD154A7" w14:textId="77777777" w:rsidR="00554C35" w:rsidRPr="00FA0F48" w:rsidRDefault="00554C35" w:rsidP="003A6B0B">
      <w:pPr>
        <w:pBdr>
          <w:top w:val="single" w:sz="4" w:space="1" w:color="auto"/>
          <w:left w:val="single" w:sz="4" w:space="4" w:color="auto"/>
          <w:bottom w:val="single" w:sz="4" w:space="1" w:color="auto"/>
          <w:right w:val="single" w:sz="4" w:space="4" w:color="auto"/>
        </w:pBdr>
      </w:pPr>
    </w:p>
    <w:p w14:paraId="05A9870E" w14:textId="77777777" w:rsidR="00554C35" w:rsidRPr="001A22DC" w:rsidRDefault="00554C35" w:rsidP="003A6B0B">
      <w:pPr>
        <w:pBdr>
          <w:top w:val="single" w:sz="4" w:space="1" w:color="auto"/>
          <w:left w:val="single" w:sz="4" w:space="4" w:color="auto"/>
          <w:bottom w:val="single" w:sz="4" w:space="1" w:color="auto"/>
          <w:right w:val="single" w:sz="4" w:space="4" w:color="auto"/>
        </w:pBdr>
        <w:rPr>
          <w:b/>
          <w:bCs/>
          <w:color w:val="B79A6E"/>
        </w:rPr>
      </w:pPr>
      <w:r w:rsidRPr="001A22DC">
        <w:rPr>
          <w:b/>
          <w:bCs/>
          <w:color w:val="B79A6E"/>
        </w:rPr>
        <w:t>Contact</w:t>
      </w:r>
    </w:p>
    <w:p w14:paraId="53AEC547" w14:textId="77777777" w:rsidR="00554C35" w:rsidRPr="00FA0F48" w:rsidRDefault="00554C35" w:rsidP="003A6B0B">
      <w:pPr>
        <w:pBdr>
          <w:top w:val="single" w:sz="4" w:space="1" w:color="auto"/>
          <w:left w:val="single" w:sz="4" w:space="4" w:color="auto"/>
          <w:bottom w:val="single" w:sz="4" w:space="1" w:color="auto"/>
          <w:right w:val="single" w:sz="4" w:space="4" w:color="auto"/>
        </w:pBdr>
      </w:pPr>
    </w:p>
    <w:p w14:paraId="28942F9E" w14:textId="77777777" w:rsidR="00554C35" w:rsidRPr="001A22DC" w:rsidRDefault="00554C35" w:rsidP="003A6B0B">
      <w:pPr>
        <w:pBdr>
          <w:top w:val="single" w:sz="4" w:space="1" w:color="auto"/>
          <w:left w:val="single" w:sz="4" w:space="4" w:color="auto"/>
          <w:bottom w:val="single" w:sz="4" w:space="1" w:color="auto"/>
          <w:right w:val="single" w:sz="4" w:space="4" w:color="auto"/>
        </w:pBdr>
        <w:rPr>
          <w:sz w:val="22"/>
        </w:rPr>
      </w:pPr>
      <w:r w:rsidRPr="001A22DC">
        <w:rPr>
          <w:sz w:val="22"/>
        </w:rPr>
        <w:t xml:space="preserve">Thomas Vendôme Investment </w:t>
      </w:r>
    </w:p>
    <w:p w14:paraId="57F38003" w14:textId="77777777" w:rsidR="00554C35" w:rsidRPr="001A22DC" w:rsidRDefault="00554C35" w:rsidP="003A6B0B">
      <w:pPr>
        <w:pBdr>
          <w:top w:val="single" w:sz="4" w:space="1" w:color="auto"/>
          <w:left w:val="single" w:sz="4" w:space="4" w:color="auto"/>
          <w:bottom w:val="single" w:sz="4" w:space="1" w:color="auto"/>
          <w:right w:val="single" w:sz="4" w:space="4" w:color="auto"/>
        </w:pBdr>
        <w:rPr>
          <w:sz w:val="22"/>
        </w:rPr>
      </w:pPr>
      <w:r w:rsidRPr="001A22DC">
        <w:rPr>
          <w:sz w:val="22"/>
        </w:rPr>
        <w:t>10, rue de la Paix</w:t>
      </w:r>
    </w:p>
    <w:p w14:paraId="3382D519" w14:textId="77777777" w:rsidR="00554C35" w:rsidRPr="001A22DC" w:rsidRDefault="00554C35" w:rsidP="003A6B0B">
      <w:pPr>
        <w:pBdr>
          <w:top w:val="single" w:sz="4" w:space="1" w:color="auto"/>
          <w:left w:val="single" w:sz="4" w:space="4" w:color="auto"/>
          <w:bottom w:val="single" w:sz="4" w:space="1" w:color="auto"/>
          <w:right w:val="single" w:sz="4" w:space="4" w:color="auto"/>
        </w:pBdr>
        <w:rPr>
          <w:sz w:val="22"/>
        </w:rPr>
      </w:pPr>
      <w:r w:rsidRPr="001A22DC">
        <w:rPr>
          <w:sz w:val="22"/>
        </w:rPr>
        <w:t>75002 Paris</w:t>
      </w:r>
    </w:p>
    <w:p w14:paraId="7488D6D5" w14:textId="5AD90201" w:rsidR="00150E52" w:rsidRPr="001A22DC" w:rsidRDefault="001A22DC" w:rsidP="003A6B0B">
      <w:pPr>
        <w:pBdr>
          <w:top w:val="single" w:sz="4" w:space="1" w:color="auto"/>
          <w:left w:val="single" w:sz="4" w:space="4" w:color="auto"/>
          <w:bottom w:val="single" w:sz="4" w:space="1" w:color="auto"/>
          <w:right w:val="single" w:sz="4" w:space="4" w:color="auto"/>
        </w:pBdr>
        <w:rPr>
          <w:sz w:val="22"/>
        </w:rPr>
      </w:pPr>
      <w:r w:rsidRPr="001A22DC">
        <w:rPr>
          <w:sz w:val="22"/>
        </w:rPr>
        <w:t>0</w:t>
      </w:r>
      <w:r w:rsidR="00AC6443" w:rsidRPr="001A22DC">
        <w:rPr>
          <w:sz w:val="22"/>
        </w:rPr>
        <w:t>1 83 79 82 35</w:t>
      </w:r>
      <w:r w:rsidR="009B2D1E" w:rsidRPr="001A22DC">
        <w:rPr>
          <w:sz w:val="22"/>
        </w:rPr>
        <w:t xml:space="preserve"> </w:t>
      </w:r>
    </w:p>
    <w:p w14:paraId="7C1FA5A0" w14:textId="57FB41C1" w:rsidR="009B2D1E" w:rsidRDefault="00A26BD7" w:rsidP="003A6B0B">
      <w:pPr>
        <w:pBdr>
          <w:top w:val="single" w:sz="4" w:space="1" w:color="auto"/>
          <w:left w:val="single" w:sz="4" w:space="4" w:color="auto"/>
          <w:bottom w:val="single" w:sz="4" w:space="1" w:color="auto"/>
          <w:right w:val="single" w:sz="4" w:space="4" w:color="auto"/>
        </w:pBdr>
        <w:rPr>
          <w:rStyle w:val="Lienhypertexte"/>
          <w:rFonts w:cs="Arial"/>
          <w:spacing w:val="-8"/>
          <w:sz w:val="22"/>
        </w:rPr>
      </w:pPr>
      <w:hyperlink r:id="rId36" w:history="1">
        <w:r w:rsidR="00E258B5" w:rsidRPr="001A22DC">
          <w:rPr>
            <w:rStyle w:val="Lienhypertexte"/>
            <w:rFonts w:cs="Arial"/>
            <w:spacing w:val="-8"/>
            <w:sz w:val="22"/>
          </w:rPr>
          <w:t>tvi@vendome-investment.com</w:t>
        </w:r>
      </w:hyperlink>
    </w:p>
    <w:p w14:paraId="5D16669F" w14:textId="57EB80A0" w:rsidR="00C652A3" w:rsidRPr="001A22DC" w:rsidRDefault="00C9634B" w:rsidP="00403B04">
      <w:pPr>
        <w:pBdr>
          <w:top w:val="single" w:sz="4" w:space="1" w:color="auto"/>
          <w:left w:val="single" w:sz="4" w:space="4" w:color="auto"/>
          <w:bottom w:val="single" w:sz="4" w:space="1" w:color="auto"/>
          <w:right w:val="single" w:sz="4" w:space="4" w:color="auto"/>
        </w:pBdr>
        <w:tabs>
          <w:tab w:val="left" w:pos="1900"/>
        </w:tabs>
        <w:rPr>
          <w:rFonts w:cs="Arial"/>
          <w:spacing w:val="-8"/>
          <w:sz w:val="22"/>
        </w:rPr>
      </w:pPr>
      <w:r>
        <w:rPr>
          <w:rFonts w:cs="Arial"/>
          <w:spacing w:val="-8"/>
          <w:sz w:val="22"/>
        </w:rPr>
        <w:tab/>
      </w:r>
    </w:p>
    <w:p w14:paraId="3D35EA09" w14:textId="6521EFD2" w:rsidR="00554C35" w:rsidRPr="00FA0F48" w:rsidRDefault="00554C35" w:rsidP="00EC5665"/>
    <w:p w14:paraId="7F7D5259" w14:textId="77777777" w:rsidR="00554C35" w:rsidRPr="00FA0F48" w:rsidRDefault="00554C35" w:rsidP="00EC5665"/>
    <w:p w14:paraId="05CD123A" w14:textId="77777777" w:rsidR="00554C35" w:rsidRPr="00FA0F48" w:rsidRDefault="00554C35" w:rsidP="00EC5665"/>
    <w:p w14:paraId="2740F225" w14:textId="77777777" w:rsidR="00554C35" w:rsidRPr="00FA0F48" w:rsidRDefault="00554C35" w:rsidP="00EC5665"/>
    <w:p w14:paraId="01963C54" w14:textId="14E86EAB" w:rsidR="00976B1C" w:rsidRPr="00FA0F48" w:rsidRDefault="00976B1C" w:rsidP="00EC5665"/>
    <w:p w14:paraId="33EA40D5" w14:textId="77777777" w:rsidR="00C76F31" w:rsidRPr="00FA0F48" w:rsidRDefault="00C76F31" w:rsidP="00EC5665"/>
    <w:sectPr w:rsidR="00C76F31" w:rsidRPr="00FA0F48" w:rsidSect="007E1204">
      <w:type w:val="continuous"/>
      <w:pgSz w:w="11906" w:h="16838"/>
      <w:pgMar w:top="1843" w:right="1416"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2D000" w14:textId="77777777" w:rsidR="008A3EE4" w:rsidRDefault="008A3EE4" w:rsidP="00EC5665">
      <w:r>
        <w:separator/>
      </w:r>
    </w:p>
  </w:endnote>
  <w:endnote w:type="continuationSeparator" w:id="0">
    <w:p w14:paraId="2D2E2DA2" w14:textId="77777777" w:rsidR="008A3EE4" w:rsidRDefault="008A3EE4" w:rsidP="00EC5665">
      <w:r>
        <w:continuationSeparator/>
      </w:r>
    </w:p>
  </w:endnote>
  <w:endnote w:type="continuationNotice" w:id="1">
    <w:p w14:paraId="193E0242" w14:textId="77777777" w:rsidR="008A3EE4" w:rsidRDefault="008A3EE4" w:rsidP="00EC5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88FB7" w:themeColor="text1" w:themeTint="80"/>
      </w:rPr>
      <w:id w:val="-58411022"/>
      <w:docPartObj>
        <w:docPartGallery w:val="Page Numbers (Bottom of Page)"/>
        <w:docPartUnique/>
      </w:docPartObj>
    </w:sdtPr>
    <w:sdtEndPr>
      <w:rPr>
        <w:color w:val="232E42"/>
      </w:rPr>
    </w:sdtEndPr>
    <w:sdtContent>
      <w:p w14:paraId="7FA8C600" w14:textId="0E2AD76B" w:rsidR="00D34A3F" w:rsidRPr="00E258B5" w:rsidRDefault="00D34A3F" w:rsidP="00EC5665">
        <w:pPr>
          <w:pStyle w:val="Pieddepage"/>
        </w:pPr>
        <w:r w:rsidRPr="00E258B5">
          <w:rPr>
            <w:noProof/>
          </w:rPr>
          <mc:AlternateContent>
            <mc:Choice Requires="wps">
              <w:drawing>
                <wp:anchor distT="0" distB="0" distL="114300" distR="114300" simplePos="0" relativeHeight="251658245" behindDoc="0" locked="0" layoutInCell="0" allowOverlap="1" wp14:anchorId="45484B6E" wp14:editId="01829B79">
                  <wp:simplePos x="0" y="0"/>
                  <wp:positionH relativeFrom="rightMargin">
                    <wp:posOffset>-83820</wp:posOffset>
                  </wp:positionH>
                  <wp:positionV relativeFrom="bottomMargin">
                    <wp:posOffset>75565</wp:posOffset>
                  </wp:positionV>
                  <wp:extent cx="360000" cy="360000"/>
                  <wp:effectExtent l="0" t="0" r="21590" b="21590"/>
                  <wp:wrapNone/>
                  <wp:docPr id="77056" name="Rectangle : carré corné 77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foldedCorner">
                            <a:avLst>
                              <a:gd name="adj" fmla="val 34560"/>
                            </a:avLst>
                          </a:prstGeom>
                          <a:solidFill>
                            <a:srgbClr val="B79A6E"/>
                          </a:solidFill>
                          <a:ln w="3175">
                            <a:solidFill>
                              <a:srgbClr val="808080"/>
                            </a:solidFill>
                            <a:round/>
                            <a:headEnd/>
                            <a:tailEnd/>
                          </a:ln>
                        </wps:spPr>
                        <wps:txbx>
                          <w:txbxContent>
                            <w:p w14:paraId="12000F4E" w14:textId="77777777" w:rsidR="00D34A3F" w:rsidRPr="00E258B5" w:rsidRDefault="00D34A3F" w:rsidP="00EC5665">
                              <w:r w:rsidRPr="00E258B5">
                                <w:fldChar w:fldCharType="begin"/>
                              </w:r>
                              <w:r w:rsidRPr="00E258B5">
                                <w:instrText>PAGE    \* MERGEFORMAT</w:instrText>
                              </w:r>
                              <w:r w:rsidRPr="00E258B5">
                                <w:fldChar w:fldCharType="separate"/>
                              </w:r>
                              <w:r w:rsidRPr="00E258B5">
                                <w:rPr>
                                  <w:noProof/>
                                </w:rPr>
                                <w:t>1</w:t>
                              </w:r>
                              <w:r w:rsidRPr="00E258B5">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84B6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77056" o:spid="_x0000_s1026" type="#_x0000_t65" style="position:absolute;left:0;text-align:left;margin-left:-6.6pt;margin-top:5.95pt;width:28.35pt;height:28.35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" o:allowincell="f" adj="14135" fillcolor="#b79a6e" strokecolor="gray" strokeweight=".25pt">
                  <v:textbox>
                    <w:txbxContent>
                      <w:p w14:paraId="12000F4E" w14:textId="77777777" w:rsidR="00D34A3F" w:rsidRPr="00E258B5" w:rsidRDefault="00D34A3F" w:rsidP="00EC5665">
                        <w:r w:rsidRPr="00E258B5">
                          <w:fldChar w:fldCharType="begin"/>
                        </w:r>
                        <w:r w:rsidRPr="00E258B5">
                          <w:instrText>PAGE    \* MERGEFORMAT</w:instrText>
                        </w:r>
                        <w:r w:rsidRPr="00E258B5">
                          <w:fldChar w:fldCharType="separate"/>
                        </w:r>
                        <w:r w:rsidRPr="00E258B5">
                          <w:rPr>
                            <w:noProof/>
                          </w:rPr>
                          <w:t>1</w:t>
                        </w:r>
                        <w:r w:rsidRPr="00E258B5">
                          <w:fldChar w:fldCharType="end"/>
                        </w:r>
                      </w:p>
                    </w:txbxContent>
                  </v:textbox>
                  <w10:wrap anchorx="margin" anchory="margin"/>
                </v:shape>
              </w:pict>
            </mc:Fallback>
          </mc:AlternateContent>
        </w:r>
        <w:r w:rsidRPr="00E258B5">
          <w:t>Mensuel N°169</w:t>
        </w:r>
        <w:r w:rsidR="0088341A">
          <w:t xml:space="preserve"> </w:t>
        </w:r>
        <w:r w:rsidRPr="00E258B5">
          <w:t>– Fév. 2023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883C" w14:textId="77777777" w:rsidR="00D34A3F" w:rsidRPr="001A22DC" w:rsidRDefault="00D34A3F" w:rsidP="001A22DC">
    <w:pPr>
      <w:pStyle w:val="Pieddepage"/>
    </w:pPr>
    <w:r>
      <w:rPr>
        <w:noProof/>
      </w:rPr>
      <mc:AlternateContent>
        <mc:Choice Requires="wps">
          <w:drawing>
            <wp:anchor distT="0" distB="0" distL="114300" distR="114300" simplePos="0" relativeHeight="251658246" behindDoc="0" locked="0" layoutInCell="1" allowOverlap="1" wp14:anchorId="23A3739E" wp14:editId="50973A28">
              <wp:simplePos x="0" y="0"/>
              <wp:positionH relativeFrom="column">
                <wp:posOffset>-899160</wp:posOffset>
              </wp:positionH>
              <wp:positionV relativeFrom="paragraph">
                <wp:posOffset>-83820</wp:posOffset>
              </wp:positionV>
              <wp:extent cx="7560000" cy="711200"/>
              <wp:effectExtent l="0" t="0" r="3175" b="0"/>
              <wp:wrapNone/>
              <wp:docPr id="77058" name="Rectangle 77058"/>
              <wp:cNvGraphicFramePr/>
              <a:graphic xmlns:a="http://schemas.openxmlformats.org/drawingml/2006/main">
                <a:graphicData uri="http://schemas.microsoft.com/office/word/2010/wordprocessingShape">
                  <wps:wsp>
                    <wps:cNvSpPr/>
                    <wps:spPr>
                      <a:xfrm>
                        <a:off x="0" y="0"/>
                        <a:ext cx="7560000" cy="711200"/>
                      </a:xfrm>
                      <a:prstGeom prst="rect">
                        <a:avLst/>
                      </a:prstGeom>
                      <a:solidFill>
                        <a:srgbClr val="B79A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C7B6B"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Thomas Vendôme Investment</w:t>
                          </w:r>
                        </w:p>
                        <w:p w14:paraId="4457AD6F"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10 rue de la paix</w:t>
                          </w:r>
                        </w:p>
                        <w:p w14:paraId="72A55503"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75002 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739E" id="Rectangle 77058" o:spid="_x0000_s1028" style="position:absolute;left:0;text-align:left;margin-left:-70.8pt;margin-top:-6.6pt;width:595.3pt;height: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" fillcolor="#b79a6e" stroked="f" strokeweight="2pt">
              <v:textbox>
                <w:txbxContent>
                  <w:p w14:paraId="6D3C7B6B"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Thomas Vendôme Investment</w:t>
                    </w:r>
                  </w:p>
                  <w:p w14:paraId="4457AD6F"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10 rue de la paix</w:t>
                    </w:r>
                  </w:p>
                  <w:p w14:paraId="72A55503" w14:textId="77777777" w:rsidR="00D34A3F" w:rsidRPr="00F94F6F" w:rsidRDefault="00D34A3F" w:rsidP="001A22DC">
                    <w:pPr>
                      <w:ind w:left="708" w:firstLine="568"/>
                      <w:jc w:val="center"/>
                      <w:rPr>
                        <w:color w:val="FFFFFF" w:themeColor="background1"/>
                        <w:sz w:val="22"/>
                        <w:szCs w:val="20"/>
                      </w:rPr>
                    </w:pPr>
                    <w:r w:rsidRPr="00F94F6F">
                      <w:rPr>
                        <w:color w:val="FFFFFF" w:themeColor="background1"/>
                        <w:sz w:val="22"/>
                        <w:szCs w:val="20"/>
                      </w:rPr>
                      <w:t>75002 Paris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6AA5" w14:textId="77777777" w:rsidR="00EC5665" w:rsidRDefault="00EC56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A678" w14:textId="5653AD90" w:rsidR="00EC5665" w:rsidRDefault="000A6112">
    <w:pPr>
      <w:pStyle w:val="Pieddepage"/>
    </w:pPr>
    <w:r>
      <w:rPr>
        <w:noProof/>
      </w:rPr>
      <mc:AlternateContent>
        <mc:Choice Requires="wps">
          <w:drawing>
            <wp:anchor distT="0" distB="0" distL="114300" distR="114300" simplePos="0" relativeHeight="251658242" behindDoc="0" locked="0" layoutInCell="1" allowOverlap="1" wp14:anchorId="63364979" wp14:editId="1B60F5DD">
              <wp:simplePos x="0" y="0"/>
              <wp:positionH relativeFrom="column">
                <wp:posOffset>-906145</wp:posOffset>
              </wp:positionH>
              <wp:positionV relativeFrom="paragraph">
                <wp:posOffset>-64770</wp:posOffset>
              </wp:positionV>
              <wp:extent cx="7560000" cy="711200"/>
              <wp:effectExtent l="0" t="0" r="22225" b="12700"/>
              <wp:wrapNone/>
              <wp:docPr id="77080" name="Rectangle 77080"/>
              <wp:cNvGraphicFramePr/>
              <a:graphic xmlns:a="http://schemas.openxmlformats.org/drawingml/2006/main">
                <a:graphicData uri="http://schemas.microsoft.com/office/word/2010/wordprocessingShape">
                  <wps:wsp>
                    <wps:cNvSpPr/>
                    <wps:spPr>
                      <a:xfrm>
                        <a:off x="0" y="0"/>
                        <a:ext cx="7560000" cy="711200"/>
                      </a:xfrm>
                      <a:prstGeom prst="rect">
                        <a:avLst/>
                      </a:prstGeom>
                      <a:solidFill>
                        <a:srgbClr val="B79A6E"/>
                      </a:solidFill>
                      <a:ln>
                        <a:solidFill>
                          <a:srgbClr val="EFEBE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8415C" w14:textId="3B7B624B" w:rsidR="000A6112" w:rsidRPr="00742B0A" w:rsidRDefault="001C48F3" w:rsidP="001C48F3">
                          <w:pPr>
                            <w:ind w:left="708" w:firstLine="568"/>
                            <w:rPr>
                              <w:color w:val="FFFFFF" w:themeColor="background1"/>
                            </w:rPr>
                          </w:pPr>
                          <w:r w:rsidRPr="00742B0A">
                            <w:rPr>
                              <w:color w:val="FFFFFF" w:themeColor="background1"/>
                            </w:rPr>
                            <w:t>Mensuel N°1</w:t>
                          </w:r>
                          <w:r w:rsidR="008F0E93">
                            <w:rPr>
                              <w:color w:val="FFFFFF" w:themeColor="background1"/>
                            </w:rPr>
                            <w:t>7</w:t>
                          </w:r>
                          <w:r w:rsidR="00E74629">
                            <w:rPr>
                              <w:color w:val="FFFFFF" w:themeColor="background1"/>
                            </w:rPr>
                            <w:t>6</w:t>
                          </w:r>
                          <w:r w:rsidRPr="00742B0A">
                            <w:rPr>
                              <w:color w:val="FFFFFF" w:themeColor="background1"/>
                            </w:rPr>
                            <w:t xml:space="preserve"> | </w:t>
                          </w:r>
                          <w:r w:rsidR="00CC0173">
                            <w:rPr>
                              <w:color w:val="FFFFFF" w:themeColor="background1"/>
                            </w:rPr>
                            <w:t>S</w:t>
                          </w:r>
                          <w:r w:rsidR="00E74629">
                            <w:rPr>
                              <w:color w:val="FFFFFF" w:themeColor="background1"/>
                            </w:rPr>
                            <w:t xml:space="preserve">eptembre </w:t>
                          </w:r>
                          <w:r w:rsidRPr="00742B0A">
                            <w:rPr>
                              <w:color w:val="FFFFFF" w:themeColor="background1"/>
                            </w:rPr>
                            <w:t>2023</w:t>
                          </w:r>
                          <w:r w:rsidRPr="00742B0A">
                            <w:rPr>
                              <w:color w:val="FFFFFF" w:themeColor="background1"/>
                            </w:rPr>
                            <w:tab/>
                          </w:r>
                          <w:r w:rsidRPr="00742B0A">
                            <w:rPr>
                              <w:color w:val="FFFFFF" w:themeColor="background1"/>
                            </w:rPr>
                            <w:tab/>
                          </w:r>
                          <w:r w:rsidR="003C69B6">
                            <w:rPr>
                              <w:color w:val="FFFFFF" w:themeColor="background1"/>
                            </w:rPr>
                            <w:tab/>
                          </w:r>
                          <w:r w:rsidR="003C69B6">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0088341A">
                            <w:rPr>
                              <w:color w:val="FFFFFF" w:themeColor="background1"/>
                            </w:rPr>
                            <w:t xml:space="preserve">   </w:t>
                          </w:r>
                          <w:r w:rsidR="003749F8" w:rsidRPr="00742B0A">
                            <w:rPr>
                              <w:color w:val="FFFFFF" w:themeColor="background1"/>
                            </w:rPr>
                            <w:t>|</w:t>
                          </w:r>
                          <w:r w:rsidR="0088341A">
                            <w:rPr>
                              <w:color w:val="FFFFFF" w:themeColor="background1"/>
                            </w:rPr>
                            <w:t xml:space="preserve"> </w:t>
                          </w:r>
                          <w:r w:rsidR="00C16D21" w:rsidRPr="00742B0A">
                            <w:rPr>
                              <w:color w:val="FFFFFF" w:themeColor="background1"/>
                            </w:rPr>
                            <w:fldChar w:fldCharType="begin"/>
                          </w:r>
                          <w:r w:rsidR="00C16D21" w:rsidRPr="00742B0A">
                            <w:rPr>
                              <w:color w:val="FFFFFF" w:themeColor="background1"/>
                            </w:rPr>
                            <w:instrText>PAGE   \* MERGEFORMAT</w:instrText>
                          </w:r>
                          <w:r w:rsidR="00C16D21" w:rsidRPr="00742B0A">
                            <w:rPr>
                              <w:color w:val="FFFFFF" w:themeColor="background1"/>
                            </w:rPr>
                            <w:fldChar w:fldCharType="separate"/>
                          </w:r>
                          <w:r w:rsidR="00C16D21" w:rsidRPr="00742B0A">
                            <w:rPr>
                              <w:color w:val="FFFFFF" w:themeColor="background1"/>
                            </w:rPr>
                            <w:t>1</w:t>
                          </w:r>
                          <w:r w:rsidR="00C16D21" w:rsidRPr="00742B0A">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64979" id="Rectangle 77080" o:spid="_x0000_s1029" style="position:absolute;left:0;text-align:left;margin-left:-71.35pt;margin-top:-5.1pt;width:595.3pt;height: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" fillcolor="#b79a6e" strokecolor="#efebe5" strokeweight="2pt">
              <v:textbox>
                <w:txbxContent>
                  <w:p w14:paraId="09F8415C" w14:textId="3B7B624B" w:rsidR="000A6112" w:rsidRPr="00742B0A" w:rsidRDefault="001C48F3" w:rsidP="001C48F3">
                    <w:pPr>
                      <w:ind w:left="708" w:firstLine="568"/>
                      <w:rPr>
                        <w:color w:val="FFFFFF" w:themeColor="background1"/>
                      </w:rPr>
                    </w:pPr>
                    <w:r w:rsidRPr="00742B0A">
                      <w:rPr>
                        <w:color w:val="FFFFFF" w:themeColor="background1"/>
                      </w:rPr>
                      <w:t>Mensuel N°1</w:t>
                    </w:r>
                    <w:r w:rsidR="008F0E93">
                      <w:rPr>
                        <w:color w:val="FFFFFF" w:themeColor="background1"/>
                      </w:rPr>
                      <w:t>7</w:t>
                    </w:r>
                    <w:r w:rsidR="00E74629">
                      <w:rPr>
                        <w:color w:val="FFFFFF" w:themeColor="background1"/>
                      </w:rPr>
                      <w:t>6</w:t>
                    </w:r>
                    <w:r w:rsidRPr="00742B0A">
                      <w:rPr>
                        <w:color w:val="FFFFFF" w:themeColor="background1"/>
                      </w:rPr>
                      <w:t xml:space="preserve"> | </w:t>
                    </w:r>
                    <w:r w:rsidR="00CC0173">
                      <w:rPr>
                        <w:color w:val="FFFFFF" w:themeColor="background1"/>
                      </w:rPr>
                      <w:t>S</w:t>
                    </w:r>
                    <w:r w:rsidR="00E74629">
                      <w:rPr>
                        <w:color w:val="FFFFFF" w:themeColor="background1"/>
                      </w:rPr>
                      <w:t xml:space="preserve">eptembre </w:t>
                    </w:r>
                    <w:r w:rsidRPr="00742B0A">
                      <w:rPr>
                        <w:color w:val="FFFFFF" w:themeColor="background1"/>
                      </w:rPr>
                      <w:t>2023</w:t>
                    </w:r>
                    <w:r w:rsidRPr="00742B0A">
                      <w:rPr>
                        <w:color w:val="FFFFFF" w:themeColor="background1"/>
                      </w:rPr>
                      <w:tab/>
                    </w:r>
                    <w:r w:rsidRPr="00742B0A">
                      <w:rPr>
                        <w:color w:val="FFFFFF" w:themeColor="background1"/>
                      </w:rPr>
                      <w:tab/>
                    </w:r>
                    <w:r w:rsidR="003C69B6">
                      <w:rPr>
                        <w:color w:val="FFFFFF" w:themeColor="background1"/>
                      </w:rPr>
                      <w:tab/>
                    </w:r>
                    <w:r w:rsidR="003C69B6">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Pr="00742B0A">
                      <w:rPr>
                        <w:color w:val="FFFFFF" w:themeColor="background1"/>
                      </w:rPr>
                      <w:tab/>
                    </w:r>
                    <w:r w:rsidR="0088341A">
                      <w:rPr>
                        <w:color w:val="FFFFFF" w:themeColor="background1"/>
                      </w:rPr>
                      <w:t xml:space="preserve">   </w:t>
                    </w:r>
                    <w:r w:rsidR="003749F8" w:rsidRPr="00742B0A">
                      <w:rPr>
                        <w:color w:val="FFFFFF" w:themeColor="background1"/>
                      </w:rPr>
                      <w:t>|</w:t>
                    </w:r>
                    <w:r w:rsidR="0088341A">
                      <w:rPr>
                        <w:color w:val="FFFFFF" w:themeColor="background1"/>
                      </w:rPr>
                      <w:t xml:space="preserve"> </w:t>
                    </w:r>
                    <w:r w:rsidR="00C16D21" w:rsidRPr="00742B0A">
                      <w:rPr>
                        <w:color w:val="FFFFFF" w:themeColor="background1"/>
                      </w:rPr>
                      <w:fldChar w:fldCharType="begin"/>
                    </w:r>
                    <w:r w:rsidR="00C16D21" w:rsidRPr="00742B0A">
                      <w:rPr>
                        <w:color w:val="FFFFFF" w:themeColor="background1"/>
                      </w:rPr>
                      <w:instrText>PAGE   \* MERGEFORMAT</w:instrText>
                    </w:r>
                    <w:r w:rsidR="00C16D21" w:rsidRPr="00742B0A">
                      <w:rPr>
                        <w:color w:val="FFFFFF" w:themeColor="background1"/>
                      </w:rPr>
                      <w:fldChar w:fldCharType="separate"/>
                    </w:r>
                    <w:r w:rsidR="00C16D21" w:rsidRPr="00742B0A">
                      <w:rPr>
                        <w:color w:val="FFFFFF" w:themeColor="background1"/>
                      </w:rPr>
                      <w:t>1</w:t>
                    </w:r>
                    <w:r w:rsidR="00C16D21" w:rsidRPr="00742B0A">
                      <w:rPr>
                        <w:color w:val="FFFFFF" w:themeColor="background1"/>
                      </w:rPr>
                      <w:fldChar w:fldCharType="end"/>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7B7F" w14:textId="77777777" w:rsidR="00EC5665" w:rsidRDefault="00EC5665">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4ACE" w14:textId="77777777" w:rsidR="006757DC" w:rsidRDefault="006757DC" w:rsidP="00EC5665">
    <w:pPr>
      <w:pStyle w:val="Pieddepage"/>
    </w:pPr>
    <w:r>
      <w:rPr>
        <w:noProof/>
      </w:rPr>
      <mc:AlternateContent>
        <mc:Choice Requires="wps">
          <w:drawing>
            <wp:anchor distT="0" distB="0" distL="114300" distR="114300" simplePos="0" relativeHeight="251658250" behindDoc="1" locked="0" layoutInCell="1" allowOverlap="1" wp14:anchorId="075BE6BA" wp14:editId="6BAF2A8F">
              <wp:simplePos x="0" y="0"/>
              <wp:positionH relativeFrom="column">
                <wp:posOffset>-975995</wp:posOffset>
              </wp:positionH>
              <wp:positionV relativeFrom="paragraph">
                <wp:posOffset>-146050</wp:posOffset>
              </wp:positionV>
              <wp:extent cx="7696200" cy="838200"/>
              <wp:effectExtent l="0" t="0" r="0" b="0"/>
              <wp:wrapNone/>
              <wp:docPr id="1718353896" name="Rectangle 1718353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838200"/>
                      </a:xfrm>
                      <a:prstGeom prst="rect">
                        <a:avLst/>
                      </a:prstGeom>
                      <a:solidFill>
                        <a:srgbClr val="FFBC01"/>
                      </a:solidFill>
                      <a:ln w="25400" cap="flat" cmpd="sng" algn="ctr">
                        <a:noFill/>
                        <a:prstDash val="solid"/>
                      </a:ln>
                      <a:effectLst/>
                    </wps:spPr>
                    <wps:txbx>
                      <w:txbxContent>
                        <w:p w14:paraId="53AC04C0" w14:textId="77777777" w:rsidR="006757DC" w:rsidRPr="00EC65D0" w:rsidRDefault="006757DC" w:rsidP="00EC5665">
                          <w:r w:rsidRPr="00EC65D0">
                            <w:t>Thomas Vendôme Investment</w:t>
                          </w:r>
                        </w:p>
                        <w:p w14:paraId="093F0C53" w14:textId="77777777" w:rsidR="006757DC" w:rsidRPr="00151F8F" w:rsidRDefault="006757DC" w:rsidP="00EC5665">
                          <w:r w:rsidRPr="00EC65D0">
                            <w:t>10, rue de la Paix</w:t>
                          </w:r>
                          <w:r w:rsidRPr="00151F8F">
                            <w:t xml:space="preserve"> | 75002 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BE6BA" id="Rectangle 1718353896" o:spid="_x0000_s1031" style="position:absolute;left:0;text-align:left;margin-left:-76.85pt;margin-top:-11.5pt;width:606pt;height:6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" fillcolor="#ffbc01" stroked="f" strokeweight="2pt">
              <v:textbox>
                <w:txbxContent>
                  <w:p w14:paraId="53AC04C0" w14:textId="77777777" w:rsidR="006757DC" w:rsidRPr="00EC65D0" w:rsidRDefault="006757DC" w:rsidP="00EC5665">
                    <w:r w:rsidRPr="00EC65D0">
                      <w:t>Thomas Vendôme Investment</w:t>
                    </w:r>
                  </w:p>
                  <w:p w14:paraId="093F0C53" w14:textId="77777777" w:rsidR="006757DC" w:rsidRPr="00151F8F" w:rsidRDefault="006757DC" w:rsidP="00EC5665">
                    <w:r w:rsidRPr="00EC65D0">
                      <w:t>10, rue de la Paix</w:t>
                    </w:r>
                    <w:r w:rsidRPr="00151F8F">
                      <w:t xml:space="preserve"> | 75002 PARIS</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7E0F" w14:textId="47346AD2" w:rsidR="00510CCC" w:rsidRDefault="00673F64" w:rsidP="00EC5665">
    <w:pPr>
      <w:pStyle w:val="Pieddepage"/>
    </w:pPr>
    <w:r>
      <w:rPr>
        <w:noProof/>
      </w:rPr>
      <mc:AlternateContent>
        <mc:Choice Requires="wps">
          <w:drawing>
            <wp:anchor distT="0" distB="0" distL="114300" distR="114300" simplePos="0" relativeHeight="251658241" behindDoc="1" locked="0" layoutInCell="1" allowOverlap="1" wp14:anchorId="0C71FC51" wp14:editId="38FC6ED3">
              <wp:simplePos x="0" y="0"/>
              <wp:positionH relativeFrom="column">
                <wp:posOffset>-975995</wp:posOffset>
              </wp:positionH>
              <wp:positionV relativeFrom="paragraph">
                <wp:posOffset>-146050</wp:posOffset>
              </wp:positionV>
              <wp:extent cx="7696200" cy="8382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0" cy="838200"/>
                      </a:xfrm>
                      <a:prstGeom prst="rect">
                        <a:avLst/>
                      </a:prstGeom>
                      <a:solidFill>
                        <a:srgbClr val="FFBC01"/>
                      </a:solidFill>
                      <a:ln w="25400" cap="flat" cmpd="sng" algn="ctr">
                        <a:noFill/>
                        <a:prstDash val="solid"/>
                      </a:ln>
                      <a:effectLst/>
                    </wps:spPr>
                    <wps:txbx>
                      <w:txbxContent>
                        <w:p w14:paraId="50711422" w14:textId="77777777" w:rsidR="00510CCC" w:rsidRPr="00EC65D0" w:rsidRDefault="00510CCC" w:rsidP="00EC5665">
                          <w:r w:rsidRPr="00EC65D0">
                            <w:t>Thomas Vendôme Investment</w:t>
                          </w:r>
                        </w:p>
                        <w:p w14:paraId="1D1E434E" w14:textId="77777777" w:rsidR="00510CCC" w:rsidRPr="00151F8F" w:rsidRDefault="00510CCC" w:rsidP="00EC5665">
                          <w:r w:rsidRPr="00EC65D0">
                            <w:t>10, rue de la Paix</w:t>
                          </w:r>
                          <w:r w:rsidRPr="00151F8F">
                            <w:t xml:space="preserve"> | 75002 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FC51" id="Rectangle 5" o:spid="_x0000_s1033" style="position:absolute;left:0;text-align:left;margin-left:-76.85pt;margin-top:-11.5pt;width:606pt;height:6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" fillcolor="#ffbc01" stroked="f" strokeweight="2pt">
              <v:textbox>
                <w:txbxContent>
                  <w:p w14:paraId="50711422" w14:textId="77777777" w:rsidR="00510CCC" w:rsidRPr="00EC65D0" w:rsidRDefault="00510CCC" w:rsidP="00EC5665">
                    <w:r w:rsidRPr="00EC65D0">
                      <w:t>Thomas Vendôme Investment</w:t>
                    </w:r>
                  </w:p>
                  <w:p w14:paraId="1D1E434E" w14:textId="77777777" w:rsidR="00510CCC" w:rsidRPr="00151F8F" w:rsidRDefault="00510CCC" w:rsidP="00EC5665">
                    <w:r w:rsidRPr="00EC65D0">
                      <w:t>10, rue de la Paix</w:t>
                    </w:r>
                    <w:r w:rsidRPr="00151F8F">
                      <w:t xml:space="preserve"> | 75002 PARIS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8A4D" w14:textId="77777777" w:rsidR="008A3EE4" w:rsidRDefault="008A3EE4" w:rsidP="00EC5665">
      <w:r>
        <w:separator/>
      </w:r>
    </w:p>
  </w:footnote>
  <w:footnote w:type="continuationSeparator" w:id="0">
    <w:p w14:paraId="036EA983" w14:textId="77777777" w:rsidR="008A3EE4" w:rsidRDefault="008A3EE4" w:rsidP="00EC5665">
      <w:r>
        <w:continuationSeparator/>
      </w:r>
    </w:p>
  </w:footnote>
  <w:footnote w:type="continuationNotice" w:id="1">
    <w:p w14:paraId="3B175240" w14:textId="77777777" w:rsidR="008A3EE4" w:rsidRDefault="008A3EE4" w:rsidP="00EC5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9911" w14:textId="77777777" w:rsidR="00D34A3F" w:rsidRDefault="00D34A3F" w:rsidP="00EC5665">
    <w:pPr>
      <w:pStyle w:val="En-tte"/>
    </w:pPr>
    <w:r>
      <w:rPr>
        <w:noProof/>
        <w:lang w:eastAsia="fr-FR"/>
      </w:rPr>
      <w:drawing>
        <wp:anchor distT="0" distB="0" distL="114300" distR="114300" simplePos="0" relativeHeight="251658251" behindDoc="1" locked="0" layoutInCell="0" allowOverlap="1" wp14:anchorId="1BC2C172" wp14:editId="1983ED89">
          <wp:simplePos x="0" y="0"/>
          <wp:positionH relativeFrom="margin">
            <wp:align>center</wp:align>
          </wp:positionH>
          <wp:positionV relativeFrom="margin">
            <wp:align>center</wp:align>
          </wp:positionV>
          <wp:extent cx="5756910" cy="3710305"/>
          <wp:effectExtent l="0" t="0" r="0" b="4445"/>
          <wp:wrapNone/>
          <wp:docPr id="13" name="Image 13" descr="j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t"/>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6910" cy="3710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7D48" w14:textId="061BF93E" w:rsidR="00510CCC" w:rsidRDefault="00673F64" w:rsidP="00EC5665">
    <w:pPr>
      <w:pStyle w:val="En-tte"/>
    </w:pPr>
    <w:r>
      <w:rPr>
        <w:noProof/>
      </w:rPr>
      <mc:AlternateContent>
        <mc:Choice Requires="wps">
          <w:drawing>
            <wp:anchor distT="0" distB="0" distL="114300" distR="114300" simplePos="0" relativeHeight="251658240" behindDoc="0" locked="0" layoutInCell="1" allowOverlap="1" wp14:anchorId="341878AF" wp14:editId="748DFC7B">
              <wp:simplePos x="0" y="0"/>
              <wp:positionH relativeFrom="rightMargin">
                <wp:posOffset>-593725</wp:posOffset>
              </wp:positionH>
              <wp:positionV relativeFrom="paragraph">
                <wp:posOffset>132715</wp:posOffset>
              </wp:positionV>
              <wp:extent cx="1222375" cy="12242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1224280"/>
                      </a:xfrm>
                      <a:prstGeom prst="rect">
                        <a:avLst/>
                      </a:prstGeom>
                      <a:solidFill>
                        <a:srgbClr val="FFBC01"/>
                      </a:solidFill>
                      <a:ln w="25400" cap="flat" cmpd="sng" algn="ctr">
                        <a:noFill/>
                        <a:prstDash val="solid"/>
                      </a:ln>
                      <a:effectLst/>
                    </wps:spPr>
                    <wps:txbx>
                      <w:txbxContent>
                        <w:p w14:paraId="01067F5A" w14:textId="77777777" w:rsidR="00510CCC" w:rsidRPr="00A1277E" w:rsidRDefault="00510CCC" w:rsidP="00EC5665">
                          <w:r w:rsidRPr="00A1277E">
                            <w:t>N°114</w:t>
                          </w:r>
                        </w:p>
                        <w:p w14:paraId="71503FE9" w14:textId="1D7FD840" w:rsidR="00510CCC" w:rsidRPr="00A1277E" w:rsidRDefault="00510CCC" w:rsidP="00EC5665">
                          <w:r w:rsidRPr="00A1277E">
                            <w:t>Juillet</w:t>
                          </w:r>
                          <w:r w:rsidR="00D53C14">
                            <w:t xml:space="preserve"> </w:t>
                          </w:r>
                          <w:r w:rsidRPr="00A1277E">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78AF" id="Rectangle 6" o:spid="_x0000_s1032" style="position:absolute;left:0;text-align:left;margin-left:-46.75pt;margin-top:10.45pt;width:96.25pt;height:96.4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" fillcolor="#ffbc01" stroked="f" strokeweight="2pt">
              <v:textbox>
                <w:txbxContent>
                  <w:p w14:paraId="01067F5A" w14:textId="77777777" w:rsidR="00510CCC" w:rsidRPr="00A1277E" w:rsidRDefault="00510CCC" w:rsidP="00EC5665">
                    <w:r w:rsidRPr="00A1277E">
                      <w:t>N°114</w:t>
                    </w:r>
                  </w:p>
                  <w:p w14:paraId="71503FE9" w14:textId="1D7FD840" w:rsidR="00510CCC" w:rsidRPr="00A1277E" w:rsidRDefault="00510CCC" w:rsidP="00EC5665">
                    <w:r w:rsidRPr="00A1277E">
                      <w:t>Juillet</w:t>
                    </w:r>
                    <w:r w:rsidR="00D53C14">
                      <w:t xml:space="preserve"> </w:t>
                    </w:r>
                    <w:r w:rsidRPr="00A1277E">
                      <w:t>2018</w:t>
                    </w:r>
                  </w:p>
                </w:txbxContent>
              </v:textbox>
              <w10:wrap anchorx="margin"/>
            </v:rect>
          </w:pict>
        </mc:Fallback>
      </mc:AlternateContent>
    </w:r>
    <w:r w:rsidR="00510CCC">
      <w:rPr>
        <w:noProof/>
        <w:lang w:eastAsia="fr-FR"/>
      </w:rPr>
      <w:drawing>
        <wp:inline distT="0" distB="0" distL="0" distR="0" wp14:anchorId="7BA9E001" wp14:editId="259D4725">
          <wp:extent cx="8989888" cy="2208173"/>
          <wp:effectExtent l="0" t="0" r="1905"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_hp2-1.jpg"/>
                  <pic:cNvPicPr/>
                </pic:nvPicPr>
                <pic:blipFill rotWithShape="1">
                  <a:blip r:embed="rId1">
                    <a:duotone>
                      <a:prstClr val="black"/>
                      <a:schemeClr val="accent3">
                        <a:tint val="45000"/>
                        <a:satMod val="400000"/>
                      </a:schemeClr>
                    </a:duotone>
                    <a:extLst>
                      <a:ext uri="{28A0092B-C50C-407E-A947-70E740481C1C}">
                        <a14:useLocalDpi xmlns:a14="http://schemas.microsoft.com/office/drawing/2010/main" val="0"/>
                      </a:ext>
                    </a:extLst>
                  </a:blip>
                  <a:srcRect t="14347"/>
                  <a:stretch/>
                </pic:blipFill>
                <pic:spPr bwMode="auto">
                  <a:xfrm>
                    <a:off x="0" y="0"/>
                    <a:ext cx="8992574" cy="2208833"/>
                  </a:xfrm>
                  <a:prstGeom prst="rect">
                    <a:avLst/>
                  </a:prstGeom>
                  <a:ln>
                    <a:noFill/>
                  </a:ln>
                  <a:extLst>
                    <a:ext uri="{53640926-AAD7-44D8-BBD7-CCE9431645EC}">
                      <a14:shadowObscured xmlns:a14="http://schemas.microsoft.com/office/drawing/2010/main"/>
                    </a:ext>
                  </a:extLst>
                </pic:spPr>
              </pic:pic>
            </a:graphicData>
          </a:graphic>
        </wp:inline>
      </w:drawing>
    </w:r>
    <w:r w:rsidR="00A1277E">
      <w:rPr>
        <w:noProof/>
        <w:lang w:eastAsia="fr-FR"/>
      </w:rPr>
      <w:drawing>
        <wp:anchor distT="0" distB="0" distL="114300" distR="114300" simplePos="0" relativeHeight="251658254" behindDoc="1" locked="0" layoutInCell="0" allowOverlap="1" wp14:anchorId="64CF5541" wp14:editId="1DBF2DE3">
          <wp:simplePos x="0" y="0"/>
          <wp:positionH relativeFrom="margin">
            <wp:align>center</wp:align>
          </wp:positionH>
          <wp:positionV relativeFrom="margin">
            <wp:align>center</wp:align>
          </wp:positionV>
          <wp:extent cx="5756910" cy="3710305"/>
          <wp:effectExtent l="0" t="0" r="0" b="0"/>
          <wp:wrapNone/>
          <wp:docPr id="26" name="Image 26" descr="j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t"/>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56910" cy="3710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0D3F" w14:textId="77777777" w:rsidR="00D34A3F" w:rsidRPr="00647C6F" w:rsidRDefault="00D34A3F" w:rsidP="00EC5665">
    <w:pPr>
      <w:pStyle w:val="En-tte"/>
    </w:pPr>
    <w:r>
      <w:rPr>
        <w:noProof/>
      </w:rPr>
      <mc:AlternateContent>
        <mc:Choice Requires="wps">
          <w:drawing>
            <wp:anchor distT="0" distB="0" distL="114300" distR="114300" simplePos="0" relativeHeight="251658244" behindDoc="1" locked="0" layoutInCell="0" allowOverlap="1" wp14:anchorId="753C604E" wp14:editId="284791BD">
              <wp:simplePos x="0" y="0"/>
              <wp:positionH relativeFrom="page">
                <wp:posOffset>6710045</wp:posOffset>
              </wp:positionH>
              <wp:positionV relativeFrom="page">
                <wp:posOffset>3810</wp:posOffset>
              </wp:positionV>
              <wp:extent cx="0" cy="539750"/>
              <wp:effectExtent l="0" t="0" r="19050" b="0"/>
              <wp:wrapNone/>
              <wp:docPr id="31" name="Forme libre : for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539750"/>
                      </a:xfrm>
                      <a:custGeom>
                        <a:avLst/>
                        <a:gdLst>
                          <a:gd name="T0" fmla="*/ 0 w 20"/>
                          <a:gd name="T1" fmla="*/ 0 h 851"/>
                          <a:gd name="T2" fmla="*/ 0 w 20"/>
                          <a:gd name="T3" fmla="*/ 850 h 851"/>
                        </a:gdLst>
                        <a:ahLst/>
                        <a:cxnLst>
                          <a:cxn ang="0">
                            <a:pos x="T0" y="T1"/>
                          </a:cxn>
                          <a:cxn ang="0">
                            <a:pos x="T2" y="T3"/>
                          </a:cxn>
                        </a:cxnLst>
                        <a:rect l="0" t="0" r="r" b="b"/>
                        <a:pathLst>
                          <a:path w="20" h="851">
                            <a:moveTo>
                              <a:pt x="0" y="0"/>
                            </a:moveTo>
                            <a:lnTo>
                              <a:pt x="0" y="850"/>
                            </a:lnTo>
                          </a:path>
                        </a:pathLst>
                      </a:custGeom>
                      <a:noFill/>
                      <a:ln w="6350">
                        <a:solidFill>
                          <a:srgbClr val="231F2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F703" id="Forme libre : forme 31" o:spid="_x0000_s1026" style="position:absolute;margin-left:528.35pt;margin-top:.3pt;width:0;height:4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" o:allowincell="f" path="m,l,850e" filled="f" strokecolor="#231f20" strokeweight=".5pt">
              <v:path arrowok="t" o:connecttype="custom" o:connectlocs="0,0;0,539116" o:connectangles="0,0"/>
              <w10:wrap anchorx="page" anchory="page"/>
            </v:shape>
          </w:pict>
        </mc:Fallback>
      </mc:AlternateContent>
    </w:r>
    <w:r>
      <w:rPr>
        <w:noProof/>
        <w:lang w:eastAsia="fr-FR"/>
      </w:rPr>
      <w:t xml:space="preserve"> </w:t>
    </w:r>
  </w:p>
  <w:p w14:paraId="66B61F13" w14:textId="77777777" w:rsidR="00D34A3F" w:rsidRPr="00647C6F" w:rsidRDefault="00D34A3F" w:rsidP="00EC5665">
    <w:pPr>
      <w:pStyle w:val="En-tte"/>
    </w:pPr>
    <w:r>
      <w:rPr>
        <w:noProof/>
      </w:rPr>
      <w:drawing>
        <wp:inline distT="0" distB="0" distL="0" distR="0" wp14:anchorId="5CAECDCF" wp14:editId="391A6959">
          <wp:extent cx="1372527" cy="126124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75483" cy="12639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010C" w14:textId="77777777" w:rsidR="00D34A3F" w:rsidRDefault="00D34A3F" w:rsidP="00EC5665">
    <w:pPr>
      <w:pStyle w:val="En-tte"/>
      <w:ind w:left="-1417"/>
    </w:pPr>
    <w:r>
      <w:rPr>
        <w:noProof/>
      </w:rPr>
      <mc:AlternateContent>
        <mc:Choice Requires="wps">
          <w:drawing>
            <wp:anchor distT="0" distB="0" distL="114300" distR="114300" simplePos="0" relativeHeight="251658243" behindDoc="0" locked="0" layoutInCell="1" allowOverlap="1" wp14:anchorId="0A9322A3" wp14:editId="1879C829">
              <wp:simplePos x="0" y="0"/>
              <wp:positionH relativeFrom="rightMargin">
                <wp:posOffset>-955040</wp:posOffset>
              </wp:positionH>
              <wp:positionV relativeFrom="paragraph">
                <wp:posOffset>662305</wp:posOffset>
              </wp:positionV>
              <wp:extent cx="1079500" cy="1079500"/>
              <wp:effectExtent l="0" t="0" r="6350" b="6350"/>
              <wp:wrapNone/>
              <wp:docPr id="77057" name="Rectangle 77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rect">
                        <a:avLst/>
                      </a:prstGeom>
                      <a:solidFill>
                        <a:srgbClr val="E2DBD0">
                          <a:alpha val="5882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772D7" w14:textId="77777777" w:rsidR="00E74629" w:rsidRDefault="00D34A3F" w:rsidP="00EC5665">
                          <w:pPr>
                            <w:jc w:val="center"/>
                            <w:rPr>
                              <w:b/>
                              <w:bCs/>
                            </w:rPr>
                          </w:pPr>
                          <w:r w:rsidRPr="00EC5665">
                            <w:rPr>
                              <w:b/>
                              <w:bCs/>
                            </w:rPr>
                            <w:t>N</w:t>
                          </w:r>
                          <w:r w:rsidRPr="00EC5665">
                            <w:rPr>
                              <w:b/>
                              <w:bCs/>
                              <w:noProof/>
                              <w:lang w:eastAsia="fr-FR"/>
                            </w:rPr>
                            <w:t>°</w:t>
                          </w:r>
                          <w:r w:rsidRPr="00EC5665">
                            <w:rPr>
                              <w:b/>
                              <w:bCs/>
                            </w:rPr>
                            <w:t>1</w:t>
                          </w:r>
                          <w:r>
                            <w:rPr>
                              <w:b/>
                              <w:bCs/>
                            </w:rPr>
                            <w:t>7</w:t>
                          </w:r>
                          <w:r w:rsidR="00E74629">
                            <w:rPr>
                              <w:b/>
                              <w:bCs/>
                            </w:rPr>
                            <w:t>6</w:t>
                          </w:r>
                        </w:p>
                        <w:p w14:paraId="2B4EFF2D" w14:textId="195470E9" w:rsidR="00D34A3F" w:rsidRPr="00EC5665" w:rsidRDefault="00E74629" w:rsidP="00EC5665">
                          <w:pPr>
                            <w:jc w:val="center"/>
                            <w:rPr>
                              <w:b/>
                              <w:bCs/>
                            </w:rPr>
                          </w:pPr>
                          <w:r>
                            <w:rPr>
                              <w:b/>
                              <w:bCs/>
                            </w:rPr>
                            <w:t>Sept.</w:t>
                          </w:r>
                          <w:r w:rsidR="00D34A3F" w:rsidRPr="00EC5665">
                            <w:rPr>
                              <w:b/>
                              <w:bCs/>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322A3" id="Rectangle 77057" o:spid="_x0000_s1027" style="position:absolute;left:0;text-align:left;margin-left:-75.2pt;margin-top:52.15pt;width:85pt;height:85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" fillcolor="#e2dbd0" stroked="f" strokeweight="2pt">
              <v:fill opacity="38550f"/>
              <v:textbox>
                <w:txbxContent>
                  <w:p w14:paraId="156772D7" w14:textId="77777777" w:rsidR="00E74629" w:rsidRDefault="00D34A3F" w:rsidP="00EC5665">
                    <w:pPr>
                      <w:jc w:val="center"/>
                      <w:rPr>
                        <w:b/>
                        <w:bCs/>
                      </w:rPr>
                    </w:pPr>
                    <w:r w:rsidRPr="00EC5665">
                      <w:rPr>
                        <w:b/>
                        <w:bCs/>
                      </w:rPr>
                      <w:t>N</w:t>
                    </w:r>
                    <w:r w:rsidRPr="00EC5665">
                      <w:rPr>
                        <w:b/>
                        <w:bCs/>
                        <w:noProof/>
                        <w:lang w:eastAsia="fr-FR"/>
                      </w:rPr>
                      <w:t>°</w:t>
                    </w:r>
                    <w:r w:rsidRPr="00EC5665">
                      <w:rPr>
                        <w:b/>
                        <w:bCs/>
                      </w:rPr>
                      <w:t>1</w:t>
                    </w:r>
                    <w:r>
                      <w:rPr>
                        <w:b/>
                        <w:bCs/>
                      </w:rPr>
                      <w:t>7</w:t>
                    </w:r>
                    <w:r w:rsidR="00E74629">
                      <w:rPr>
                        <w:b/>
                        <w:bCs/>
                      </w:rPr>
                      <w:t>6</w:t>
                    </w:r>
                  </w:p>
                  <w:p w14:paraId="2B4EFF2D" w14:textId="195470E9" w:rsidR="00D34A3F" w:rsidRPr="00EC5665" w:rsidRDefault="00E74629" w:rsidP="00EC5665">
                    <w:pPr>
                      <w:jc w:val="center"/>
                      <w:rPr>
                        <w:b/>
                        <w:bCs/>
                      </w:rPr>
                    </w:pPr>
                    <w:r>
                      <w:rPr>
                        <w:b/>
                        <w:bCs/>
                      </w:rPr>
                      <w:t>Sept.</w:t>
                    </w:r>
                    <w:r w:rsidR="00D34A3F" w:rsidRPr="00EC5665">
                      <w:rPr>
                        <w:b/>
                        <w:bCs/>
                      </w:rPr>
                      <w:t>2023</w:t>
                    </w:r>
                  </w:p>
                </w:txbxContent>
              </v:textbox>
              <w10:wrap anchorx="margin"/>
            </v:rect>
          </w:pict>
        </mc:Fallback>
      </mc:AlternateContent>
    </w:r>
    <w:r w:rsidRPr="008E2E6A">
      <w:rPr>
        <w:noProof/>
      </w:rPr>
      <w:drawing>
        <wp:inline distT="0" distB="0" distL="0" distR="0" wp14:anchorId="48793927" wp14:editId="6D926116">
          <wp:extent cx="7559469" cy="3955312"/>
          <wp:effectExtent l="0" t="0" r="381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extLst>
                      <a:ext uri="{BEBA8EAE-BF5A-486C-A8C5-ECC9F3942E4B}">
                        <a14:imgProps xmlns:a14="http://schemas.microsoft.com/office/drawing/2010/main">
                          <a14:imgLayer r:embed="rId2">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7586172" cy="3969284"/>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78A8" w14:textId="77777777" w:rsidR="00EC5665" w:rsidRDefault="00EC566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7B60" w14:textId="54BE9CDF" w:rsidR="00510CCC" w:rsidRDefault="00EC5665" w:rsidP="00EC5665">
    <w:pPr>
      <w:pStyle w:val="En-tte"/>
      <w:rPr>
        <w:noProof/>
        <w:lang w:eastAsia="fr-FR"/>
      </w:rPr>
    </w:pPr>
    <w:r>
      <w:rPr>
        <w:noProof/>
      </w:rPr>
      <w:drawing>
        <wp:anchor distT="0" distB="0" distL="114300" distR="114300" simplePos="0" relativeHeight="251658252" behindDoc="1" locked="0" layoutInCell="1" allowOverlap="1" wp14:anchorId="6B584DD8" wp14:editId="2E4D7987">
          <wp:simplePos x="0" y="0"/>
          <wp:positionH relativeFrom="column">
            <wp:posOffset>-311628</wp:posOffset>
          </wp:positionH>
          <wp:positionV relativeFrom="paragraph">
            <wp:posOffset>190123</wp:posOffset>
          </wp:positionV>
          <wp:extent cx="1372235" cy="1261110"/>
          <wp:effectExtent l="0" t="0" r="0" b="0"/>
          <wp:wrapTight wrapText="bothSides">
            <wp:wrapPolygon edited="0">
              <wp:start x="9596" y="979"/>
              <wp:lineTo x="9296" y="6852"/>
              <wp:lineTo x="2399" y="8157"/>
              <wp:lineTo x="2099" y="11746"/>
              <wp:lineTo x="4498" y="12073"/>
              <wp:lineTo x="1199" y="14683"/>
              <wp:lineTo x="1199" y="17293"/>
              <wp:lineTo x="4498" y="17293"/>
              <wp:lineTo x="4498" y="19251"/>
              <wp:lineTo x="15893" y="19251"/>
              <wp:lineTo x="16193" y="17293"/>
              <wp:lineTo x="19491" y="17293"/>
              <wp:lineTo x="19491" y="14683"/>
              <wp:lineTo x="16193" y="12073"/>
              <wp:lineTo x="18891" y="11420"/>
              <wp:lineTo x="18292" y="8157"/>
              <wp:lineTo x="11395" y="6852"/>
              <wp:lineTo x="11095" y="979"/>
              <wp:lineTo x="9596" y="979"/>
            </wp:wrapPolygon>
          </wp:wrapTight>
          <wp:docPr id="1667630499" name="Image 166763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72235" cy="1261110"/>
                  </a:xfrm>
                  <a:prstGeom prst="rect">
                    <a:avLst/>
                  </a:prstGeom>
                </pic:spPr>
              </pic:pic>
            </a:graphicData>
          </a:graphic>
        </wp:anchor>
      </w:drawing>
    </w:r>
    <w:r w:rsidR="00510CCC">
      <w:rPr>
        <w:noProof/>
        <w:lang w:eastAsia="fr-FR"/>
      </w:rPr>
      <w:t xml:space="preserve"> </w:t>
    </w:r>
  </w:p>
  <w:p w14:paraId="5D1455AC" w14:textId="51521363" w:rsidR="00EC5665" w:rsidRDefault="00EC5665" w:rsidP="00EC5665">
    <w:pPr>
      <w:pStyle w:val="En-tte"/>
      <w:rPr>
        <w:noProof/>
        <w:lang w:eastAsia="fr-FR"/>
      </w:rPr>
    </w:pPr>
  </w:p>
  <w:p w14:paraId="4BE75F75" w14:textId="77777777" w:rsidR="00EC5665" w:rsidRDefault="00EC5665" w:rsidP="00EC5665">
    <w:pPr>
      <w:pStyle w:val="En-tte"/>
      <w:rPr>
        <w:noProof/>
        <w:lang w:eastAsia="fr-FR"/>
      </w:rPr>
    </w:pPr>
  </w:p>
  <w:p w14:paraId="41C9FAA9" w14:textId="77777777" w:rsidR="00EC5665" w:rsidRDefault="00EC5665" w:rsidP="00EC5665">
    <w:pPr>
      <w:pStyle w:val="En-tte"/>
      <w:rPr>
        <w:noProof/>
        <w:lang w:eastAsia="fr-FR"/>
      </w:rPr>
    </w:pPr>
  </w:p>
  <w:p w14:paraId="6BC409BF" w14:textId="77777777" w:rsidR="00EC5665" w:rsidRDefault="00EC5665" w:rsidP="00EC5665">
    <w:pPr>
      <w:pStyle w:val="En-tte"/>
      <w:rPr>
        <w:noProof/>
        <w:lang w:eastAsia="fr-FR"/>
      </w:rPr>
    </w:pPr>
  </w:p>
  <w:p w14:paraId="318F7317" w14:textId="7BD650C3" w:rsidR="00EC5665" w:rsidRDefault="00ED3A65" w:rsidP="00202D06">
    <w:pPr>
      <w:pStyle w:val="En-tte"/>
      <w:tabs>
        <w:tab w:val="clear" w:pos="4536"/>
        <w:tab w:val="clear" w:pos="9072"/>
        <w:tab w:val="left" w:pos="385"/>
        <w:tab w:val="left" w:pos="2053"/>
      </w:tabs>
      <w:rPr>
        <w:noProof/>
        <w:lang w:eastAsia="fr-FR"/>
      </w:rPr>
    </w:pPr>
    <w:r>
      <w:rPr>
        <w:noProof/>
        <w:lang w:eastAsia="fr-FR"/>
      </w:rPr>
      <w:tab/>
    </w:r>
    <w:r w:rsidR="00202D06">
      <w:rPr>
        <w:noProof/>
        <w:lang w:eastAsia="fr-FR"/>
      </w:rPr>
      <w:tab/>
    </w:r>
  </w:p>
  <w:p w14:paraId="7A854EAF" w14:textId="77777777" w:rsidR="00EC5665" w:rsidRDefault="00EC5665" w:rsidP="00EC5665">
    <w:pPr>
      <w:pStyle w:val="En-tte"/>
      <w:rPr>
        <w:noProof/>
        <w:lang w:eastAsia="fr-FR"/>
      </w:rPr>
    </w:pPr>
  </w:p>
  <w:p w14:paraId="1B65685B" w14:textId="77777777" w:rsidR="00EC5665" w:rsidRDefault="00EC5665" w:rsidP="00EC5665">
    <w:pPr>
      <w:pStyle w:val="En-tte"/>
      <w:rPr>
        <w:noProof/>
        <w:lang w:eastAsia="fr-FR"/>
      </w:rPr>
    </w:pPr>
  </w:p>
  <w:p w14:paraId="53FFE966" w14:textId="77777777" w:rsidR="00EC5665" w:rsidRPr="00B5376D" w:rsidRDefault="00EC5665" w:rsidP="00EC5665">
    <w:pPr>
      <w:pStyle w:val="En-tte"/>
      <w:rPr>
        <w:noProof/>
        <w:sz w:val="16"/>
        <w:lang w:eastAsia="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324B" w14:textId="77777777" w:rsidR="00EC5665" w:rsidRDefault="00EC566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3134" w14:textId="77777777" w:rsidR="006757DC" w:rsidRDefault="00A26BD7" w:rsidP="00EC5665">
    <w:pPr>
      <w:pStyle w:val="En-tte"/>
    </w:pPr>
    <w:r>
      <w:rPr>
        <w:noProof/>
        <w:lang w:eastAsia="fr-FR"/>
      </w:rPr>
      <w:pict w14:anchorId="148FD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jpt" style="position:absolute;left:0;text-align:left;margin-left:0;margin-top:0;width:453.3pt;height:292.15pt;z-index:-251658231;mso-wrap-edited:f;mso-position-horizontal:center;mso-position-horizontal-relative:margin;mso-position-vertical:center;mso-position-vertical-relative:margin" o:allowincell="f">
          <v:imagedata r:id="rId1" o:title="jpt"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9A30" w14:textId="77777777" w:rsidR="006757DC" w:rsidRDefault="006757DC" w:rsidP="00EC5665">
    <w:pPr>
      <w:pStyle w:val="En-tte"/>
    </w:pPr>
    <w:r>
      <w:rPr>
        <w:noProof/>
      </w:rPr>
      <mc:AlternateContent>
        <mc:Choice Requires="wps">
          <w:drawing>
            <wp:anchor distT="0" distB="0" distL="114300" distR="114300" simplePos="0" relativeHeight="251658247" behindDoc="0" locked="0" layoutInCell="1" allowOverlap="1" wp14:anchorId="2A3E04A0" wp14:editId="28443A67">
              <wp:simplePos x="0" y="0"/>
              <wp:positionH relativeFrom="rightMargin">
                <wp:posOffset>-593725</wp:posOffset>
              </wp:positionH>
              <wp:positionV relativeFrom="paragraph">
                <wp:posOffset>132715</wp:posOffset>
              </wp:positionV>
              <wp:extent cx="1222375" cy="1224280"/>
              <wp:effectExtent l="0" t="0" r="0" b="0"/>
              <wp:wrapNone/>
              <wp:docPr id="943135091" name="Rectangle 943135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1224280"/>
                      </a:xfrm>
                      <a:prstGeom prst="rect">
                        <a:avLst/>
                      </a:prstGeom>
                      <a:solidFill>
                        <a:srgbClr val="FFBC01"/>
                      </a:solidFill>
                      <a:ln w="25400" cap="flat" cmpd="sng" algn="ctr">
                        <a:noFill/>
                        <a:prstDash val="solid"/>
                      </a:ln>
                      <a:effectLst/>
                    </wps:spPr>
                    <wps:txbx>
                      <w:txbxContent>
                        <w:p w14:paraId="0ED3DBE9" w14:textId="77777777" w:rsidR="006757DC" w:rsidRPr="00A1277E" w:rsidRDefault="006757DC" w:rsidP="00EC5665">
                          <w:r w:rsidRPr="00A1277E">
                            <w:t>N°114</w:t>
                          </w:r>
                        </w:p>
                        <w:p w14:paraId="70A835A9" w14:textId="77777777" w:rsidR="006757DC" w:rsidRPr="00A1277E" w:rsidRDefault="006757DC" w:rsidP="00EC5665">
                          <w:r w:rsidRPr="00A1277E">
                            <w:t>Juillet</w:t>
                          </w:r>
                          <w:r>
                            <w:t xml:space="preserve"> </w:t>
                          </w:r>
                          <w:r w:rsidRPr="00A1277E">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04A0" id="Rectangle 943135091" o:spid="_x0000_s1030" style="position:absolute;left:0;text-align:left;margin-left:-46.75pt;margin-top:10.45pt;width:96.25pt;height:96.4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" fillcolor="#ffbc01" stroked="f" strokeweight="2pt">
              <v:textbox>
                <w:txbxContent>
                  <w:p w14:paraId="0ED3DBE9" w14:textId="77777777" w:rsidR="006757DC" w:rsidRPr="00A1277E" w:rsidRDefault="006757DC" w:rsidP="00EC5665">
                    <w:r w:rsidRPr="00A1277E">
                      <w:t>N°114</w:t>
                    </w:r>
                  </w:p>
                  <w:p w14:paraId="70A835A9" w14:textId="77777777" w:rsidR="006757DC" w:rsidRPr="00A1277E" w:rsidRDefault="006757DC" w:rsidP="00EC5665">
                    <w:r w:rsidRPr="00A1277E">
                      <w:t>Juillet</w:t>
                    </w:r>
                    <w:r>
                      <w:t xml:space="preserve"> </w:t>
                    </w:r>
                    <w:r w:rsidRPr="00A1277E">
                      <w:t>2018</w:t>
                    </w:r>
                  </w:p>
                </w:txbxContent>
              </v:textbox>
              <w10:wrap anchorx="margin"/>
            </v:rect>
          </w:pict>
        </mc:Fallback>
      </mc:AlternateContent>
    </w:r>
    <w:r>
      <w:rPr>
        <w:noProof/>
        <w:lang w:eastAsia="fr-FR"/>
      </w:rPr>
      <w:drawing>
        <wp:inline distT="0" distB="0" distL="0" distR="0" wp14:anchorId="5C8157CF" wp14:editId="69128A98">
          <wp:extent cx="8989888" cy="2208173"/>
          <wp:effectExtent l="0" t="0" r="1905"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_hp2-1.jpg"/>
                  <pic:cNvPicPr/>
                </pic:nvPicPr>
                <pic:blipFill rotWithShape="1">
                  <a:blip r:embed="rId1">
                    <a:duotone>
                      <a:prstClr val="black"/>
                      <a:schemeClr val="accent3">
                        <a:tint val="45000"/>
                        <a:satMod val="400000"/>
                      </a:schemeClr>
                    </a:duotone>
                    <a:extLst>
                      <a:ext uri="{28A0092B-C50C-407E-A947-70E740481C1C}">
                        <a14:useLocalDpi xmlns:a14="http://schemas.microsoft.com/office/drawing/2010/main" val="0"/>
                      </a:ext>
                    </a:extLst>
                  </a:blip>
                  <a:srcRect t="14347"/>
                  <a:stretch/>
                </pic:blipFill>
                <pic:spPr bwMode="auto">
                  <a:xfrm>
                    <a:off x="0" y="0"/>
                    <a:ext cx="8992574" cy="2208833"/>
                  </a:xfrm>
                  <a:prstGeom prst="rect">
                    <a:avLst/>
                  </a:prstGeom>
                  <a:ln>
                    <a:noFill/>
                  </a:ln>
                  <a:extLst>
                    <a:ext uri="{53640926-AAD7-44D8-BBD7-CCE9431645EC}">
                      <a14:shadowObscured xmlns:a14="http://schemas.microsoft.com/office/drawing/2010/main"/>
                    </a:ext>
                  </a:extLst>
                </pic:spPr>
              </pic:pic>
            </a:graphicData>
          </a:graphic>
        </wp:inline>
      </w:drawing>
    </w:r>
    <w:r w:rsidR="00A26BD7">
      <w:rPr>
        <w:noProof/>
        <w:lang w:eastAsia="fr-FR"/>
      </w:rPr>
      <w:pict w14:anchorId="6C8D9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jpt" style="position:absolute;left:0;text-align:left;margin-left:0;margin-top:0;width:453.3pt;height:292.15pt;z-index:-251658232;mso-wrap-edited:f;mso-position-horizontal:center;mso-position-horizontal-relative:margin;mso-position-vertical:center;mso-position-vertical-relative:margin" o:allowincell="f">
          <v:imagedata r:id="rId2" o:title="jpt"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A936" w14:textId="23F81E51" w:rsidR="00510CCC" w:rsidRDefault="00A1277E" w:rsidP="00EC5665">
    <w:pPr>
      <w:pStyle w:val="En-tte"/>
    </w:pPr>
    <w:r>
      <w:rPr>
        <w:noProof/>
        <w:lang w:eastAsia="fr-FR"/>
      </w:rPr>
      <w:drawing>
        <wp:anchor distT="0" distB="0" distL="114300" distR="114300" simplePos="0" relativeHeight="251658253" behindDoc="1" locked="0" layoutInCell="0" allowOverlap="1" wp14:anchorId="6DC2CA14" wp14:editId="39C06988">
          <wp:simplePos x="0" y="0"/>
          <wp:positionH relativeFrom="margin">
            <wp:align>center</wp:align>
          </wp:positionH>
          <wp:positionV relativeFrom="margin">
            <wp:align>center</wp:align>
          </wp:positionV>
          <wp:extent cx="5756910" cy="3710305"/>
          <wp:effectExtent l="0" t="0" r="0" b="0"/>
          <wp:wrapNone/>
          <wp:docPr id="24" name="Image 24" descr="j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t"/>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6910" cy="3710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B93E1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F4FBC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1AC8F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7623B8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782705"/>
    <w:multiLevelType w:val="multilevel"/>
    <w:tmpl w:val="61C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5D7DDA"/>
    <w:multiLevelType w:val="hybridMultilevel"/>
    <w:tmpl w:val="C1627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79118C"/>
    <w:multiLevelType w:val="hybridMultilevel"/>
    <w:tmpl w:val="A252B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8D71F3"/>
    <w:multiLevelType w:val="hybridMultilevel"/>
    <w:tmpl w:val="89761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F9249F"/>
    <w:multiLevelType w:val="hybridMultilevel"/>
    <w:tmpl w:val="B75A9A1C"/>
    <w:lvl w:ilvl="0" w:tplc="20001E60">
      <w:start w:val="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6444F2"/>
    <w:multiLevelType w:val="hybridMultilevel"/>
    <w:tmpl w:val="DF4AAD98"/>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3986F4C"/>
    <w:multiLevelType w:val="multilevel"/>
    <w:tmpl w:val="61C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03B57"/>
    <w:multiLevelType w:val="hybridMultilevel"/>
    <w:tmpl w:val="553C5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EB1641"/>
    <w:multiLevelType w:val="hybridMultilevel"/>
    <w:tmpl w:val="7D86F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12385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57C303C"/>
    <w:multiLevelType w:val="hybridMultilevel"/>
    <w:tmpl w:val="6B52A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A53EFC"/>
    <w:multiLevelType w:val="hybridMultilevel"/>
    <w:tmpl w:val="2D62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6B2D0D"/>
    <w:multiLevelType w:val="hybridMultilevel"/>
    <w:tmpl w:val="22D6C56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8E02FC"/>
    <w:multiLevelType w:val="hybridMultilevel"/>
    <w:tmpl w:val="BE400FF8"/>
    <w:lvl w:ilvl="0" w:tplc="A302EF60">
      <w:start w:val="7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585A97"/>
    <w:multiLevelType w:val="multilevel"/>
    <w:tmpl w:val="61C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C4E7D"/>
    <w:multiLevelType w:val="hybridMultilevel"/>
    <w:tmpl w:val="B6404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B038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67F5E2D"/>
    <w:multiLevelType w:val="multilevel"/>
    <w:tmpl w:val="3C0AD7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9D0F16"/>
    <w:multiLevelType w:val="multilevel"/>
    <w:tmpl w:val="DEA2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5C245B"/>
    <w:multiLevelType w:val="hybridMultilevel"/>
    <w:tmpl w:val="5FAE0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C55C14"/>
    <w:multiLevelType w:val="hybridMultilevel"/>
    <w:tmpl w:val="B22850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4E24F95"/>
    <w:multiLevelType w:val="hybridMultilevel"/>
    <w:tmpl w:val="934A2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F655BD"/>
    <w:multiLevelType w:val="hybridMultilevel"/>
    <w:tmpl w:val="F2AC7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817F26"/>
    <w:multiLevelType w:val="hybridMultilevel"/>
    <w:tmpl w:val="41BE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C52EF8"/>
    <w:multiLevelType w:val="hybridMultilevel"/>
    <w:tmpl w:val="2624C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E94B6E"/>
    <w:multiLevelType w:val="hybridMultilevel"/>
    <w:tmpl w:val="80BE7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061E2B"/>
    <w:multiLevelType w:val="hybridMultilevel"/>
    <w:tmpl w:val="162C0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66316B"/>
    <w:multiLevelType w:val="hybridMultilevel"/>
    <w:tmpl w:val="023E5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BC0DEA"/>
    <w:multiLevelType w:val="multilevel"/>
    <w:tmpl w:val="61C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44FE8"/>
    <w:multiLevelType w:val="hybridMultilevel"/>
    <w:tmpl w:val="59AED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7122FC"/>
    <w:multiLevelType w:val="hybridMultilevel"/>
    <w:tmpl w:val="49E43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67BB7"/>
    <w:multiLevelType w:val="hybridMultilevel"/>
    <w:tmpl w:val="E4286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22815688">
    <w:abstractNumId w:val="24"/>
  </w:num>
  <w:num w:numId="2" w16cid:durableId="1580170548">
    <w:abstractNumId w:val="23"/>
  </w:num>
  <w:num w:numId="3" w16cid:durableId="1332903039">
    <w:abstractNumId w:val="22"/>
  </w:num>
  <w:num w:numId="4" w16cid:durableId="3557934">
    <w:abstractNumId w:val="19"/>
  </w:num>
  <w:num w:numId="5" w16cid:durableId="1780566105">
    <w:abstractNumId w:val="30"/>
  </w:num>
  <w:num w:numId="6" w16cid:durableId="1647471753">
    <w:abstractNumId w:val="5"/>
  </w:num>
  <w:num w:numId="7" w16cid:durableId="172379141">
    <w:abstractNumId w:val="14"/>
  </w:num>
  <w:num w:numId="8" w16cid:durableId="1866553036">
    <w:abstractNumId w:val="35"/>
  </w:num>
  <w:num w:numId="9" w16cid:durableId="1845053226">
    <w:abstractNumId w:val="29"/>
  </w:num>
  <w:num w:numId="10" w16cid:durableId="1557739643">
    <w:abstractNumId w:val="28"/>
  </w:num>
  <w:num w:numId="11" w16cid:durableId="234703145">
    <w:abstractNumId w:val="8"/>
  </w:num>
  <w:num w:numId="12" w16cid:durableId="1689863913">
    <w:abstractNumId w:val="34"/>
  </w:num>
  <w:num w:numId="13" w16cid:durableId="1120874500">
    <w:abstractNumId w:val="15"/>
  </w:num>
  <w:num w:numId="14" w16cid:durableId="360012345">
    <w:abstractNumId w:val="33"/>
  </w:num>
  <w:num w:numId="15" w16cid:durableId="1475830587">
    <w:abstractNumId w:val="26"/>
  </w:num>
  <w:num w:numId="16" w16cid:durableId="1396732882">
    <w:abstractNumId w:val="25"/>
  </w:num>
  <w:num w:numId="17" w16cid:durableId="2018265605">
    <w:abstractNumId w:val="11"/>
  </w:num>
  <w:num w:numId="18" w16cid:durableId="876158514">
    <w:abstractNumId w:val="10"/>
  </w:num>
  <w:num w:numId="19" w16cid:durableId="1375041085">
    <w:abstractNumId w:val="4"/>
  </w:num>
  <w:num w:numId="20" w16cid:durableId="27070298">
    <w:abstractNumId w:val="18"/>
  </w:num>
  <w:num w:numId="21" w16cid:durableId="2131629882">
    <w:abstractNumId w:val="32"/>
  </w:num>
  <w:num w:numId="22" w16cid:durableId="641352556">
    <w:abstractNumId w:val="21"/>
  </w:num>
  <w:num w:numId="23" w16cid:durableId="107819141">
    <w:abstractNumId w:val="20"/>
  </w:num>
  <w:num w:numId="24" w16cid:durableId="534465066">
    <w:abstractNumId w:val="7"/>
  </w:num>
  <w:num w:numId="25" w16cid:durableId="1941402739">
    <w:abstractNumId w:val="16"/>
  </w:num>
  <w:num w:numId="26" w16cid:durableId="1119957440">
    <w:abstractNumId w:val="6"/>
  </w:num>
  <w:num w:numId="27" w16cid:durableId="1516386725">
    <w:abstractNumId w:val="31"/>
  </w:num>
  <w:num w:numId="28" w16cid:durableId="504789658">
    <w:abstractNumId w:val="12"/>
  </w:num>
  <w:num w:numId="29" w16cid:durableId="1410149907">
    <w:abstractNumId w:val="27"/>
  </w:num>
  <w:num w:numId="30" w16cid:durableId="360011713">
    <w:abstractNumId w:val="3"/>
  </w:num>
  <w:num w:numId="31" w16cid:durableId="993684835">
    <w:abstractNumId w:val="1"/>
  </w:num>
  <w:num w:numId="32" w16cid:durableId="1411730728">
    <w:abstractNumId w:val="13"/>
  </w:num>
  <w:num w:numId="33" w16cid:durableId="1031151870">
    <w:abstractNumId w:val="9"/>
  </w:num>
  <w:num w:numId="34" w16cid:durableId="1852067187">
    <w:abstractNumId w:val="2"/>
  </w:num>
  <w:num w:numId="35" w16cid:durableId="1883243527">
    <w:abstractNumId w:val="0"/>
  </w:num>
  <w:num w:numId="36" w16cid:durableId="96249309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savePreviewPicture/>
  <w:hdrShapeDefaults>
    <o:shapedefaults v:ext="edit" spidmax="2050">
      <o:colormru v:ext="edit" colors="#efebe5"/>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4F"/>
    <w:rsid w:val="0000054A"/>
    <w:rsid w:val="00000890"/>
    <w:rsid w:val="00000DB2"/>
    <w:rsid w:val="000012A8"/>
    <w:rsid w:val="00001534"/>
    <w:rsid w:val="00001535"/>
    <w:rsid w:val="0000180B"/>
    <w:rsid w:val="000018B0"/>
    <w:rsid w:val="00001970"/>
    <w:rsid w:val="00001B6B"/>
    <w:rsid w:val="00001C83"/>
    <w:rsid w:val="00001F52"/>
    <w:rsid w:val="0000226D"/>
    <w:rsid w:val="000024FD"/>
    <w:rsid w:val="00002644"/>
    <w:rsid w:val="0000292C"/>
    <w:rsid w:val="00002DA0"/>
    <w:rsid w:val="00003012"/>
    <w:rsid w:val="0000358A"/>
    <w:rsid w:val="0000358E"/>
    <w:rsid w:val="0000438B"/>
    <w:rsid w:val="00004489"/>
    <w:rsid w:val="00004639"/>
    <w:rsid w:val="000047D8"/>
    <w:rsid w:val="00004823"/>
    <w:rsid w:val="00004B21"/>
    <w:rsid w:val="000051EC"/>
    <w:rsid w:val="00005476"/>
    <w:rsid w:val="000059B0"/>
    <w:rsid w:val="0000625B"/>
    <w:rsid w:val="00006502"/>
    <w:rsid w:val="000069C1"/>
    <w:rsid w:val="00006B67"/>
    <w:rsid w:val="00006E9E"/>
    <w:rsid w:val="000073AD"/>
    <w:rsid w:val="00007422"/>
    <w:rsid w:val="0000799C"/>
    <w:rsid w:val="00007BCF"/>
    <w:rsid w:val="00007C6F"/>
    <w:rsid w:val="00007D06"/>
    <w:rsid w:val="0001007B"/>
    <w:rsid w:val="000109C3"/>
    <w:rsid w:val="00011B61"/>
    <w:rsid w:val="00011BD2"/>
    <w:rsid w:val="00011D08"/>
    <w:rsid w:val="00011F2D"/>
    <w:rsid w:val="00012266"/>
    <w:rsid w:val="00012946"/>
    <w:rsid w:val="00012986"/>
    <w:rsid w:val="00012E52"/>
    <w:rsid w:val="0001307D"/>
    <w:rsid w:val="0001336D"/>
    <w:rsid w:val="00013629"/>
    <w:rsid w:val="00013824"/>
    <w:rsid w:val="00013D5E"/>
    <w:rsid w:val="00013DB4"/>
    <w:rsid w:val="00013F7F"/>
    <w:rsid w:val="00014A61"/>
    <w:rsid w:val="00014B35"/>
    <w:rsid w:val="00014BB6"/>
    <w:rsid w:val="00014C6C"/>
    <w:rsid w:val="00014D51"/>
    <w:rsid w:val="00015E48"/>
    <w:rsid w:val="00016029"/>
    <w:rsid w:val="00016224"/>
    <w:rsid w:val="00016349"/>
    <w:rsid w:val="00016658"/>
    <w:rsid w:val="000167FB"/>
    <w:rsid w:val="00016F2B"/>
    <w:rsid w:val="0001733B"/>
    <w:rsid w:val="00017742"/>
    <w:rsid w:val="00017787"/>
    <w:rsid w:val="00017B5E"/>
    <w:rsid w:val="00020053"/>
    <w:rsid w:val="00020259"/>
    <w:rsid w:val="000206C6"/>
    <w:rsid w:val="00020964"/>
    <w:rsid w:val="00020C4A"/>
    <w:rsid w:val="00020C89"/>
    <w:rsid w:val="00020FBE"/>
    <w:rsid w:val="00021390"/>
    <w:rsid w:val="00021AE5"/>
    <w:rsid w:val="00021B8B"/>
    <w:rsid w:val="00021C55"/>
    <w:rsid w:val="000220D5"/>
    <w:rsid w:val="00022371"/>
    <w:rsid w:val="000227B5"/>
    <w:rsid w:val="00022C00"/>
    <w:rsid w:val="00022EA7"/>
    <w:rsid w:val="000231FF"/>
    <w:rsid w:val="0002343E"/>
    <w:rsid w:val="000235F9"/>
    <w:rsid w:val="0002415B"/>
    <w:rsid w:val="00024310"/>
    <w:rsid w:val="0002433C"/>
    <w:rsid w:val="000245DF"/>
    <w:rsid w:val="000250AB"/>
    <w:rsid w:val="0002561F"/>
    <w:rsid w:val="00025708"/>
    <w:rsid w:val="000258AA"/>
    <w:rsid w:val="00025D06"/>
    <w:rsid w:val="00025D15"/>
    <w:rsid w:val="00025E85"/>
    <w:rsid w:val="000261B4"/>
    <w:rsid w:val="00026417"/>
    <w:rsid w:val="00026522"/>
    <w:rsid w:val="000268EE"/>
    <w:rsid w:val="00026A3A"/>
    <w:rsid w:val="00026B27"/>
    <w:rsid w:val="00026FED"/>
    <w:rsid w:val="00027407"/>
    <w:rsid w:val="00027509"/>
    <w:rsid w:val="00027EE1"/>
    <w:rsid w:val="00027FCF"/>
    <w:rsid w:val="000315FA"/>
    <w:rsid w:val="00031AB4"/>
    <w:rsid w:val="00031F60"/>
    <w:rsid w:val="000320F4"/>
    <w:rsid w:val="00032960"/>
    <w:rsid w:val="00032D34"/>
    <w:rsid w:val="000330DA"/>
    <w:rsid w:val="0003339E"/>
    <w:rsid w:val="00033537"/>
    <w:rsid w:val="00033C38"/>
    <w:rsid w:val="00034C6B"/>
    <w:rsid w:val="00034CE7"/>
    <w:rsid w:val="00034EB9"/>
    <w:rsid w:val="000350BF"/>
    <w:rsid w:val="000350FF"/>
    <w:rsid w:val="000351BC"/>
    <w:rsid w:val="00035392"/>
    <w:rsid w:val="000356D8"/>
    <w:rsid w:val="000359A3"/>
    <w:rsid w:val="00036188"/>
    <w:rsid w:val="00036460"/>
    <w:rsid w:val="000368E0"/>
    <w:rsid w:val="00036D20"/>
    <w:rsid w:val="000376CD"/>
    <w:rsid w:val="00037777"/>
    <w:rsid w:val="00037789"/>
    <w:rsid w:val="00037898"/>
    <w:rsid w:val="00037EFB"/>
    <w:rsid w:val="0004012C"/>
    <w:rsid w:val="0004022A"/>
    <w:rsid w:val="00040307"/>
    <w:rsid w:val="00040401"/>
    <w:rsid w:val="00040670"/>
    <w:rsid w:val="0004084C"/>
    <w:rsid w:val="00040873"/>
    <w:rsid w:val="000409F0"/>
    <w:rsid w:val="00040A0C"/>
    <w:rsid w:val="00041569"/>
    <w:rsid w:val="00041A98"/>
    <w:rsid w:val="00041AE5"/>
    <w:rsid w:val="00041F7F"/>
    <w:rsid w:val="00042559"/>
    <w:rsid w:val="0004259A"/>
    <w:rsid w:val="00042B44"/>
    <w:rsid w:val="00042C12"/>
    <w:rsid w:val="00042E3F"/>
    <w:rsid w:val="00042F4C"/>
    <w:rsid w:val="00043256"/>
    <w:rsid w:val="00043329"/>
    <w:rsid w:val="0004342A"/>
    <w:rsid w:val="000437B2"/>
    <w:rsid w:val="00043BBC"/>
    <w:rsid w:val="00043E10"/>
    <w:rsid w:val="00043E26"/>
    <w:rsid w:val="000446DF"/>
    <w:rsid w:val="000448DA"/>
    <w:rsid w:val="000449EC"/>
    <w:rsid w:val="00045062"/>
    <w:rsid w:val="00045134"/>
    <w:rsid w:val="0004518C"/>
    <w:rsid w:val="00045756"/>
    <w:rsid w:val="0004594A"/>
    <w:rsid w:val="000459DB"/>
    <w:rsid w:val="00045B44"/>
    <w:rsid w:val="00045B5F"/>
    <w:rsid w:val="000463BA"/>
    <w:rsid w:val="0004697F"/>
    <w:rsid w:val="000474E1"/>
    <w:rsid w:val="00047B78"/>
    <w:rsid w:val="00047D93"/>
    <w:rsid w:val="000501E8"/>
    <w:rsid w:val="0005023B"/>
    <w:rsid w:val="000508A0"/>
    <w:rsid w:val="00050C99"/>
    <w:rsid w:val="00050FD4"/>
    <w:rsid w:val="000515D8"/>
    <w:rsid w:val="00051683"/>
    <w:rsid w:val="00051933"/>
    <w:rsid w:val="00051F8C"/>
    <w:rsid w:val="000526A5"/>
    <w:rsid w:val="00052A83"/>
    <w:rsid w:val="00052BE0"/>
    <w:rsid w:val="000530C5"/>
    <w:rsid w:val="000531C7"/>
    <w:rsid w:val="00053810"/>
    <w:rsid w:val="00053B2E"/>
    <w:rsid w:val="00053F24"/>
    <w:rsid w:val="0005400F"/>
    <w:rsid w:val="000540E0"/>
    <w:rsid w:val="000544A5"/>
    <w:rsid w:val="00054569"/>
    <w:rsid w:val="000545F2"/>
    <w:rsid w:val="00054720"/>
    <w:rsid w:val="00054A41"/>
    <w:rsid w:val="00054A8C"/>
    <w:rsid w:val="000550F7"/>
    <w:rsid w:val="000554F0"/>
    <w:rsid w:val="00056160"/>
    <w:rsid w:val="00056733"/>
    <w:rsid w:val="000568BC"/>
    <w:rsid w:val="00056BBD"/>
    <w:rsid w:val="000574C9"/>
    <w:rsid w:val="00057796"/>
    <w:rsid w:val="0005779D"/>
    <w:rsid w:val="00057D42"/>
    <w:rsid w:val="00057D7B"/>
    <w:rsid w:val="00057FF6"/>
    <w:rsid w:val="000600A5"/>
    <w:rsid w:val="0006014F"/>
    <w:rsid w:val="0006057D"/>
    <w:rsid w:val="000606BF"/>
    <w:rsid w:val="000608E6"/>
    <w:rsid w:val="00060988"/>
    <w:rsid w:val="00060D21"/>
    <w:rsid w:val="00060DB1"/>
    <w:rsid w:val="00060F04"/>
    <w:rsid w:val="00061190"/>
    <w:rsid w:val="0006131E"/>
    <w:rsid w:val="000613E8"/>
    <w:rsid w:val="000614F4"/>
    <w:rsid w:val="00061630"/>
    <w:rsid w:val="000616A4"/>
    <w:rsid w:val="00061BC6"/>
    <w:rsid w:val="000620D5"/>
    <w:rsid w:val="00062210"/>
    <w:rsid w:val="00062365"/>
    <w:rsid w:val="000627E2"/>
    <w:rsid w:val="00062A44"/>
    <w:rsid w:val="00062EC5"/>
    <w:rsid w:val="00063012"/>
    <w:rsid w:val="00063975"/>
    <w:rsid w:val="00063AAC"/>
    <w:rsid w:val="000640A2"/>
    <w:rsid w:val="00064120"/>
    <w:rsid w:val="00064910"/>
    <w:rsid w:val="00064E08"/>
    <w:rsid w:val="000658BC"/>
    <w:rsid w:val="00065EED"/>
    <w:rsid w:val="0006662D"/>
    <w:rsid w:val="00066849"/>
    <w:rsid w:val="00066E0A"/>
    <w:rsid w:val="00066F31"/>
    <w:rsid w:val="00067074"/>
    <w:rsid w:val="0006724C"/>
    <w:rsid w:val="000672CA"/>
    <w:rsid w:val="000672DC"/>
    <w:rsid w:val="0006750A"/>
    <w:rsid w:val="000676A0"/>
    <w:rsid w:val="00067E8D"/>
    <w:rsid w:val="00067EDE"/>
    <w:rsid w:val="00067F1D"/>
    <w:rsid w:val="00070072"/>
    <w:rsid w:val="0007008C"/>
    <w:rsid w:val="0007048D"/>
    <w:rsid w:val="00070E63"/>
    <w:rsid w:val="00071056"/>
    <w:rsid w:val="00071700"/>
    <w:rsid w:val="00071E52"/>
    <w:rsid w:val="00072169"/>
    <w:rsid w:val="000723D6"/>
    <w:rsid w:val="0007253D"/>
    <w:rsid w:val="00072D29"/>
    <w:rsid w:val="000734F1"/>
    <w:rsid w:val="000736DA"/>
    <w:rsid w:val="00073A25"/>
    <w:rsid w:val="00073C84"/>
    <w:rsid w:val="000742C9"/>
    <w:rsid w:val="00074C36"/>
    <w:rsid w:val="00074F49"/>
    <w:rsid w:val="00075521"/>
    <w:rsid w:val="0007559D"/>
    <w:rsid w:val="000758BE"/>
    <w:rsid w:val="00075CB3"/>
    <w:rsid w:val="00075F9D"/>
    <w:rsid w:val="0007689D"/>
    <w:rsid w:val="00076DD9"/>
    <w:rsid w:val="00076F5E"/>
    <w:rsid w:val="000774C6"/>
    <w:rsid w:val="000775BC"/>
    <w:rsid w:val="00080195"/>
    <w:rsid w:val="0008057C"/>
    <w:rsid w:val="000806B9"/>
    <w:rsid w:val="000806FF"/>
    <w:rsid w:val="00080742"/>
    <w:rsid w:val="000809FB"/>
    <w:rsid w:val="00080C33"/>
    <w:rsid w:val="00080E47"/>
    <w:rsid w:val="00080EA4"/>
    <w:rsid w:val="00080F6C"/>
    <w:rsid w:val="00080F9A"/>
    <w:rsid w:val="0008146F"/>
    <w:rsid w:val="00081B2B"/>
    <w:rsid w:val="00081DD1"/>
    <w:rsid w:val="00081DD3"/>
    <w:rsid w:val="00082031"/>
    <w:rsid w:val="000825DB"/>
    <w:rsid w:val="00082762"/>
    <w:rsid w:val="000827DB"/>
    <w:rsid w:val="00082BD8"/>
    <w:rsid w:val="00082C4D"/>
    <w:rsid w:val="000831E6"/>
    <w:rsid w:val="00083276"/>
    <w:rsid w:val="00083393"/>
    <w:rsid w:val="00083603"/>
    <w:rsid w:val="000838F7"/>
    <w:rsid w:val="00085D4F"/>
    <w:rsid w:val="00086183"/>
    <w:rsid w:val="0008667D"/>
    <w:rsid w:val="000867B8"/>
    <w:rsid w:val="00086813"/>
    <w:rsid w:val="00086B5A"/>
    <w:rsid w:val="00086B94"/>
    <w:rsid w:val="00086CFF"/>
    <w:rsid w:val="00086EAB"/>
    <w:rsid w:val="000871CA"/>
    <w:rsid w:val="000874A2"/>
    <w:rsid w:val="000874CA"/>
    <w:rsid w:val="00087569"/>
    <w:rsid w:val="0009083A"/>
    <w:rsid w:val="00090C7B"/>
    <w:rsid w:val="0009139B"/>
    <w:rsid w:val="00091A84"/>
    <w:rsid w:val="00091C37"/>
    <w:rsid w:val="00091DEE"/>
    <w:rsid w:val="00091FEE"/>
    <w:rsid w:val="000920A8"/>
    <w:rsid w:val="000921E9"/>
    <w:rsid w:val="000926E6"/>
    <w:rsid w:val="00092E46"/>
    <w:rsid w:val="000930CB"/>
    <w:rsid w:val="00093429"/>
    <w:rsid w:val="00093CED"/>
    <w:rsid w:val="000943B7"/>
    <w:rsid w:val="00094795"/>
    <w:rsid w:val="00094AD8"/>
    <w:rsid w:val="000952DC"/>
    <w:rsid w:val="000954F1"/>
    <w:rsid w:val="00095B18"/>
    <w:rsid w:val="00096043"/>
    <w:rsid w:val="00096326"/>
    <w:rsid w:val="00096711"/>
    <w:rsid w:val="00096C3F"/>
    <w:rsid w:val="00097171"/>
    <w:rsid w:val="000974A7"/>
    <w:rsid w:val="00097597"/>
    <w:rsid w:val="000977CA"/>
    <w:rsid w:val="00097A4E"/>
    <w:rsid w:val="00097A6F"/>
    <w:rsid w:val="00097E90"/>
    <w:rsid w:val="000A086A"/>
    <w:rsid w:val="000A0D47"/>
    <w:rsid w:val="000A0EBA"/>
    <w:rsid w:val="000A10C2"/>
    <w:rsid w:val="000A134E"/>
    <w:rsid w:val="000A13B7"/>
    <w:rsid w:val="000A2605"/>
    <w:rsid w:val="000A2A1B"/>
    <w:rsid w:val="000A2D31"/>
    <w:rsid w:val="000A42AB"/>
    <w:rsid w:val="000A44F3"/>
    <w:rsid w:val="000A4AB0"/>
    <w:rsid w:val="000A4F67"/>
    <w:rsid w:val="000A5577"/>
    <w:rsid w:val="000A59DA"/>
    <w:rsid w:val="000A5B0F"/>
    <w:rsid w:val="000A5C7D"/>
    <w:rsid w:val="000A5CBE"/>
    <w:rsid w:val="000A5CE2"/>
    <w:rsid w:val="000A6112"/>
    <w:rsid w:val="000A61EA"/>
    <w:rsid w:val="000A65C6"/>
    <w:rsid w:val="000A6695"/>
    <w:rsid w:val="000A6740"/>
    <w:rsid w:val="000A6A85"/>
    <w:rsid w:val="000A6F53"/>
    <w:rsid w:val="000A7642"/>
    <w:rsid w:val="000A7853"/>
    <w:rsid w:val="000A7A75"/>
    <w:rsid w:val="000B08E2"/>
    <w:rsid w:val="000B0A40"/>
    <w:rsid w:val="000B138F"/>
    <w:rsid w:val="000B1DEF"/>
    <w:rsid w:val="000B248B"/>
    <w:rsid w:val="000B2603"/>
    <w:rsid w:val="000B26D9"/>
    <w:rsid w:val="000B27AC"/>
    <w:rsid w:val="000B320A"/>
    <w:rsid w:val="000B33EC"/>
    <w:rsid w:val="000B3BA4"/>
    <w:rsid w:val="000B4375"/>
    <w:rsid w:val="000B466E"/>
    <w:rsid w:val="000B4753"/>
    <w:rsid w:val="000B4B29"/>
    <w:rsid w:val="000B4D01"/>
    <w:rsid w:val="000B5665"/>
    <w:rsid w:val="000B5877"/>
    <w:rsid w:val="000B6023"/>
    <w:rsid w:val="000B61AD"/>
    <w:rsid w:val="000B6732"/>
    <w:rsid w:val="000B67E4"/>
    <w:rsid w:val="000B68C5"/>
    <w:rsid w:val="000B726C"/>
    <w:rsid w:val="000B73DB"/>
    <w:rsid w:val="000B7444"/>
    <w:rsid w:val="000B76B4"/>
    <w:rsid w:val="000B7811"/>
    <w:rsid w:val="000B7D0E"/>
    <w:rsid w:val="000B7D0F"/>
    <w:rsid w:val="000C0049"/>
    <w:rsid w:val="000C096D"/>
    <w:rsid w:val="000C107E"/>
    <w:rsid w:val="000C14F1"/>
    <w:rsid w:val="000C16A3"/>
    <w:rsid w:val="000C17BF"/>
    <w:rsid w:val="000C3212"/>
    <w:rsid w:val="000C340D"/>
    <w:rsid w:val="000C3693"/>
    <w:rsid w:val="000C3B48"/>
    <w:rsid w:val="000C3C20"/>
    <w:rsid w:val="000C3F4C"/>
    <w:rsid w:val="000C40E8"/>
    <w:rsid w:val="000C411B"/>
    <w:rsid w:val="000C448B"/>
    <w:rsid w:val="000C4603"/>
    <w:rsid w:val="000C46D5"/>
    <w:rsid w:val="000C4801"/>
    <w:rsid w:val="000C4B9C"/>
    <w:rsid w:val="000C4FEA"/>
    <w:rsid w:val="000C573A"/>
    <w:rsid w:val="000C5E1B"/>
    <w:rsid w:val="000C61D0"/>
    <w:rsid w:val="000C6336"/>
    <w:rsid w:val="000C67B9"/>
    <w:rsid w:val="000C6B2E"/>
    <w:rsid w:val="000C6BD3"/>
    <w:rsid w:val="000C6F6C"/>
    <w:rsid w:val="000C70FE"/>
    <w:rsid w:val="000C7106"/>
    <w:rsid w:val="000C7845"/>
    <w:rsid w:val="000C7D0F"/>
    <w:rsid w:val="000C7D62"/>
    <w:rsid w:val="000D00B2"/>
    <w:rsid w:val="000D0A09"/>
    <w:rsid w:val="000D1152"/>
    <w:rsid w:val="000D2046"/>
    <w:rsid w:val="000D2CA9"/>
    <w:rsid w:val="000D2CDF"/>
    <w:rsid w:val="000D32E0"/>
    <w:rsid w:val="000D3CC0"/>
    <w:rsid w:val="000D4325"/>
    <w:rsid w:val="000D472F"/>
    <w:rsid w:val="000D50EE"/>
    <w:rsid w:val="000D514D"/>
    <w:rsid w:val="000D5859"/>
    <w:rsid w:val="000D589E"/>
    <w:rsid w:val="000D5DB4"/>
    <w:rsid w:val="000D5F2C"/>
    <w:rsid w:val="000D5FC3"/>
    <w:rsid w:val="000D606B"/>
    <w:rsid w:val="000D635C"/>
    <w:rsid w:val="000D6C5B"/>
    <w:rsid w:val="000D6F7B"/>
    <w:rsid w:val="000D6FC3"/>
    <w:rsid w:val="000E01B5"/>
    <w:rsid w:val="000E01D1"/>
    <w:rsid w:val="000E034C"/>
    <w:rsid w:val="000E03DA"/>
    <w:rsid w:val="000E0676"/>
    <w:rsid w:val="000E0A3C"/>
    <w:rsid w:val="000E0B9B"/>
    <w:rsid w:val="000E0E08"/>
    <w:rsid w:val="000E0E57"/>
    <w:rsid w:val="000E0E83"/>
    <w:rsid w:val="000E0F63"/>
    <w:rsid w:val="000E1344"/>
    <w:rsid w:val="000E1806"/>
    <w:rsid w:val="000E2039"/>
    <w:rsid w:val="000E20E5"/>
    <w:rsid w:val="000E2231"/>
    <w:rsid w:val="000E32F8"/>
    <w:rsid w:val="000E37BF"/>
    <w:rsid w:val="000E39F2"/>
    <w:rsid w:val="000E3B32"/>
    <w:rsid w:val="000E46FF"/>
    <w:rsid w:val="000E47DD"/>
    <w:rsid w:val="000E4863"/>
    <w:rsid w:val="000E4D66"/>
    <w:rsid w:val="000E50B3"/>
    <w:rsid w:val="000E595E"/>
    <w:rsid w:val="000E597F"/>
    <w:rsid w:val="000E5998"/>
    <w:rsid w:val="000E5BF3"/>
    <w:rsid w:val="000E5D50"/>
    <w:rsid w:val="000E639C"/>
    <w:rsid w:val="000E66DE"/>
    <w:rsid w:val="000E6FCA"/>
    <w:rsid w:val="000E6FE5"/>
    <w:rsid w:val="000E70EB"/>
    <w:rsid w:val="000E731C"/>
    <w:rsid w:val="000E7778"/>
    <w:rsid w:val="000E7CE5"/>
    <w:rsid w:val="000E7E5C"/>
    <w:rsid w:val="000F0606"/>
    <w:rsid w:val="000F0E0F"/>
    <w:rsid w:val="000F1071"/>
    <w:rsid w:val="000F167F"/>
    <w:rsid w:val="000F1953"/>
    <w:rsid w:val="000F20B5"/>
    <w:rsid w:val="000F249D"/>
    <w:rsid w:val="000F26F7"/>
    <w:rsid w:val="000F28A5"/>
    <w:rsid w:val="000F2D2E"/>
    <w:rsid w:val="000F31C9"/>
    <w:rsid w:val="000F35B8"/>
    <w:rsid w:val="000F39CA"/>
    <w:rsid w:val="000F3A22"/>
    <w:rsid w:val="000F3A8A"/>
    <w:rsid w:val="000F4094"/>
    <w:rsid w:val="000F4D55"/>
    <w:rsid w:val="000F4E9F"/>
    <w:rsid w:val="000F55CC"/>
    <w:rsid w:val="000F5874"/>
    <w:rsid w:val="000F5FF3"/>
    <w:rsid w:val="000F65AC"/>
    <w:rsid w:val="000F67A6"/>
    <w:rsid w:val="000F67ED"/>
    <w:rsid w:val="000F6953"/>
    <w:rsid w:val="000F6999"/>
    <w:rsid w:val="000F73A1"/>
    <w:rsid w:val="000F73B1"/>
    <w:rsid w:val="000F774C"/>
    <w:rsid w:val="000F789F"/>
    <w:rsid w:val="000F7A7F"/>
    <w:rsid w:val="000F7D1B"/>
    <w:rsid w:val="001004B0"/>
    <w:rsid w:val="0010079E"/>
    <w:rsid w:val="00100E5E"/>
    <w:rsid w:val="00100EC5"/>
    <w:rsid w:val="0010219E"/>
    <w:rsid w:val="00102223"/>
    <w:rsid w:val="00102262"/>
    <w:rsid w:val="001023A3"/>
    <w:rsid w:val="00102615"/>
    <w:rsid w:val="0010292B"/>
    <w:rsid w:val="00102CC4"/>
    <w:rsid w:val="00103629"/>
    <w:rsid w:val="001036CD"/>
    <w:rsid w:val="0010373C"/>
    <w:rsid w:val="001037C7"/>
    <w:rsid w:val="00103A21"/>
    <w:rsid w:val="00103A37"/>
    <w:rsid w:val="00103A7F"/>
    <w:rsid w:val="00103CB1"/>
    <w:rsid w:val="00103DA0"/>
    <w:rsid w:val="001045D2"/>
    <w:rsid w:val="001046D3"/>
    <w:rsid w:val="00104AFF"/>
    <w:rsid w:val="00104DA8"/>
    <w:rsid w:val="0010504B"/>
    <w:rsid w:val="001056D7"/>
    <w:rsid w:val="001064F4"/>
    <w:rsid w:val="0010697D"/>
    <w:rsid w:val="001069FF"/>
    <w:rsid w:val="00106A89"/>
    <w:rsid w:val="00106FB1"/>
    <w:rsid w:val="00107173"/>
    <w:rsid w:val="00107978"/>
    <w:rsid w:val="00107C0E"/>
    <w:rsid w:val="00107C26"/>
    <w:rsid w:val="00110592"/>
    <w:rsid w:val="001107B5"/>
    <w:rsid w:val="00111363"/>
    <w:rsid w:val="00111AC8"/>
    <w:rsid w:val="00111DC1"/>
    <w:rsid w:val="00112140"/>
    <w:rsid w:val="001122BA"/>
    <w:rsid w:val="001123B5"/>
    <w:rsid w:val="00112475"/>
    <w:rsid w:val="0011249E"/>
    <w:rsid w:val="001129B5"/>
    <w:rsid w:val="001135EC"/>
    <w:rsid w:val="001138F0"/>
    <w:rsid w:val="001139F2"/>
    <w:rsid w:val="00113A18"/>
    <w:rsid w:val="00114240"/>
    <w:rsid w:val="00114B32"/>
    <w:rsid w:val="0011514D"/>
    <w:rsid w:val="001151C5"/>
    <w:rsid w:val="00115460"/>
    <w:rsid w:val="00115DE8"/>
    <w:rsid w:val="00115E3E"/>
    <w:rsid w:val="00116100"/>
    <w:rsid w:val="0011622A"/>
    <w:rsid w:val="0011690D"/>
    <w:rsid w:val="00116B7B"/>
    <w:rsid w:val="0011745E"/>
    <w:rsid w:val="0011770E"/>
    <w:rsid w:val="00117964"/>
    <w:rsid w:val="00117DF7"/>
    <w:rsid w:val="001200BE"/>
    <w:rsid w:val="00120BEE"/>
    <w:rsid w:val="00120C82"/>
    <w:rsid w:val="0012121C"/>
    <w:rsid w:val="0012179A"/>
    <w:rsid w:val="00121883"/>
    <w:rsid w:val="00121899"/>
    <w:rsid w:val="0012191D"/>
    <w:rsid w:val="00121FDD"/>
    <w:rsid w:val="00122860"/>
    <w:rsid w:val="00122A7F"/>
    <w:rsid w:val="00122D99"/>
    <w:rsid w:val="00122E6E"/>
    <w:rsid w:val="00122ECE"/>
    <w:rsid w:val="00122EF1"/>
    <w:rsid w:val="00123155"/>
    <w:rsid w:val="001234E6"/>
    <w:rsid w:val="00123CEE"/>
    <w:rsid w:val="00123FC8"/>
    <w:rsid w:val="00124342"/>
    <w:rsid w:val="00124D4A"/>
    <w:rsid w:val="0012504B"/>
    <w:rsid w:val="00125417"/>
    <w:rsid w:val="00125600"/>
    <w:rsid w:val="00125D24"/>
    <w:rsid w:val="00126058"/>
    <w:rsid w:val="00126113"/>
    <w:rsid w:val="001261AF"/>
    <w:rsid w:val="001263EB"/>
    <w:rsid w:val="00126569"/>
    <w:rsid w:val="001265C8"/>
    <w:rsid w:val="001269F9"/>
    <w:rsid w:val="00126A77"/>
    <w:rsid w:val="00126B73"/>
    <w:rsid w:val="00126EE6"/>
    <w:rsid w:val="00127740"/>
    <w:rsid w:val="00127A27"/>
    <w:rsid w:val="00127F4D"/>
    <w:rsid w:val="00130031"/>
    <w:rsid w:val="00130168"/>
    <w:rsid w:val="0013030B"/>
    <w:rsid w:val="00130A33"/>
    <w:rsid w:val="001311CB"/>
    <w:rsid w:val="001318D3"/>
    <w:rsid w:val="00131BCC"/>
    <w:rsid w:val="00132387"/>
    <w:rsid w:val="001323C8"/>
    <w:rsid w:val="00132462"/>
    <w:rsid w:val="00132923"/>
    <w:rsid w:val="00132DEE"/>
    <w:rsid w:val="001333DC"/>
    <w:rsid w:val="0013376A"/>
    <w:rsid w:val="001337CE"/>
    <w:rsid w:val="00133B95"/>
    <w:rsid w:val="00134120"/>
    <w:rsid w:val="00134469"/>
    <w:rsid w:val="0013446E"/>
    <w:rsid w:val="0013460E"/>
    <w:rsid w:val="00134972"/>
    <w:rsid w:val="0013505F"/>
    <w:rsid w:val="00135178"/>
    <w:rsid w:val="0013592C"/>
    <w:rsid w:val="00135B88"/>
    <w:rsid w:val="00135F45"/>
    <w:rsid w:val="00136407"/>
    <w:rsid w:val="001365C3"/>
    <w:rsid w:val="00136F19"/>
    <w:rsid w:val="00136F3C"/>
    <w:rsid w:val="00137055"/>
    <w:rsid w:val="0013720B"/>
    <w:rsid w:val="001372B6"/>
    <w:rsid w:val="001373B8"/>
    <w:rsid w:val="00137628"/>
    <w:rsid w:val="001377B0"/>
    <w:rsid w:val="00137B91"/>
    <w:rsid w:val="00137F4E"/>
    <w:rsid w:val="001404EB"/>
    <w:rsid w:val="001406AB"/>
    <w:rsid w:val="00140842"/>
    <w:rsid w:val="00140C4F"/>
    <w:rsid w:val="00140E25"/>
    <w:rsid w:val="00141561"/>
    <w:rsid w:val="00141B6C"/>
    <w:rsid w:val="001421DB"/>
    <w:rsid w:val="0014255F"/>
    <w:rsid w:val="00142A2B"/>
    <w:rsid w:val="00143202"/>
    <w:rsid w:val="00143539"/>
    <w:rsid w:val="001436C6"/>
    <w:rsid w:val="001437E5"/>
    <w:rsid w:val="00143CB4"/>
    <w:rsid w:val="00144466"/>
    <w:rsid w:val="00144F1F"/>
    <w:rsid w:val="00145038"/>
    <w:rsid w:val="00145920"/>
    <w:rsid w:val="00145BA2"/>
    <w:rsid w:val="00145FD3"/>
    <w:rsid w:val="0014616C"/>
    <w:rsid w:val="001468A4"/>
    <w:rsid w:val="00146D12"/>
    <w:rsid w:val="00146EF7"/>
    <w:rsid w:val="00146FC9"/>
    <w:rsid w:val="0014779E"/>
    <w:rsid w:val="00147E75"/>
    <w:rsid w:val="00147FE3"/>
    <w:rsid w:val="00150ABF"/>
    <w:rsid w:val="00150E52"/>
    <w:rsid w:val="00151A85"/>
    <w:rsid w:val="00151AF0"/>
    <w:rsid w:val="00151D2D"/>
    <w:rsid w:val="00151E02"/>
    <w:rsid w:val="00151F12"/>
    <w:rsid w:val="00151F8F"/>
    <w:rsid w:val="0015221D"/>
    <w:rsid w:val="001524FA"/>
    <w:rsid w:val="001525E6"/>
    <w:rsid w:val="001527B2"/>
    <w:rsid w:val="001528EA"/>
    <w:rsid w:val="00152AA0"/>
    <w:rsid w:val="00152C45"/>
    <w:rsid w:val="00152DDC"/>
    <w:rsid w:val="00153D17"/>
    <w:rsid w:val="00153E98"/>
    <w:rsid w:val="00154A77"/>
    <w:rsid w:val="00154AC3"/>
    <w:rsid w:val="00154FFB"/>
    <w:rsid w:val="00155114"/>
    <w:rsid w:val="00155A10"/>
    <w:rsid w:val="00155BBA"/>
    <w:rsid w:val="00155BE4"/>
    <w:rsid w:val="00155C6D"/>
    <w:rsid w:val="0015604C"/>
    <w:rsid w:val="0015649E"/>
    <w:rsid w:val="0015678B"/>
    <w:rsid w:val="00156AC5"/>
    <w:rsid w:val="00156BAB"/>
    <w:rsid w:val="00156C88"/>
    <w:rsid w:val="00157189"/>
    <w:rsid w:val="00157A2B"/>
    <w:rsid w:val="00157D27"/>
    <w:rsid w:val="001601E4"/>
    <w:rsid w:val="001608FA"/>
    <w:rsid w:val="00160C55"/>
    <w:rsid w:val="00160D3E"/>
    <w:rsid w:val="00161B75"/>
    <w:rsid w:val="00162383"/>
    <w:rsid w:val="001623FF"/>
    <w:rsid w:val="0016249C"/>
    <w:rsid w:val="001626A2"/>
    <w:rsid w:val="001626DF"/>
    <w:rsid w:val="0016286D"/>
    <w:rsid w:val="00162C39"/>
    <w:rsid w:val="00162F7B"/>
    <w:rsid w:val="00163E99"/>
    <w:rsid w:val="001640F0"/>
    <w:rsid w:val="00164343"/>
    <w:rsid w:val="0016468B"/>
    <w:rsid w:val="0016477D"/>
    <w:rsid w:val="00164B5F"/>
    <w:rsid w:val="0016501C"/>
    <w:rsid w:val="001651C4"/>
    <w:rsid w:val="001651EB"/>
    <w:rsid w:val="00165920"/>
    <w:rsid w:val="00165A97"/>
    <w:rsid w:val="00165BEA"/>
    <w:rsid w:val="00165E6C"/>
    <w:rsid w:val="001665D9"/>
    <w:rsid w:val="0016681C"/>
    <w:rsid w:val="00166A44"/>
    <w:rsid w:val="00167058"/>
    <w:rsid w:val="001670AD"/>
    <w:rsid w:val="00167CE3"/>
    <w:rsid w:val="00167E20"/>
    <w:rsid w:val="00167F3C"/>
    <w:rsid w:val="0017029F"/>
    <w:rsid w:val="00170425"/>
    <w:rsid w:val="001705B0"/>
    <w:rsid w:val="001706AD"/>
    <w:rsid w:val="00170913"/>
    <w:rsid w:val="00170935"/>
    <w:rsid w:val="00170CEF"/>
    <w:rsid w:val="00170F86"/>
    <w:rsid w:val="00170FDF"/>
    <w:rsid w:val="0017102F"/>
    <w:rsid w:val="0017108A"/>
    <w:rsid w:val="00171386"/>
    <w:rsid w:val="001725C2"/>
    <w:rsid w:val="0017266A"/>
    <w:rsid w:val="00172ECF"/>
    <w:rsid w:val="001730AE"/>
    <w:rsid w:val="0017335D"/>
    <w:rsid w:val="0017361C"/>
    <w:rsid w:val="00174147"/>
    <w:rsid w:val="001743A2"/>
    <w:rsid w:val="00174599"/>
    <w:rsid w:val="00174862"/>
    <w:rsid w:val="00175327"/>
    <w:rsid w:val="0017543F"/>
    <w:rsid w:val="00175785"/>
    <w:rsid w:val="00175F4A"/>
    <w:rsid w:val="00176271"/>
    <w:rsid w:val="0017646E"/>
    <w:rsid w:val="00176A9D"/>
    <w:rsid w:val="00176BD7"/>
    <w:rsid w:val="00176EA9"/>
    <w:rsid w:val="00177387"/>
    <w:rsid w:val="00177773"/>
    <w:rsid w:val="00177932"/>
    <w:rsid w:val="00177EDC"/>
    <w:rsid w:val="00177FE6"/>
    <w:rsid w:val="001804DD"/>
    <w:rsid w:val="00180561"/>
    <w:rsid w:val="00180583"/>
    <w:rsid w:val="001808EC"/>
    <w:rsid w:val="00180A30"/>
    <w:rsid w:val="00180A40"/>
    <w:rsid w:val="00180B10"/>
    <w:rsid w:val="00181062"/>
    <w:rsid w:val="0018204D"/>
    <w:rsid w:val="00182270"/>
    <w:rsid w:val="0018250A"/>
    <w:rsid w:val="0018290E"/>
    <w:rsid w:val="00182B01"/>
    <w:rsid w:val="00182B70"/>
    <w:rsid w:val="001830AC"/>
    <w:rsid w:val="0018339A"/>
    <w:rsid w:val="001833C0"/>
    <w:rsid w:val="001838A4"/>
    <w:rsid w:val="00183AA6"/>
    <w:rsid w:val="00183F29"/>
    <w:rsid w:val="00184230"/>
    <w:rsid w:val="0018451C"/>
    <w:rsid w:val="00184B41"/>
    <w:rsid w:val="00184D6D"/>
    <w:rsid w:val="00184E22"/>
    <w:rsid w:val="00185698"/>
    <w:rsid w:val="001857A6"/>
    <w:rsid w:val="00185886"/>
    <w:rsid w:val="00185B96"/>
    <w:rsid w:val="001862B7"/>
    <w:rsid w:val="00186A96"/>
    <w:rsid w:val="00187188"/>
    <w:rsid w:val="0018732B"/>
    <w:rsid w:val="00187E30"/>
    <w:rsid w:val="0019031F"/>
    <w:rsid w:val="00190322"/>
    <w:rsid w:val="001904FF"/>
    <w:rsid w:val="001906EB"/>
    <w:rsid w:val="00191336"/>
    <w:rsid w:val="00192153"/>
    <w:rsid w:val="001924C4"/>
    <w:rsid w:val="0019287E"/>
    <w:rsid w:val="00192D80"/>
    <w:rsid w:val="00192DF7"/>
    <w:rsid w:val="00193307"/>
    <w:rsid w:val="0019393A"/>
    <w:rsid w:val="00193965"/>
    <w:rsid w:val="00193E60"/>
    <w:rsid w:val="00193F41"/>
    <w:rsid w:val="00194727"/>
    <w:rsid w:val="00194807"/>
    <w:rsid w:val="00194F0B"/>
    <w:rsid w:val="001953BE"/>
    <w:rsid w:val="00195677"/>
    <w:rsid w:val="001958BD"/>
    <w:rsid w:val="00195AF9"/>
    <w:rsid w:val="00195C39"/>
    <w:rsid w:val="00195D4C"/>
    <w:rsid w:val="0019611C"/>
    <w:rsid w:val="001962D1"/>
    <w:rsid w:val="0019634E"/>
    <w:rsid w:val="001963C1"/>
    <w:rsid w:val="00196546"/>
    <w:rsid w:val="001967DA"/>
    <w:rsid w:val="00196C5B"/>
    <w:rsid w:val="00197324"/>
    <w:rsid w:val="00197538"/>
    <w:rsid w:val="001978FD"/>
    <w:rsid w:val="001A0218"/>
    <w:rsid w:val="001A0BC0"/>
    <w:rsid w:val="001A11D3"/>
    <w:rsid w:val="001A1204"/>
    <w:rsid w:val="001A1D47"/>
    <w:rsid w:val="001A22DC"/>
    <w:rsid w:val="001A23C8"/>
    <w:rsid w:val="001A31A4"/>
    <w:rsid w:val="001A384E"/>
    <w:rsid w:val="001A3BB4"/>
    <w:rsid w:val="001A3C59"/>
    <w:rsid w:val="001A3EFC"/>
    <w:rsid w:val="001A4000"/>
    <w:rsid w:val="001A40CB"/>
    <w:rsid w:val="001A4242"/>
    <w:rsid w:val="001A44BB"/>
    <w:rsid w:val="001A4732"/>
    <w:rsid w:val="001A4BDF"/>
    <w:rsid w:val="001A4FBB"/>
    <w:rsid w:val="001A539D"/>
    <w:rsid w:val="001A5447"/>
    <w:rsid w:val="001A585E"/>
    <w:rsid w:val="001A5CF3"/>
    <w:rsid w:val="001A5E58"/>
    <w:rsid w:val="001A63C1"/>
    <w:rsid w:val="001A6ACC"/>
    <w:rsid w:val="001A6C8A"/>
    <w:rsid w:val="001A7905"/>
    <w:rsid w:val="001A79C6"/>
    <w:rsid w:val="001A7D48"/>
    <w:rsid w:val="001A7EDB"/>
    <w:rsid w:val="001B02E8"/>
    <w:rsid w:val="001B0450"/>
    <w:rsid w:val="001B058A"/>
    <w:rsid w:val="001B05D6"/>
    <w:rsid w:val="001B068A"/>
    <w:rsid w:val="001B09FE"/>
    <w:rsid w:val="001B0EA0"/>
    <w:rsid w:val="001B114D"/>
    <w:rsid w:val="001B1521"/>
    <w:rsid w:val="001B1B9C"/>
    <w:rsid w:val="001B1E83"/>
    <w:rsid w:val="001B2162"/>
    <w:rsid w:val="001B2C84"/>
    <w:rsid w:val="001B333B"/>
    <w:rsid w:val="001B36C3"/>
    <w:rsid w:val="001B36DA"/>
    <w:rsid w:val="001B3881"/>
    <w:rsid w:val="001B3963"/>
    <w:rsid w:val="001B3C35"/>
    <w:rsid w:val="001B3D67"/>
    <w:rsid w:val="001B3DB9"/>
    <w:rsid w:val="001B438B"/>
    <w:rsid w:val="001B460C"/>
    <w:rsid w:val="001B49A4"/>
    <w:rsid w:val="001B4B6A"/>
    <w:rsid w:val="001B561A"/>
    <w:rsid w:val="001B5770"/>
    <w:rsid w:val="001B6A93"/>
    <w:rsid w:val="001B6F7F"/>
    <w:rsid w:val="001B7029"/>
    <w:rsid w:val="001B7073"/>
    <w:rsid w:val="001B71A9"/>
    <w:rsid w:val="001B75AD"/>
    <w:rsid w:val="001B76A7"/>
    <w:rsid w:val="001B77F6"/>
    <w:rsid w:val="001B78C3"/>
    <w:rsid w:val="001B7C4A"/>
    <w:rsid w:val="001B7CC1"/>
    <w:rsid w:val="001B7EEE"/>
    <w:rsid w:val="001C0246"/>
    <w:rsid w:val="001C0337"/>
    <w:rsid w:val="001C07FB"/>
    <w:rsid w:val="001C0D43"/>
    <w:rsid w:val="001C14FC"/>
    <w:rsid w:val="001C2080"/>
    <w:rsid w:val="001C2292"/>
    <w:rsid w:val="001C296C"/>
    <w:rsid w:val="001C2FB7"/>
    <w:rsid w:val="001C3250"/>
    <w:rsid w:val="001C3392"/>
    <w:rsid w:val="001C3416"/>
    <w:rsid w:val="001C34DC"/>
    <w:rsid w:val="001C3984"/>
    <w:rsid w:val="001C42E1"/>
    <w:rsid w:val="001C445F"/>
    <w:rsid w:val="001C48F3"/>
    <w:rsid w:val="001C4A67"/>
    <w:rsid w:val="001C4CCC"/>
    <w:rsid w:val="001C4F07"/>
    <w:rsid w:val="001C5162"/>
    <w:rsid w:val="001C5EA0"/>
    <w:rsid w:val="001C64C8"/>
    <w:rsid w:val="001C69E8"/>
    <w:rsid w:val="001C6E90"/>
    <w:rsid w:val="001C6EC2"/>
    <w:rsid w:val="001C6F09"/>
    <w:rsid w:val="001C71EE"/>
    <w:rsid w:val="001C759F"/>
    <w:rsid w:val="001C791C"/>
    <w:rsid w:val="001D1116"/>
    <w:rsid w:val="001D18DB"/>
    <w:rsid w:val="001D1958"/>
    <w:rsid w:val="001D2063"/>
    <w:rsid w:val="001D2858"/>
    <w:rsid w:val="001D2E67"/>
    <w:rsid w:val="001D34D3"/>
    <w:rsid w:val="001D351B"/>
    <w:rsid w:val="001D3536"/>
    <w:rsid w:val="001D3651"/>
    <w:rsid w:val="001D3A03"/>
    <w:rsid w:val="001D3A9C"/>
    <w:rsid w:val="001D3AD5"/>
    <w:rsid w:val="001D3D5D"/>
    <w:rsid w:val="001D3F4C"/>
    <w:rsid w:val="001D411F"/>
    <w:rsid w:val="001D43C3"/>
    <w:rsid w:val="001D461E"/>
    <w:rsid w:val="001D47EE"/>
    <w:rsid w:val="001D4B0A"/>
    <w:rsid w:val="001D4C2D"/>
    <w:rsid w:val="001D51F2"/>
    <w:rsid w:val="001D52EF"/>
    <w:rsid w:val="001D5354"/>
    <w:rsid w:val="001D61A1"/>
    <w:rsid w:val="001D63D0"/>
    <w:rsid w:val="001D64E5"/>
    <w:rsid w:val="001D6725"/>
    <w:rsid w:val="001D6E2D"/>
    <w:rsid w:val="001D6F2B"/>
    <w:rsid w:val="001D709E"/>
    <w:rsid w:val="001D713B"/>
    <w:rsid w:val="001D7747"/>
    <w:rsid w:val="001D7CB7"/>
    <w:rsid w:val="001E02A6"/>
    <w:rsid w:val="001E0454"/>
    <w:rsid w:val="001E0687"/>
    <w:rsid w:val="001E08D9"/>
    <w:rsid w:val="001E0FA8"/>
    <w:rsid w:val="001E0FDB"/>
    <w:rsid w:val="001E0FE8"/>
    <w:rsid w:val="001E1CD6"/>
    <w:rsid w:val="001E1EFE"/>
    <w:rsid w:val="001E2386"/>
    <w:rsid w:val="001E24E6"/>
    <w:rsid w:val="001E28C3"/>
    <w:rsid w:val="001E2CF7"/>
    <w:rsid w:val="001E3162"/>
    <w:rsid w:val="001E38F2"/>
    <w:rsid w:val="001E4108"/>
    <w:rsid w:val="001E4466"/>
    <w:rsid w:val="001E4476"/>
    <w:rsid w:val="001E44FB"/>
    <w:rsid w:val="001E4711"/>
    <w:rsid w:val="001E4A87"/>
    <w:rsid w:val="001E4FBE"/>
    <w:rsid w:val="001E51D6"/>
    <w:rsid w:val="001E534C"/>
    <w:rsid w:val="001E5495"/>
    <w:rsid w:val="001E5745"/>
    <w:rsid w:val="001E575D"/>
    <w:rsid w:val="001E59BF"/>
    <w:rsid w:val="001E5B98"/>
    <w:rsid w:val="001E6907"/>
    <w:rsid w:val="001E6AF1"/>
    <w:rsid w:val="001E6DD4"/>
    <w:rsid w:val="001E7378"/>
    <w:rsid w:val="001E7AB0"/>
    <w:rsid w:val="001F0447"/>
    <w:rsid w:val="001F0494"/>
    <w:rsid w:val="001F0A54"/>
    <w:rsid w:val="001F0A87"/>
    <w:rsid w:val="001F0CCF"/>
    <w:rsid w:val="001F0F59"/>
    <w:rsid w:val="001F1136"/>
    <w:rsid w:val="001F12D7"/>
    <w:rsid w:val="001F1AC2"/>
    <w:rsid w:val="001F1E9B"/>
    <w:rsid w:val="001F1FD5"/>
    <w:rsid w:val="001F227F"/>
    <w:rsid w:val="001F2C7E"/>
    <w:rsid w:val="001F2C99"/>
    <w:rsid w:val="001F2E86"/>
    <w:rsid w:val="001F3050"/>
    <w:rsid w:val="001F3468"/>
    <w:rsid w:val="001F3480"/>
    <w:rsid w:val="001F3E54"/>
    <w:rsid w:val="001F40EB"/>
    <w:rsid w:val="001F415F"/>
    <w:rsid w:val="001F4317"/>
    <w:rsid w:val="001F43A4"/>
    <w:rsid w:val="001F4740"/>
    <w:rsid w:val="001F4811"/>
    <w:rsid w:val="001F5210"/>
    <w:rsid w:val="001F54DB"/>
    <w:rsid w:val="001F5732"/>
    <w:rsid w:val="001F5860"/>
    <w:rsid w:val="001F67E3"/>
    <w:rsid w:val="001F68D8"/>
    <w:rsid w:val="001F6B63"/>
    <w:rsid w:val="001F6DEC"/>
    <w:rsid w:val="001F72DB"/>
    <w:rsid w:val="001F7413"/>
    <w:rsid w:val="001F764A"/>
    <w:rsid w:val="001F7718"/>
    <w:rsid w:val="001F79F7"/>
    <w:rsid w:val="001F7E66"/>
    <w:rsid w:val="001F7EA6"/>
    <w:rsid w:val="002006C4"/>
    <w:rsid w:val="00200EB1"/>
    <w:rsid w:val="002012A6"/>
    <w:rsid w:val="00201AAA"/>
    <w:rsid w:val="00201C6A"/>
    <w:rsid w:val="00202241"/>
    <w:rsid w:val="00202248"/>
    <w:rsid w:val="002024F4"/>
    <w:rsid w:val="00202512"/>
    <w:rsid w:val="00202A9D"/>
    <w:rsid w:val="00202D06"/>
    <w:rsid w:val="00202F03"/>
    <w:rsid w:val="002030BF"/>
    <w:rsid w:val="002031DD"/>
    <w:rsid w:val="002034B5"/>
    <w:rsid w:val="00203635"/>
    <w:rsid w:val="00203AB3"/>
    <w:rsid w:val="00203D45"/>
    <w:rsid w:val="00203D7D"/>
    <w:rsid w:val="00204068"/>
    <w:rsid w:val="00204500"/>
    <w:rsid w:val="00204818"/>
    <w:rsid w:val="00204C2A"/>
    <w:rsid w:val="0020509E"/>
    <w:rsid w:val="00205474"/>
    <w:rsid w:val="002054EB"/>
    <w:rsid w:val="00205C4E"/>
    <w:rsid w:val="00206026"/>
    <w:rsid w:val="00206437"/>
    <w:rsid w:val="00206608"/>
    <w:rsid w:val="00206D90"/>
    <w:rsid w:val="00207532"/>
    <w:rsid w:val="0020758F"/>
    <w:rsid w:val="00207832"/>
    <w:rsid w:val="00207B08"/>
    <w:rsid w:val="00207B6A"/>
    <w:rsid w:val="00207D78"/>
    <w:rsid w:val="00207E82"/>
    <w:rsid w:val="002104C9"/>
    <w:rsid w:val="002105D8"/>
    <w:rsid w:val="0021075A"/>
    <w:rsid w:val="00210C66"/>
    <w:rsid w:val="00211632"/>
    <w:rsid w:val="00211923"/>
    <w:rsid w:val="00211A38"/>
    <w:rsid w:val="00211DE1"/>
    <w:rsid w:val="00211F19"/>
    <w:rsid w:val="00211F82"/>
    <w:rsid w:val="0021201B"/>
    <w:rsid w:val="00212318"/>
    <w:rsid w:val="002123A9"/>
    <w:rsid w:val="002123D3"/>
    <w:rsid w:val="002125C7"/>
    <w:rsid w:val="00212669"/>
    <w:rsid w:val="00212B90"/>
    <w:rsid w:val="00212F52"/>
    <w:rsid w:val="00213162"/>
    <w:rsid w:val="002135A6"/>
    <w:rsid w:val="00213778"/>
    <w:rsid w:val="00213ABC"/>
    <w:rsid w:val="00213F60"/>
    <w:rsid w:val="00214339"/>
    <w:rsid w:val="0021441A"/>
    <w:rsid w:val="00214859"/>
    <w:rsid w:val="00214904"/>
    <w:rsid w:val="00214BE3"/>
    <w:rsid w:val="00214DBB"/>
    <w:rsid w:val="00214E28"/>
    <w:rsid w:val="002150E0"/>
    <w:rsid w:val="00215272"/>
    <w:rsid w:val="002162A4"/>
    <w:rsid w:val="00216656"/>
    <w:rsid w:val="002169D6"/>
    <w:rsid w:val="002169DF"/>
    <w:rsid w:val="00216D88"/>
    <w:rsid w:val="0021731C"/>
    <w:rsid w:val="002173F2"/>
    <w:rsid w:val="00217536"/>
    <w:rsid w:val="0021762D"/>
    <w:rsid w:val="00217A59"/>
    <w:rsid w:val="00217D18"/>
    <w:rsid w:val="00217E92"/>
    <w:rsid w:val="0022010B"/>
    <w:rsid w:val="002202CB"/>
    <w:rsid w:val="002206D4"/>
    <w:rsid w:val="002209D1"/>
    <w:rsid w:val="00220DB8"/>
    <w:rsid w:val="002212E3"/>
    <w:rsid w:val="002216FB"/>
    <w:rsid w:val="002218B7"/>
    <w:rsid w:val="00221C7A"/>
    <w:rsid w:val="0022201D"/>
    <w:rsid w:val="00222133"/>
    <w:rsid w:val="002222B0"/>
    <w:rsid w:val="002226E5"/>
    <w:rsid w:val="0022271F"/>
    <w:rsid w:val="00222CF5"/>
    <w:rsid w:val="00222E2F"/>
    <w:rsid w:val="00223AE2"/>
    <w:rsid w:val="00224340"/>
    <w:rsid w:val="00224873"/>
    <w:rsid w:val="00224A8F"/>
    <w:rsid w:val="00224D89"/>
    <w:rsid w:val="002252F3"/>
    <w:rsid w:val="00225375"/>
    <w:rsid w:val="002256E8"/>
    <w:rsid w:val="00225A74"/>
    <w:rsid w:val="00225A91"/>
    <w:rsid w:val="00225B71"/>
    <w:rsid w:val="00225C9C"/>
    <w:rsid w:val="002265DB"/>
    <w:rsid w:val="002266B7"/>
    <w:rsid w:val="0022688C"/>
    <w:rsid w:val="00226B27"/>
    <w:rsid w:val="00226E94"/>
    <w:rsid w:val="0022767C"/>
    <w:rsid w:val="0023005F"/>
    <w:rsid w:val="002303F6"/>
    <w:rsid w:val="00230701"/>
    <w:rsid w:val="00230D92"/>
    <w:rsid w:val="00231222"/>
    <w:rsid w:val="0023157D"/>
    <w:rsid w:val="00231B6E"/>
    <w:rsid w:val="00231CC3"/>
    <w:rsid w:val="0023229D"/>
    <w:rsid w:val="002325C3"/>
    <w:rsid w:val="002325D7"/>
    <w:rsid w:val="002325F5"/>
    <w:rsid w:val="002329F5"/>
    <w:rsid w:val="00232A9E"/>
    <w:rsid w:val="00232E6E"/>
    <w:rsid w:val="0023369E"/>
    <w:rsid w:val="002336A4"/>
    <w:rsid w:val="00233BE1"/>
    <w:rsid w:val="00233DF6"/>
    <w:rsid w:val="00233E55"/>
    <w:rsid w:val="002340CE"/>
    <w:rsid w:val="00234908"/>
    <w:rsid w:val="00235E83"/>
    <w:rsid w:val="00235F3F"/>
    <w:rsid w:val="00235F89"/>
    <w:rsid w:val="0023662D"/>
    <w:rsid w:val="00236BFD"/>
    <w:rsid w:val="00236C2D"/>
    <w:rsid w:val="00236D3D"/>
    <w:rsid w:val="002371BF"/>
    <w:rsid w:val="0023777A"/>
    <w:rsid w:val="00237B66"/>
    <w:rsid w:val="00237F3A"/>
    <w:rsid w:val="002401AB"/>
    <w:rsid w:val="0024030C"/>
    <w:rsid w:val="0024034F"/>
    <w:rsid w:val="0024037D"/>
    <w:rsid w:val="002405C5"/>
    <w:rsid w:val="00240715"/>
    <w:rsid w:val="0024080E"/>
    <w:rsid w:val="00240E8A"/>
    <w:rsid w:val="00241036"/>
    <w:rsid w:val="00241ABC"/>
    <w:rsid w:val="00241D3F"/>
    <w:rsid w:val="002421F5"/>
    <w:rsid w:val="0024271D"/>
    <w:rsid w:val="00242A7D"/>
    <w:rsid w:val="002433A3"/>
    <w:rsid w:val="00243684"/>
    <w:rsid w:val="00243B3B"/>
    <w:rsid w:val="00243B8C"/>
    <w:rsid w:val="00243F9B"/>
    <w:rsid w:val="00244257"/>
    <w:rsid w:val="00244333"/>
    <w:rsid w:val="0024476C"/>
    <w:rsid w:val="00244951"/>
    <w:rsid w:val="00244D8F"/>
    <w:rsid w:val="00244DCC"/>
    <w:rsid w:val="00244FEE"/>
    <w:rsid w:val="002459F4"/>
    <w:rsid w:val="00245D81"/>
    <w:rsid w:val="00245F0D"/>
    <w:rsid w:val="0024601F"/>
    <w:rsid w:val="002464FC"/>
    <w:rsid w:val="0024651F"/>
    <w:rsid w:val="002469E7"/>
    <w:rsid w:val="00247EA1"/>
    <w:rsid w:val="002500BE"/>
    <w:rsid w:val="002501AB"/>
    <w:rsid w:val="00250217"/>
    <w:rsid w:val="00250D63"/>
    <w:rsid w:val="002510A6"/>
    <w:rsid w:val="002511E4"/>
    <w:rsid w:val="00251975"/>
    <w:rsid w:val="00251A0F"/>
    <w:rsid w:val="00251AAC"/>
    <w:rsid w:val="00251E9A"/>
    <w:rsid w:val="00252056"/>
    <w:rsid w:val="002521EB"/>
    <w:rsid w:val="00252223"/>
    <w:rsid w:val="0025245B"/>
    <w:rsid w:val="002525E3"/>
    <w:rsid w:val="002527CE"/>
    <w:rsid w:val="00252B42"/>
    <w:rsid w:val="00252B6F"/>
    <w:rsid w:val="00252BD8"/>
    <w:rsid w:val="002530D3"/>
    <w:rsid w:val="00253160"/>
    <w:rsid w:val="00253414"/>
    <w:rsid w:val="00253DB5"/>
    <w:rsid w:val="00253DFB"/>
    <w:rsid w:val="00253E3C"/>
    <w:rsid w:val="00254012"/>
    <w:rsid w:val="00254264"/>
    <w:rsid w:val="00254AE7"/>
    <w:rsid w:val="00254C95"/>
    <w:rsid w:val="00254D02"/>
    <w:rsid w:val="00254DFB"/>
    <w:rsid w:val="00254F95"/>
    <w:rsid w:val="00255019"/>
    <w:rsid w:val="0025501B"/>
    <w:rsid w:val="002559EA"/>
    <w:rsid w:val="00255ABC"/>
    <w:rsid w:val="00255B5C"/>
    <w:rsid w:val="00255C1F"/>
    <w:rsid w:val="00255DFB"/>
    <w:rsid w:val="0025614C"/>
    <w:rsid w:val="00256521"/>
    <w:rsid w:val="002575C8"/>
    <w:rsid w:val="0025765B"/>
    <w:rsid w:val="00257797"/>
    <w:rsid w:val="002579FB"/>
    <w:rsid w:val="00257A5A"/>
    <w:rsid w:val="00257CD9"/>
    <w:rsid w:val="00260108"/>
    <w:rsid w:val="00260364"/>
    <w:rsid w:val="00260518"/>
    <w:rsid w:val="002607A8"/>
    <w:rsid w:val="00260EF0"/>
    <w:rsid w:val="00260F99"/>
    <w:rsid w:val="0026118B"/>
    <w:rsid w:val="00261D19"/>
    <w:rsid w:val="00262B34"/>
    <w:rsid w:val="00262C8B"/>
    <w:rsid w:val="00262CB4"/>
    <w:rsid w:val="00263031"/>
    <w:rsid w:val="00263309"/>
    <w:rsid w:val="002633C7"/>
    <w:rsid w:val="00263D98"/>
    <w:rsid w:val="0026408F"/>
    <w:rsid w:val="0026449C"/>
    <w:rsid w:val="002644F5"/>
    <w:rsid w:val="0026546F"/>
    <w:rsid w:val="00265564"/>
    <w:rsid w:val="002658DD"/>
    <w:rsid w:val="00265AAF"/>
    <w:rsid w:val="00265D9F"/>
    <w:rsid w:val="00265F38"/>
    <w:rsid w:val="00266578"/>
    <w:rsid w:val="00266CC2"/>
    <w:rsid w:val="00266CD4"/>
    <w:rsid w:val="00266E6D"/>
    <w:rsid w:val="0026744D"/>
    <w:rsid w:val="002675AF"/>
    <w:rsid w:val="002677FF"/>
    <w:rsid w:val="00267ABA"/>
    <w:rsid w:val="00267DFD"/>
    <w:rsid w:val="00267EF1"/>
    <w:rsid w:val="002700F0"/>
    <w:rsid w:val="00270EB0"/>
    <w:rsid w:val="00271104"/>
    <w:rsid w:val="00271227"/>
    <w:rsid w:val="002715A5"/>
    <w:rsid w:val="00271ACB"/>
    <w:rsid w:val="00271B48"/>
    <w:rsid w:val="002723C8"/>
    <w:rsid w:val="0027248E"/>
    <w:rsid w:val="0027273C"/>
    <w:rsid w:val="002727D0"/>
    <w:rsid w:val="00272F74"/>
    <w:rsid w:val="00273421"/>
    <w:rsid w:val="00273FAA"/>
    <w:rsid w:val="002744EB"/>
    <w:rsid w:val="0027466C"/>
    <w:rsid w:val="002748DE"/>
    <w:rsid w:val="00275275"/>
    <w:rsid w:val="0027536F"/>
    <w:rsid w:val="00275396"/>
    <w:rsid w:val="00275D48"/>
    <w:rsid w:val="00275DCC"/>
    <w:rsid w:val="002765A2"/>
    <w:rsid w:val="002765B1"/>
    <w:rsid w:val="00277483"/>
    <w:rsid w:val="0027762E"/>
    <w:rsid w:val="002779D4"/>
    <w:rsid w:val="00277AAA"/>
    <w:rsid w:val="00280166"/>
    <w:rsid w:val="00280195"/>
    <w:rsid w:val="0028086F"/>
    <w:rsid w:val="00280975"/>
    <w:rsid w:val="00280BD2"/>
    <w:rsid w:val="00280D30"/>
    <w:rsid w:val="00280E4C"/>
    <w:rsid w:val="00280F8C"/>
    <w:rsid w:val="0028112F"/>
    <w:rsid w:val="00281660"/>
    <w:rsid w:val="002817A2"/>
    <w:rsid w:val="00281DA2"/>
    <w:rsid w:val="00281ED0"/>
    <w:rsid w:val="0028244F"/>
    <w:rsid w:val="0028267D"/>
    <w:rsid w:val="002829C3"/>
    <w:rsid w:val="00283119"/>
    <w:rsid w:val="00283A62"/>
    <w:rsid w:val="00283C85"/>
    <w:rsid w:val="00283CAC"/>
    <w:rsid w:val="0028480B"/>
    <w:rsid w:val="00284A76"/>
    <w:rsid w:val="00284AF9"/>
    <w:rsid w:val="00284B24"/>
    <w:rsid w:val="00284D2F"/>
    <w:rsid w:val="00284F23"/>
    <w:rsid w:val="00285153"/>
    <w:rsid w:val="00285685"/>
    <w:rsid w:val="00285AF0"/>
    <w:rsid w:val="0028604C"/>
    <w:rsid w:val="002863CB"/>
    <w:rsid w:val="0028690D"/>
    <w:rsid w:val="00286DFF"/>
    <w:rsid w:val="002871ED"/>
    <w:rsid w:val="002875EB"/>
    <w:rsid w:val="00287862"/>
    <w:rsid w:val="00290283"/>
    <w:rsid w:val="00290600"/>
    <w:rsid w:val="002906FD"/>
    <w:rsid w:val="00290D3D"/>
    <w:rsid w:val="00290EC9"/>
    <w:rsid w:val="00291153"/>
    <w:rsid w:val="002914ED"/>
    <w:rsid w:val="0029194E"/>
    <w:rsid w:val="0029197F"/>
    <w:rsid w:val="00291CF9"/>
    <w:rsid w:val="0029213E"/>
    <w:rsid w:val="002927AA"/>
    <w:rsid w:val="002927EA"/>
    <w:rsid w:val="00292AC5"/>
    <w:rsid w:val="00292B4D"/>
    <w:rsid w:val="00292C2B"/>
    <w:rsid w:val="00292CC9"/>
    <w:rsid w:val="00292DE7"/>
    <w:rsid w:val="0029322A"/>
    <w:rsid w:val="002932C8"/>
    <w:rsid w:val="0029397B"/>
    <w:rsid w:val="00293A54"/>
    <w:rsid w:val="00294613"/>
    <w:rsid w:val="00294620"/>
    <w:rsid w:val="002949A1"/>
    <w:rsid w:val="00294AC1"/>
    <w:rsid w:val="002959AE"/>
    <w:rsid w:val="00295A5A"/>
    <w:rsid w:val="00295CF8"/>
    <w:rsid w:val="00295FFD"/>
    <w:rsid w:val="00296033"/>
    <w:rsid w:val="002961B9"/>
    <w:rsid w:val="00296606"/>
    <w:rsid w:val="002967FD"/>
    <w:rsid w:val="00296A79"/>
    <w:rsid w:val="002973D3"/>
    <w:rsid w:val="00297A51"/>
    <w:rsid w:val="00297CA0"/>
    <w:rsid w:val="00297D87"/>
    <w:rsid w:val="002A019F"/>
    <w:rsid w:val="002A04BB"/>
    <w:rsid w:val="002A0613"/>
    <w:rsid w:val="002A0C9F"/>
    <w:rsid w:val="002A13A4"/>
    <w:rsid w:val="002A13E2"/>
    <w:rsid w:val="002A14C5"/>
    <w:rsid w:val="002A1591"/>
    <w:rsid w:val="002A1758"/>
    <w:rsid w:val="002A1EFB"/>
    <w:rsid w:val="002A2FA8"/>
    <w:rsid w:val="002A2FC6"/>
    <w:rsid w:val="002A31D2"/>
    <w:rsid w:val="002A31EF"/>
    <w:rsid w:val="002A37A1"/>
    <w:rsid w:val="002A3A16"/>
    <w:rsid w:val="002A3D89"/>
    <w:rsid w:val="002A4A04"/>
    <w:rsid w:val="002A4CFE"/>
    <w:rsid w:val="002A508F"/>
    <w:rsid w:val="002A52B2"/>
    <w:rsid w:val="002A54FF"/>
    <w:rsid w:val="002A582A"/>
    <w:rsid w:val="002A592D"/>
    <w:rsid w:val="002A59BD"/>
    <w:rsid w:val="002A5B62"/>
    <w:rsid w:val="002A65A9"/>
    <w:rsid w:val="002A6764"/>
    <w:rsid w:val="002A6866"/>
    <w:rsid w:val="002A6C24"/>
    <w:rsid w:val="002A6FDF"/>
    <w:rsid w:val="002A70B7"/>
    <w:rsid w:val="002A777B"/>
    <w:rsid w:val="002A7AC7"/>
    <w:rsid w:val="002A7C28"/>
    <w:rsid w:val="002A7CE4"/>
    <w:rsid w:val="002A7E94"/>
    <w:rsid w:val="002B00A6"/>
    <w:rsid w:val="002B0449"/>
    <w:rsid w:val="002B05B1"/>
    <w:rsid w:val="002B05F8"/>
    <w:rsid w:val="002B084C"/>
    <w:rsid w:val="002B0AEA"/>
    <w:rsid w:val="002B0B31"/>
    <w:rsid w:val="002B0BE6"/>
    <w:rsid w:val="002B0DEF"/>
    <w:rsid w:val="002B0EC5"/>
    <w:rsid w:val="002B0ED4"/>
    <w:rsid w:val="002B1BC6"/>
    <w:rsid w:val="002B1D83"/>
    <w:rsid w:val="002B1EC1"/>
    <w:rsid w:val="002B2092"/>
    <w:rsid w:val="002B29DE"/>
    <w:rsid w:val="002B2A5B"/>
    <w:rsid w:val="002B3557"/>
    <w:rsid w:val="002B37BB"/>
    <w:rsid w:val="002B38BE"/>
    <w:rsid w:val="002B420A"/>
    <w:rsid w:val="002B4781"/>
    <w:rsid w:val="002B47C7"/>
    <w:rsid w:val="002B4925"/>
    <w:rsid w:val="002B4C35"/>
    <w:rsid w:val="002B50FE"/>
    <w:rsid w:val="002B56E0"/>
    <w:rsid w:val="002B5A95"/>
    <w:rsid w:val="002B5AC4"/>
    <w:rsid w:val="002B638B"/>
    <w:rsid w:val="002B68E9"/>
    <w:rsid w:val="002B72BD"/>
    <w:rsid w:val="002B7622"/>
    <w:rsid w:val="002B7769"/>
    <w:rsid w:val="002B7842"/>
    <w:rsid w:val="002B7E52"/>
    <w:rsid w:val="002C0145"/>
    <w:rsid w:val="002C04BF"/>
    <w:rsid w:val="002C060A"/>
    <w:rsid w:val="002C0BBF"/>
    <w:rsid w:val="002C29B0"/>
    <w:rsid w:val="002C29EE"/>
    <w:rsid w:val="002C2CE4"/>
    <w:rsid w:val="002C39BA"/>
    <w:rsid w:val="002C3FB2"/>
    <w:rsid w:val="002C5D51"/>
    <w:rsid w:val="002C5EAA"/>
    <w:rsid w:val="002C5EB3"/>
    <w:rsid w:val="002C6085"/>
    <w:rsid w:val="002C633A"/>
    <w:rsid w:val="002C69D3"/>
    <w:rsid w:val="002C6B1A"/>
    <w:rsid w:val="002C6D6C"/>
    <w:rsid w:val="002C7A83"/>
    <w:rsid w:val="002C7BF5"/>
    <w:rsid w:val="002C7D6F"/>
    <w:rsid w:val="002D00A0"/>
    <w:rsid w:val="002D064D"/>
    <w:rsid w:val="002D0730"/>
    <w:rsid w:val="002D0947"/>
    <w:rsid w:val="002D0A12"/>
    <w:rsid w:val="002D0D90"/>
    <w:rsid w:val="002D0F69"/>
    <w:rsid w:val="002D10AE"/>
    <w:rsid w:val="002D13FB"/>
    <w:rsid w:val="002D19BF"/>
    <w:rsid w:val="002D1C16"/>
    <w:rsid w:val="002D1F19"/>
    <w:rsid w:val="002D2042"/>
    <w:rsid w:val="002D2454"/>
    <w:rsid w:val="002D2A29"/>
    <w:rsid w:val="002D2AE2"/>
    <w:rsid w:val="002D2B55"/>
    <w:rsid w:val="002D2D39"/>
    <w:rsid w:val="002D2DDA"/>
    <w:rsid w:val="002D315E"/>
    <w:rsid w:val="002D326A"/>
    <w:rsid w:val="002D32B3"/>
    <w:rsid w:val="002D33DF"/>
    <w:rsid w:val="002D3443"/>
    <w:rsid w:val="002D34D5"/>
    <w:rsid w:val="002D35B9"/>
    <w:rsid w:val="002D4027"/>
    <w:rsid w:val="002D490B"/>
    <w:rsid w:val="002D4CDD"/>
    <w:rsid w:val="002D4D89"/>
    <w:rsid w:val="002D4FB5"/>
    <w:rsid w:val="002D5380"/>
    <w:rsid w:val="002D53BF"/>
    <w:rsid w:val="002D556D"/>
    <w:rsid w:val="002D56E2"/>
    <w:rsid w:val="002D5B92"/>
    <w:rsid w:val="002D5C02"/>
    <w:rsid w:val="002D5CED"/>
    <w:rsid w:val="002D5DCA"/>
    <w:rsid w:val="002D69CE"/>
    <w:rsid w:val="002D6AD1"/>
    <w:rsid w:val="002D6B36"/>
    <w:rsid w:val="002D6E7C"/>
    <w:rsid w:val="002D7621"/>
    <w:rsid w:val="002D77D4"/>
    <w:rsid w:val="002D7FD4"/>
    <w:rsid w:val="002E00DD"/>
    <w:rsid w:val="002E01E7"/>
    <w:rsid w:val="002E062F"/>
    <w:rsid w:val="002E08D1"/>
    <w:rsid w:val="002E0E4C"/>
    <w:rsid w:val="002E136D"/>
    <w:rsid w:val="002E13FF"/>
    <w:rsid w:val="002E1400"/>
    <w:rsid w:val="002E153D"/>
    <w:rsid w:val="002E16B5"/>
    <w:rsid w:val="002E182C"/>
    <w:rsid w:val="002E1DC9"/>
    <w:rsid w:val="002E1DFC"/>
    <w:rsid w:val="002E2219"/>
    <w:rsid w:val="002E2668"/>
    <w:rsid w:val="002E26EC"/>
    <w:rsid w:val="002E2A4C"/>
    <w:rsid w:val="002E2BD5"/>
    <w:rsid w:val="002E3400"/>
    <w:rsid w:val="002E3677"/>
    <w:rsid w:val="002E387C"/>
    <w:rsid w:val="002E3B54"/>
    <w:rsid w:val="002E3C25"/>
    <w:rsid w:val="002E3C73"/>
    <w:rsid w:val="002E3F55"/>
    <w:rsid w:val="002E402B"/>
    <w:rsid w:val="002E41E8"/>
    <w:rsid w:val="002E43A0"/>
    <w:rsid w:val="002E47A8"/>
    <w:rsid w:val="002E47DE"/>
    <w:rsid w:val="002E4E91"/>
    <w:rsid w:val="002E5704"/>
    <w:rsid w:val="002E57C4"/>
    <w:rsid w:val="002E686C"/>
    <w:rsid w:val="002E68A8"/>
    <w:rsid w:val="002E6902"/>
    <w:rsid w:val="002E6BC7"/>
    <w:rsid w:val="002E70EB"/>
    <w:rsid w:val="002E738E"/>
    <w:rsid w:val="002E7A0F"/>
    <w:rsid w:val="002E7E22"/>
    <w:rsid w:val="002E7F5D"/>
    <w:rsid w:val="002F05A6"/>
    <w:rsid w:val="002F07EE"/>
    <w:rsid w:val="002F0EAE"/>
    <w:rsid w:val="002F105E"/>
    <w:rsid w:val="002F108C"/>
    <w:rsid w:val="002F11E6"/>
    <w:rsid w:val="002F134E"/>
    <w:rsid w:val="002F13D4"/>
    <w:rsid w:val="002F156F"/>
    <w:rsid w:val="002F17A3"/>
    <w:rsid w:val="002F1A8F"/>
    <w:rsid w:val="002F1CF9"/>
    <w:rsid w:val="002F2199"/>
    <w:rsid w:val="002F249D"/>
    <w:rsid w:val="002F254E"/>
    <w:rsid w:val="002F2584"/>
    <w:rsid w:val="002F2938"/>
    <w:rsid w:val="002F3190"/>
    <w:rsid w:val="002F351B"/>
    <w:rsid w:val="002F412C"/>
    <w:rsid w:val="002F4148"/>
    <w:rsid w:val="002F4217"/>
    <w:rsid w:val="002F4293"/>
    <w:rsid w:val="002F4824"/>
    <w:rsid w:val="002F4BDF"/>
    <w:rsid w:val="002F4C8C"/>
    <w:rsid w:val="002F5937"/>
    <w:rsid w:val="002F5E27"/>
    <w:rsid w:val="002F5FDD"/>
    <w:rsid w:val="002F61DF"/>
    <w:rsid w:val="002F62C2"/>
    <w:rsid w:val="002F6B20"/>
    <w:rsid w:val="002F72E5"/>
    <w:rsid w:val="003002F0"/>
    <w:rsid w:val="003005DE"/>
    <w:rsid w:val="00300ACA"/>
    <w:rsid w:val="00300AEF"/>
    <w:rsid w:val="00300C84"/>
    <w:rsid w:val="0030133D"/>
    <w:rsid w:val="0030172E"/>
    <w:rsid w:val="00301749"/>
    <w:rsid w:val="00301868"/>
    <w:rsid w:val="003020A8"/>
    <w:rsid w:val="00302733"/>
    <w:rsid w:val="003029F9"/>
    <w:rsid w:val="00302E3A"/>
    <w:rsid w:val="00302E91"/>
    <w:rsid w:val="00302E99"/>
    <w:rsid w:val="00302F3C"/>
    <w:rsid w:val="00303451"/>
    <w:rsid w:val="0030358D"/>
    <w:rsid w:val="00303765"/>
    <w:rsid w:val="00303DEF"/>
    <w:rsid w:val="00303ED5"/>
    <w:rsid w:val="00304560"/>
    <w:rsid w:val="003045CA"/>
    <w:rsid w:val="003048B0"/>
    <w:rsid w:val="0030515B"/>
    <w:rsid w:val="003051BE"/>
    <w:rsid w:val="00305448"/>
    <w:rsid w:val="00305998"/>
    <w:rsid w:val="00305BA5"/>
    <w:rsid w:val="00306D5B"/>
    <w:rsid w:val="00306DFD"/>
    <w:rsid w:val="003073F6"/>
    <w:rsid w:val="00307423"/>
    <w:rsid w:val="00307679"/>
    <w:rsid w:val="003076C1"/>
    <w:rsid w:val="003076C8"/>
    <w:rsid w:val="00310096"/>
    <w:rsid w:val="0031015A"/>
    <w:rsid w:val="0031015D"/>
    <w:rsid w:val="00310743"/>
    <w:rsid w:val="00310805"/>
    <w:rsid w:val="00310862"/>
    <w:rsid w:val="00310B5E"/>
    <w:rsid w:val="00310B8E"/>
    <w:rsid w:val="00310E70"/>
    <w:rsid w:val="00310EBD"/>
    <w:rsid w:val="0031116D"/>
    <w:rsid w:val="003114DA"/>
    <w:rsid w:val="0031158B"/>
    <w:rsid w:val="00311AC7"/>
    <w:rsid w:val="00311BFA"/>
    <w:rsid w:val="00311D56"/>
    <w:rsid w:val="003121DE"/>
    <w:rsid w:val="00312B04"/>
    <w:rsid w:val="00312FDB"/>
    <w:rsid w:val="0031366C"/>
    <w:rsid w:val="00313813"/>
    <w:rsid w:val="0031383F"/>
    <w:rsid w:val="00313A86"/>
    <w:rsid w:val="00313B01"/>
    <w:rsid w:val="00313FA6"/>
    <w:rsid w:val="00314CED"/>
    <w:rsid w:val="003150BE"/>
    <w:rsid w:val="00315421"/>
    <w:rsid w:val="00315906"/>
    <w:rsid w:val="00315C55"/>
    <w:rsid w:val="003160B3"/>
    <w:rsid w:val="0031611A"/>
    <w:rsid w:val="00316308"/>
    <w:rsid w:val="00316786"/>
    <w:rsid w:val="00316A79"/>
    <w:rsid w:val="00316AA1"/>
    <w:rsid w:val="00316AC1"/>
    <w:rsid w:val="00316BFD"/>
    <w:rsid w:val="003176E8"/>
    <w:rsid w:val="00317858"/>
    <w:rsid w:val="003178E5"/>
    <w:rsid w:val="00317B15"/>
    <w:rsid w:val="00317C60"/>
    <w:rsid w:val="00317DB0"/>
    <w:rsid w:val="00317E8E"/>
    <w:rsid w:val="00320270"/>
    <w:rsid w:val="00320406"/>
    <w:rsid w:val="003209F6"/>
    <w:rsid w:val="00320D4F"/>
    <w:rsid w:val="00320EE8"/>
    <w:rsid w:val="003210C2"/>
    <w:rsid w:val="00321554"/>
    <w:rsid w:val="003219BA"/>
    <w:rsid w:val="00321B44"/>
    <w:rsid w:val="00321CE0"/>
    <w:rsid w:val="003221A7"/>
    <w:rsid w:val="0032271F"/>
    <w:rsid w:val="00322BC4"/>
    <w:rsid w:val="00322D6F"/>
    <w:rsid w:val="0032318C"/>
    <w:rsid w:val="003231CE"/>
    <w:rsid w:val="003235DE"/>
    <w:rsid w:val="00323785"/>
    <w:rsid w:val="00323E0B"/>
    <w:rsid w:val="003242B5"/>
    <w:rsid w:val="003244A0"/>
    <w:rsid w:val="003246D6"/>
    <w:rsid w:val="00324750"/>
    <w:rsid w:val="0032489D"/>
    <w:rsid w:val="00324A5C"/>
    <w:rsid w:val="00324C9B"/>
    <w:rsid w:val="00324E4C"/>
    <w:rsid w:val="00325498"/>
    <w:rsid w:val="0032567B"/>
    <w:rsid w:val="0032593E"/>
    <w:rsid w:val="0032633F"/>
    <w:rsid w:val="0032640D"/>
    <w:rsid w:val="00326630"/>
    <w:rsid w:val="0032671F"/>
    <w:rsid w:val="00326BF9"/>
    <w:rsid w:val="00326DEB"/>
    <w:rsid w:val="00327586"/>
    <w:rsid w:val="0032762B"/>
    <w:rsid w:val="003277C4"/>
    <w:rsid w:val="0032797B"/>
    <w:rsid w:val="00327BD7"/>
    <w:rsid w:val="00327C60"/>
    <w:rsid w:val="00327C6B"/>
    <w:rsid w:val="00330084"/>
    <w:rsid w:val="003302D5"/>
    <w:rsid w:val="00330419"/>
    <w:rsid w:val="00330593"/>
    <w:rsid w:val="00330840"/>
    <w:rsid w:val="00330941"/>
    <w:rsid w:val="00330B7F"/>
    <w:rsid w:val="00330F5B"/>
    <w:rsid w:val="00331664"/>
    <w:rsid w:val="00331F36"/>
    <w:rsid w:val="0033229F"/>
    <w:rsid w:val="0033260C"/>
    <w:rsid w:val="00332778"/>
    <w:rsid w:val="00332C5C"/>
    <w:rsid w:val="00332E06"/>
    <w:rsid w:val="00332F97"/>
    <w:rsid w:val="00333014"/>
    <w:rsid w:val="00333227"/>
    <w:rsid w:val="0033385C"/>
    <w:rsid w:val="00333B4D"/>
    <w:rsid w:val="003340EA"/>
    <w:rsid w:val="003344F6"/>
    <w:rsid w:val="00334877"/>
    <w:rsid w:val="00334ACC"/>
    <w:rsid w:val="00334B71"/>
    <w:rsid w:val="00334C78"/>
    <w:rsid w:val="0033505F"/>
    <w:rsid w:val="0033591C"/>
    <w:rsid w:val="00335BAF"/>
    <w:rsid w:val="00336212"/>
    <w:rsid w:val="003367D3"/>
    <w:rsid w:val="003369C9"/>
    <w:rsid w:val="00336AE3"/>
    <w:rsid w:val="00336CA6"/>
    <w:rsid w:val="003370B4"/>
    <w:rsid w:val="00337373"/>
    <w:rsid w:val="00337573"/>
    <w:rsid w:val="00337590"/>
    <w:rsid w:val="00337A4F"/>
    <w:rsid w:val="003402DD"/>
    <w:rsid w:val="00340676"/>
    <w:rsid w:val="0034088C"/>
    <w:rsid w:val="00340A6C"/>
    <w:rsid w:val="00340BAC"/>
    <w:rsid w:val="00341B25"/>
    <w:rsid w:val="00341E83"/>
    <w:rsid w:val="0034266F"/>
    <w:rsid w:val="003427AC"/>
    <w:rsid w:val="003429C8"/>
    <w:rsid w:val="00342C75"/>
    <w:rsid w:val="00342F23"/>
    <w:rsid w:val="003430A4"/>
    <w:rsid w:val="00343283"/>
    <w:rsid w:val="00343C82"/>
    <w:rsid w:val="00343EF7"/>
    <w:rsid w:val="003444DE"/>
    <w:rsid w:val="003446FA"/>
    <w:rsid w:val="00344891"/>
    <w:rsid w:val="00344DAA"/>
    <w:rsid w:val="00344DB0"/>
    <w:rsid w:val="00345038"/>
    <w:rsid w:val="00345535"/>
    <w:rsid w:val="003455D5"/>
    <w:rsid w:val="00346903"/>
    <w:rsid w:val="00346C06"/>
    <w:rsid w:val="00346E2C"/>
    <w:rsid w:val="003474F4"/>
    <w:rsid w:val="0034773A"/>
    <w:rsid w:val="00347879"/>
    <w:rsid w:val="00347DD5"/>
    <w:rsid w:val="0035028E"/>
    <w:rsid w:val="003502FB"/>
    <w:rsid w:val="00350338"/>
    <w:rsid w:val="0035039B"/>
    <w:rsid w:val="00350544"/>
    <w:rsid w:val="0035063E"/>
    <w:rsid w:val="003507BC"/>
    <w:rsid w:val="003510A9"/>
    <w:rsid w:val="003510B0"/>
    <w:rsid w:val="003519E5"/>
    <w:rsid w:val="00351B16"/>
    <w:rsid w:val="00352608"/>
    <w:rsid w:val="003529C3"/>
    <w:rsid w:val="00353371"/>
    <w:rsid w:val="00353443"/>
    <w:rsid w:val="003535BE"/>
    <w:rsid w:val="00353D36"/>
    <w:rsid w:val="00353D4C"/>
    <w:rsid w:val="003542BB"/>
    <w:rsid w:val="0035435A"/>
    <w:rsid w:val="003544BA"/>
    <w:rsid w:val="00354647"/>
    <w:rsid w:val="00354D9D"/>
    <w:rsid w:val="0035522E"/>
    <w:rsid w:val="00355462"/>
    <w:rsid w:val="00355491"/>
    <w:rsid w:val="0035564F"/>
    <w:rsid w:val="00355695"/>
    <w:rsid w:val="00355D26"/>
    <w:rsid w:val="00356052"/>
    <w:rsid w:val="003560D2"/>
    <w:rsid w:val="0035661F"/>
    <w:rsid w:val="00356D59"/>
    <w:rsid w:val="003571AF"/>
    <w:rsid w:val="003576A3"/>
    <w:rsid w:val="0035783A"/>
    <w:rsid w:val="003578A1"/>
    <w:rsid w:val="0036099C"/>
    <w:rsid w:val="00360A80"/>
    <w:rsid w:val="00360D7A"/>
    <w:rsid w:val="00360E57"/>
    <w:rsid w:val="003617A1"/>
    <w:rsid w:val="00361A47"/>
    <w:rsid w:val="00362431"/>
    <w:rsid w:val="003627CF"/>
    <w:rsid w:val="00362997"/>
    <w:rsid w:val="0036342E"/>
    <w:rsid w:val="00363439"/>
    <w:rsid w:val="00364219"/>
    <w:rsid w:val="00364533"/>
    <w:rsid w:val="00364B4E"/>
    <w:rsid w:val="0036503A"/>
    <w:rsid w:val="0036504F"/>
    <w:rsid w:val="003655E4"/>
    <w:rsid w:val="0036658C"/>
    <w:rsid w:val="00366A9A"/>
    <w:rsid w:val="00366B4F"/>
    <w:rsid w:val="00367064"/>
    <w:rsid w:val="003679CC"/>
    <w:rsid w:val="00367EB0"/>
    <w:rsid w:val="0037011B"/>
    <w:rsid w:val="00370425"/>
    <w:rsid w:val="0037088D"/>
    <w:rsid w:val="003708F1"/>
    <w:rsid w:val="0037101F"/>
    <w:rsid w:val="003715E3"/>
    <w:rsid w:val="00371C46"/>
    <w:rsid w:val="00371CD9"/>
    <w:rsid w:val="0037251D"/>
    <w:rsid w:val="003728F8"/>
    <w:rsid w:val="00372DBC"/>
    <w:rsid w:val="003731E2"/>
    <w:rsid w:val="0037322E"/>
    <w:rsid w:val="003734E0"/>
    <w:rsid w:val="0037372D"/>
    <w:rsid w:val="00373A4B"/>
    <w:rsid w:val="00373BDC"/>
    <w:rsid w:val="00373CED"/>
    <w:rsid w:val="00374068"/>
    <w:rsid w:val="003749F8"/>
    <w:rsid w:val="00374AA6"/>
    <w:rsid w:val="00374B1E"/>
    <w:rsid w:val="00374D05"/>
    <w:rsid w:val="00375387"/>
    <w:rsid w:val="00375524"/>
    <w:rsid w:val="00375753"/>
    <w:rsid w:val="00375848"/>
    <w:rsid w:val="003759DE"/>
    <w:rsid w:val="00375CDD"/>
    <w:rsid w:val="00375E8A"/>
    <w:rsid w:val="003767CF"/>
    <w:rsid w:val="00376A81"/>
    <w:rsid w:val="00376EF5"/>
    <w:rsid w:val="00376F03"/>
    <w:rsid w:val="003772C7"/>
    <w:rsid w:val="00377689"/>
    <w:rsid w:val="003779E1"/>
    <w:rsid w:val="00377CB8"/>
    <w:rsid w:val="003801BB"/>
    <w:rsid w:val="003802FE"/>
    <w:rsid w:val="0038030F"/>
    <w:rsid w:val="0038032D"/>
    <w:rsid w:val="00380C3D"/>
    <w:rsid w:val="00380F2A"/>
    <w:rsid w:val="003814D8"/>
    <w:rsid w:val="003818BB"/>
    <w:rsid w:val="00381A63"/>
    <w:rsid w:val="00381A6A"/>
    <w:rsid w:val="00381BD7"/>
    <w:rsid w:val="00381C6A"/>
    <w:rsid w:val="00383428"/>
    <w:rsid w:val="00383895"/>
    <w:rsid w:val="00384718"/>
    <w:rsid w:val="003851EF"/>
    <w:rsid w:val="00385451"/>
    <w:rsid w:val="00385C94"/>
    <w:rsid w:val="00386009"/>
    <w:rsid w:val="00386019"/>
    <w:rsid w:val="0038604E"/>
    <w:rsid w:val="003862E9"/>
    <w:rsid w:val="003867C2"/>
    <w:rsid w:val="0038711A"/>
    <w:rsid w:val="003872B8"/>
    <w:rsid w:val="00387644"/>
    <w:rsid w:val="00387A0E"/>
    <w:rsid w:val="00387BEE"/>
    <w:rsid w:val="003900B0"/>
    <w:rsid w:val="0039018E"/>
    <w:rsid w:val="003901F5"/>
    <w:rsid w:val="003903B7"/>
    <w:rsid w:val="00390630"/>
    <w:rsid w:val="0039089B"/>
    <w:rsid w:val="00391314"/>
    <w:rsid w:val="00391939"/>
    <w:rsid w:val="003919DA"/>
    <w:rsid w:val="003919E4"/>
    <w:rsid w:val="00391D01"/>
    <w:rsid w:val="00391F19"/>
    <w:rsid w:val="00392014"/>
    <w:rsid w:val="003922C0"/>
    <w:rsid w:val="00392713"/>
    <w:rsid w:val="003927F3"/>
    <w:rsid w:val="00392841"/>
    <w:rsid w:val="003928CA"/>
    <w:rsid w:val="00392930"/>
    <w:rsid w:val="00392A99"/>
    <w:rsid w:val="00392C7A"/>
    <w:rsid w:val="00392CBA"/>
    <w:rsid w:val="00392F5D"/>
    <w:rsid w:val="0039310E"/>
    <w:rsid w:val="00393293"/>
    <w:rsid w:val="003936C0"/>
    <w:rsid w:val="00393A66"/>
    <w:rsid w:val="00393CFB"/>
    <w:rsid w:val="00393E3A"/>
    <w:rsid w:val="0039477C"/>
    <w:rsid w:val="00394B51"/>
    <w:rsid w:val="00394C22"/>
    <w:rsid w:val="00394CCE"/>
    <w:rsid w:val="00394F3C"/>
    <w:rsid w:val="00395221"/>
    <w:rsid w:val="0039539F"/>
    <w:rsid w:val="00395538"/>
    <w:rsid w:val="003957B4"/>
    <w:rsid w:val="003958D5"/>
    <w:rsid w:val="00395997"/>
    <w:rsid w:val="00396743"/>
    <w:rsid w:val="00396E64"/>
    <w:rsid w:val="00396EC0"/>
    <w:rsid w:val="00396FEF"/>
    <w:rsid w:val="0039789E"/>
    <w:rsid w:val="0039789F"/>
    <w:rsid w:val="00397C29"/>
    <w:rsid w:val="00397FC6"/>
    <w:rsid w:val="003A0266"/>
    <w:rsid w:val="003A0359"/>
    <w:rsid w:val="003A0652"/>
    <w:rsid w:val="003A09BE"/>
    <w:rsid w:val="003A0A25"/>
    <w:rsid w:val="003A1197"/>
    <w:rsid w:val="003A1273"/>
    <w:rsid w:val="003A130D"/>
    <w:rsid w:val="003A1795"/>
    <w:rsid w:val="003A17D6"/>
    <w:rsid w:val="003A1AB9"/>
    <w:rsid w:val="003A1EAF"/>
    <w:rsid w:val="003A2211"/>
    <w:rsid w:val="003A224F"/>
    <w:rsid w:val="003A29B6"/>
    <w:rsid w:val="003A31E1"/>
    <w:rsid w:val="003A342A"/>
    <w:rsid w:val="003A3446"/>
    <w:rsid w:val="003A3802"/>
    <w:rsid w:val="003A3F02"/>
    <w:rsid w:val="003A45CB"/>
    <w:rsid w:val="003A4676"/>
    <w:rsid w:val="003A49C0"/>
    <w:rsid w:val="003A4A37"/>
    <w:rsid w:val="003A4D3A"/>
    <w:rsid w:val="003A4D3D"/>
    <w:rsid w:val="003A5428"/>
    <w:rsid w:val="003A563F"/>
    <w:rsid w:val="003A5E08"/>
    <w:rsid w:val="003A6223"/>
    <w:rsid w:val="003A65CC"/>
    <w:rsid w:val="003A684A"/>
    <w:rsid w:val="003A6B0B"/>
    <w:rsid w:val="003A6D61"/>
    <w:rsid w:val="003A6FEC"/>
    <w:rsid w:val="003A7247"/>
    <w:rsid w:val="003A7AB3"/>
    <w:rsid w:val="003A7EB1"/>
    <w:rsid w:val="003B03AF"/>
    <w:rsid w:val="003B05B2"/>
    <w:rsid w:val="003B0956"/>
    <w:rsid w:val="003B0B3F"/>
    <w:rsid w:val="003B0F00"/>
    <w:rsid w:val="003B11C0"/>
    <w:rsid w:val="003B16EA"/>
    <w:rsid w:val="003B1763"/>
    <w:rsid w:val="003B1838"/>
    <w:rsid w:val="003B1EEB"/>
    <w:rsid w:val="003B1F0D"/>
    <w:rsid w:val="003B20A3"/>
    <w:rsid w:val="003B21F2"/>
    <w:rsid w:val="003B24EE"/>
    <w:rsid w:val="003B25F8"/>
    <w:rsid w:val="003B278F"/>
    <w:rsid w:val="003B280F"/>
    <w:rsid w:val="003B29AD"/>
    <w:rsid w:val="003B2C66"/>
    <w:rsid w:val="003B348A"/>
    <w:rsid w:val="003B36F7"/>
    <w:rsid w:val="003B380B"/>
    <w:rsid w:val="003B3930"/>
    <w:rsid w:val="003B39F3"/>
    <w:rsid w:val="003B3ED0"/>
    <w:rsid w:val="003B3F6E"/>
    <w:rsid w:val="003B420E"/>
    <w:rsid w:val="003B44EB"/>
    <w:rsid w:val="003B452B"/>
    <w:rsid w:val="003B46DE"/>
    <w:rsid w:val="003B4807"/>
    <w:rsid w:val="003B482F"/>
    <w:rsid w:val="003B4E1D"/>
    <w:rsid w:val="003B51DD"/>
    <w:rsid w:val="003B54B7"/>
    <w:rsid w:val="003B56B5"/>
    <w:rsid w:val="003B570B"/>
    <w:rsid w:val="003B59FC"/>
    <w:rsid w:val="003B5A6C"/>
    <w:rsid w:val="003B5A9C"/>
    <w:rsid w:val="003B5FD2"/>
    <w:rsid w:val="003B618E"/>
    <w:rsid w:val="003B61F4"/>
    <w:rsid w:val="003B688F"/>
    <w:rsid w:val="003B7380"/>
    <w:rsid w:val="003B7AFD"/>
    <w:rsid w:val="003C017E"/>
    <w:rsid w:val="003C02C3"/>
    <w:rsid w:val="003C0725"/>
    <w:rsid w:val="003C0AD5"/>
    <w:rsid w:val="003C0DCD"/>
    <w:rsid w:val="003C0F48"/>
    <w:rsid w:val="003C13B7"/>
    <w:rsid w:val="003C14A9"/>
    <w:rsid w:val="003C1824"/>
    <w:rsid w:val="003C1947"/>
    <w:rsid w:val="003C19A8"/>
    <w:rsid w:val="003C1C93"/>
    <w:rsid w:val="003C1E2E"/>
    <w:rsid w:val="003C1F06"/>
    <w:rsid w:val="003C22EA"/>
    <w:rsid w:val="003C2382"/>
    <w:rsid w:val="003C24FD"/>
    <w:rsid w:val="003C28D0"/>
    <w:rsid w:val="003C2968"/>
    <w:rsid w:val="003C2985"/>
    <w:rsid w:val="003C2A48"/>
    <w:rsid w:val="003C2ADC"/>
    <w:rsid w:val="003C2F60"/>
    <w:rsid w:val="003C34BF"/>
    <w:rsid w:val="003C38CA"/>
    <w:rsid w:val="003C396E"/>
    <w:rsid w:val="003C3A86"/>
    <w:rsid w:val="003C3E3A"/>
    <w:rsid w:val="003C40F6"/>
    <w:rsid w:val="003C4615"/>
    <w:rsid w:val="003C488A"/>
    <w:rsid w:val="003C5A22"/>
    <w:rsid w:val="003C5B52"/>
    <w:rsid w:val="003C5F5A"/>
    <w:rsid w:val="003C638C"/>
    <w:rsid w:val="003C64BB"/>
    <w:rsid w:val="003C66BE"/>
    <w:rsid w:val="003C67AF"/>
    <w:rsid w:val="003C6983"/>
    <w:rsid w:val="003C69B6"/>
    <w:rsid w:val="003C6A63"/>
    <w:rsid w:val="003C6B01"/>
    <w:rsid w:val="003C6B52"/>
    <w:rsid w:val="003C73BC"/>
    <w:rsid w:val="003C77A2"/>
    <w:rsid w:val="003C7973"/>
    <w:rsid w:val="003C7A52"/>
    <w:rsid w:val="003D01FA"/>
    <w:rsid w:val="003D0242"/>
    <w:rsid w:val="003D0C1B"/>
    <w:rsid w:val="003D0E3B"/>
    <w:rsid w:val="003D0FF7"/>
    <w:rsid w:val="003D1361"/>
    <w:rsid w:val="003D1F7D"/>
    <w:rsid w:val="003D2444"/>
    <w:rsid w:val="003D27A2"/>
    <w:rsid w:val="003D2C3C"/>
    <w:rsid w:val="003D3350"/>
    <w:rsid w:val="003D4051"/>
    <w:rsid w:val="003D446D"/>
    <w:rsid w:val="003D49B1"/>
    <w:rsid w:val="003D4AE9"/>
    <w:rsid w:val="003D4CE1"/>
    <w:rsid w:val="003D4EE4"/>
    <w:rsid w:val="003D5076"/>
    <w:rsid w:val="003D508F"/>
    <w:rsid w:val="003D5230"/>
    <w:rsid w:val="003D5244"/>
    <w:rsid w:val="003D5313"/>
    <w:rsid w:val="003D5528"/>
    <w:rsid w:val="003D56C3"/>
    <w:rsid w:val="003D5888"/>
    <w:rsid w:val="003D5B3F"/>
    <w:rsid w:val="003D5D94"/>
    <w:rsid w:val="003D5DD7"/>
    <w:rsid w:val="003D5E2D"/>
    <w:rsid w:val="003D5E30"/>
    <w:rsid w:val="003D617D"/>
    <w:rsid w:val="003D6194"/>
    <w:rsid w:val="003D699E"/>
    <w:rsid w:val="003D7188"/>
    <w:rsid w:val="003D72F2"/>
    <w:rsid w:val="003D7A00"/>
    <w:rsid w:val="003D7BF7"/>
    <w:rsid w:val="003D7E47"/>
    <w:rsid w:val="003E0339"/>
    <w:rsid w:val="003E090B"/>
    <w:rsid w:val="003E0D4A"/>
    <w:rsid w:val="003E116C"/>
    <w:rsid w:val="003E1437"/>
    <w:rsid w:val="003E14B5"/>
    <w:rsid w:val="003E1564"/>
    <w:rsid w:val="003E15FB"/>
    <w:rsid w:val="003E24FC"/>
    <w:rsid w:val="003E25FB"/>
    <w:rsid w:val="003E2BE0"/>
    <w:rsid w:val="003E2DE2"/>
    <w:rsid w:val="003E317E"/>
    <w:rsid w:val="003E32E5"/>
    <w:rsid w:val="003E3804"/>
    <w:rsid w:val="003E38CD"/>
    <w:rsid w:val="003E3E58"/>
    <w:rsid w:val="003E3F36"/>
    <w:rsid w:val="003E3FB2"/>
    <w:rsid w:val="003E488C"/>
    <w:rsid w:val="003E4ACA"/>
    <w:rsid w:val="003E4ADB"/>
    <w:rsid w:val="003E4EB7"/>
    <w:rsid w:val="003E527A"/>
    <w:rsid w:val="003E57F2"/>
    <w:rsid w:val="003E59C4"/>
    <w:rsid w:val="003E5A0B"/>
    <w:rsid w:val="003E5A5A"/>
    <w:rsid w:val="003E62D3"/>
    <w:rsid w:val="003E660E"/>
    <w:rsid w:val="003E6D63"/>
    <w:rsid w:val="003E72F3"/>
    <w:rsid w:val="003E73A1"/>
    <w:rsid w:val="003E7885"/>
    <w:rsid w:val="003E78A5"/>
    <w:rsid w:val="003E7A53"/>
    <w:rsid w:val="003E7A9F"/>
    <w:rsid w:val="003E7AB0"/>
    <w:rsid w:val="003E7BB7"/>
    <w:rsid w:val="003E7C51"/>
    <w:rsid w:val="003F003C"/>
    <w:rsid w:val="003F0555"/>
    <w:rsid w:val="003F06E2"/>
    <w:rsid w:val="003F06F0"/>
    <w:rsid w:val="003F08D6"/>
    <w:rsid w:val="003F0D7C"/>
    <w:rsid w:val="003F0F74"/>
    <w:rsid w:val="003F172D"/>
    <w:rsid w:val="003F1995"/>
    <w:rsid w:val="003F2194"/>
    <w:rsid w:val="003F23CD"/>
    <w:rsid w:val="003F30AD"/>
    <w:rsid w:val="003F3C71"/>
    <w:rsid w:val="003F3DB1"/>
    <w:rsid w:val="003F3E54"/>
    <w:rsid w:val="003F4286"/>
    <w:rsid w:val="003F4BC2"/>
    <w:rsid w:val="003F4CFA"/>
    <w:rsid w:val="003F52EB"/>
    <w:rsid w:val="003F5707"/>
    <w:rsid w:val="003F576F"/>
    <w:rsid w:val="003F5C56"/>
    <w:rsid w:val="003F5E36"/>
    <w:rsid w:val="003F5F6E"/>
    <w:rsid w:val="003F5FF8"/>
    <w:rsid w:val="003F6052"/>
    <w:rsid w:val="003F6131"/>
    <w:rsid w:val="003F65C7"/>
    <w:rsid w:val="003F6AEA"/>
    <w:rsid w:val="003F6B04"/>
    <w:rsid w:val="003F6FA9"/>
    <w:rsid w:val="003F6FBD"/>
    <w:rsid w:val="003F74A1"/>
    <w:rsid w:val="003F7543"/>
    <w:rsid w:val="003F7B38"/>
    <w:rsid w:val="00400346"/>
    <w:rsid w:val="004003A3"/>
    <w:rsid w:val="00400458"/>
    <w:rsid w:val="00400595"/>
    <w:rsid w:val="004005F0"/>
    <w:rsid w:val="00400BF9"/>
    <w:rsid w:val="00400E5A"/>
    <w:rsid w:val="00400F64"/>
    <w:rsid w:val="00400FCB"/>
    <w:rsid w:val="00401060"/>
    <w:rsid w:val="00401555"/>
    <w:rsid w:val="00401775"/>
    <w:rsid w:val="00401F58"/>
    <w:rsid w:val="004021C7"/>
    <w:rsid w:val="0040256B"/>
    <w:rsid w:val="0040288C"/>
    <w:rsid w:val="004028A9"/>
    <w:rsid w:val="004031FA"/>
    <w:rsid w:val="00403292"/>
    <w:rsid w:val="004034D7"/>
    <w:rsid w:val="004038DE"/>
    <w:rsid w:val="004038F8"/>
    <w:rsid w:val="004039A8"/>
    <w:rsid w:val="00403B04"/>
    <w:rsid w:val="004043D8"/>
    <w:rsid w:val="00404564"/>
    <w:rsid w:val="004045C1"/>
    <w:rsid w:val="00404646"/>
    <w:rsid w:val="00404E3B"/>
    <w:rsid w:val="004053AE"/>
    <w:rsid w:val="00405C2D"/>
    <w:rsid w:val="00405D35"/>
    <w:rsid w:val="00405D52"/>
    <w:rsid w:val="00406051"/>
    <w:rsid w:val="00406317"/>
    <w:rsid w:val="0040650B"/>
    <w:rsid w:val="00406892"/>
    <w:rsid w:val="0040700C"/>
    <w:rsid w:val="00407855"/>
    <w:rsid w:val="004107C5"/>
    <w:rsid w:val="00410BBE"/>
    <w:rsid w:val="00410D34"/>
    <w:rsid w:val="00410D66"/>
    <w:rsid w:val="0041101C"/>
    <w:rsid w:val="00411091"/>
    <w:rsid w:val="0041197A"/>
    <w:rsid w:val="00411B47"/>
    <w:rsid w:val="004123C7"/>
    <w:rsid w:val="00412465"/>
    <w:rsid w:val="00412598"/>
    <w:rsid w:val="004128C4"/>
    <w:rsid w:val="00412E8D"/>
    <w:rsid w:val="00413D89"/>
    <w:rsid w:val="00413F0E"/>
    <w:rsid w:val="004140D0"/>
    <w:rsid w:val="004144FB"/>
    <w:rsid w:val="0041459F"/>
    <w:rsid w:val="004148A6"/>
    <w:rsid w:val="00414BAE"/>
    <w:rsid w:val="00414FAB"/>
    <w:rsid w:val="004150EC"/>
    <w:rsid w:val="0041516F"/>
    <w:rsid w:val="0041582B"/>
    <w:rsid w:val="00415BCE"/>
    <w:rsid w:val="00415BFD"/>
    <w:rsid w:val="00415C1B"/>
    <w:rsid w:val="00415D14"/>
    <w:rsid w:val="00415F7E"/>
    <w:rsid w:val="00416271"/>
    <w:rsid w:val="0041664F"/>
    <w:rsid w:val="00416B69"/>
    <w:rsid w:val="00416BA8"/>
    <w:rsid w:val="004173AE"/>
    <w:rsid w:val="0041750A"/>
    <w:rsid w:val="00417629"/>
    <w:rsid w:val="004176BE"/>
    <w:rsid w:val="00417A53"/>
    <w:rsid w:val="00417AD2"/>
    <w:rsid w:val="00417F3F"/>
    <w:rsid w:val="00417F4D"/>
    <w:rsid w:val="00417FD3"/>
    <w:rsid w:val="004200C8"/>
    <w:rsid w:val="00420328"/>
    <w:rsid w:val="00420600"/>
    <w:rsid w:val="00420927"/>
    <w:rsid w:val="00420CFB"/>
    <w:rsid w:val="00420F02"/>
    <w:rsid w:val="00420F28"/>
    <w:rsid w:val="004213D8"/>
    <w:rsid w:val="00421BAA"/>
    <w:rsid w:val="00421BD6"/>
    <w:rsid w:val="00422310"/>
    <w:rsid w:val="004223EA"/>
    <w:rsid w:val="004227F5"/>
    <w:rsid w:val="00422AA0"/>
    <w:rsid w:val="00422B06"/>
    <w:rsid w:val="00422B88"/>
    <w:rsid w:val="004230E5"/>
    <w:rsid w:val="00423FB7"/>
    <w:rsid w:val="0042401F"/>
    <w:rsid w:val="0042421E"/>
    <w:rsid w:val="0042496C"/>
    <w:rsid w:val="0042498C"/>
    <w:rsid w:val="004249B6"/>
    <w:rsid w:val="004249E1"/>
    <w:rsid w:val="00425AC1"/>
    <w:rsid w:val="004262AA"/>
    <w:rsid w:val="0042654F"/>
    <w:rsid w:val="004268B3"/>
    <w:rsid w:val="00427025"/>
    <w:rsid w:val="00427A10"/>
    <w:rsid w:val="00427E36"/>
    <w:rsid w:val="00430F25"/>
    <w:rsid w:val="00430F57"/>
    <w:rsid w:val="004312BB"/>
    <w:rsid w:val="00431AE6"/>
    <w:rsid w:val="004329B7"/>
    <w:rsid w:val="00432A01"/>
    <w:rsid w:val="00432B5A"/>
    <w:rsid w:val="00432EC0"/>
    <w:rsid w:val="004333AD"/>
    <w:rsid w:val="004334C6"/>
    <w:rsid w:val="00433AA8"/>
    <w:rsid w:val="00433DBD"/>
    <w:rsid w:val="00433F11"/>
    <w:rsid w:val="004341E3"/>
    <w:rsid w:val="004341FF"/>
    <w:rsid w:val="004344DD"/>
    <w:rsid w:val="00434B2F"/>
    <w:rsid w:val="0043513D"/>
    <w:rsid w:val="00435573"/>
    <w:rsid w:val="0043588C"/>
    <w:rsid w:val="004358CE"/>
    <w:rsid w:val="004358D3"/>
    <w:rsid w:val="00435948"/>
    <w:rsid w:val="00435A7E"/>
    <w:rsid w:val="00435AE0"/>
    <w:rsid w:val="00435E21"/>
    <w:rsid w:val="0043659E"/>
    <w:rsid w:val="004366F3"/>
    <w:rsid w:val="004368A6"/>
    <w:rsid w:val="00436DE4"/>
    <w:rsid w:val="004370D0"/>
    <w:rsid w:val="00437212"/>
    <w:rsid w:val="004378E2"/>
    <w:rsid w:val="00437A42"/>
    <w:rsid w:val="00437C3E"/>
    <w:rsid w:val="00440223"/>
    <w:rsid w:val="00440FE3"/>
    <w:rsid w:val="0044104D"/>
    <w:rsid w:val="00441468"/>
    <w:rsid w:val="004417F4"/>
    <w:rsid w:val="00441A0E"/>
    <w:rsid w:val="00441AC0"/>
    <w:rsid w:val="004420DD"/>
    <w:rsid w:val="0044232E"/>
    <w:rsid w:val="004432A0"/>
    <w:rsid w:val="004438CA"/>
    <w:rsid w:val="00443E06"/>
    <w:rsid w:val="00443E9F"/>
    <w:rsid w:val="00444871"/>
    <w:rsid w:val="00444937"/>
    <w:rsid w:val="00444AB2"/>
    <w:rsid w:val="00444B82"/>
    <w:rsid w:val="00444E58"/>
    <w:rsid w:val="004450F7"/>
    <w:rsid w:val="0044551E"/>
    <w:rsid w:val="00446301"/>
    <w:rsid w:val="00446372"/>
    <w:rsid w:val="0044644F"/>
    <w:rsid w:val="0044659E"/>
    <w:rsid w:val="00446A04"/>
    <w:rsid w:val="00446A97"/>
    <w:rsid w:val="00446CE7"/>
    <w:rsid w:val="00447049"/>
    <w:rsid w:val="00447829"/>
    <w:rsid w:val="0044794F"/>
    <w:rsid w:val="00447BF9"/>
    <w:rsid w:val="00447C73"/>
    <w:rsid w:val="0045002B"/>
    <w:rsid w:val="00450035"/>
    <w:rsid w:val="00450837"/>
    <w:rsid w:val="0045093C"/>
    <w:rsid w:val="00450FD5"/>
    <w:rsid w:val="0045168B"/>
    <w:rsid w:val="004516A6"/>
    <w:rsid w:val="004516D1"/>
    <w:rsid w:val="00451A0B"/>
    <w:rsid w:val="00451DE7"/>
    <w:rsid w:val="004522E8"/>
    <w:rsid w:val="004527A7"/>
    <w:rsid w:val="00452878"/>
    <w:rsid w:val="0045289B"/>
    <w:rsid w:val="00452BF9"/>
    <w:rsid w:val="00452DCC"/>
    <w:rsid w:val="0045305A"/>
    <w:rsid w:val="00453077"/>
    <w:rsid w:val="0045317B"/>
    <w:rsid w:val="004536E0"/>
    <w:rsid w:val="004536F3"/>
    <w:rsid w:val="00453AF2"/>
    <w:rsid w:val="00453F07"/>
    <w:rsid w:val="00453F82"/>
    <w:rsid w:val="00453FD7"/>
    <w:rsid w:val="004541FD"/>
    <w:rsid w:val="00454469"/>
    <w:rsid w:val="004545E3"/>
    <w:rsid w:val="00454927"/>
    <w:rsid w:val="00454BA1"/>
    <w:rsid w:val="00454D21"/>
    <w:rsid w:val="00454DF4"/>
    <w:rsid w:val="00454E89"/>
    <w:rsid w:val="00454FDA"/>
    <w:rsid w:val="00455443"/>
    <w:rsid w:val="00455600"/>
    <w:rsid w:val="004559E3"/>
    <w:rsid w:val="004559FE"/>
    <w:rsid w:val="00455E0C"/>
    <w:rsid w:val="004571DE"/>
    <w:rsid w:val="004575D7"/>
    <w:rsid w:val="00457C15"/>
    <w:rsid w:val="00457D55"/>
    <w:rsid w:val="0046009C"/>
    <w:rsid w:val="00460235"/>
    <w:rsid w:val="004603BC"/>
    <w:rsid w:val="00460DB0"/>
    <w:rsid w:val="00460DC1"/>
    <w:rsid w:val="00460EBA"/>
    <w:rsid w:val="0046106E"/>
    <w:rsid w:val="0046142F"/>
    <w:rsid w:val="004615DF"/>
    <w:rsid w:val="00461AEF"/>
    <w:rsid w:val="004621ED"/>
    <w:rsid w:val="00462389"/>
    <w:rsid w:val="004623F6"/>
    <w:rsid w:val="004623FB"/>
    <w:rsid w:val="00462B05"/>
    <w:rsid w:val="00462CC9"/>
    <w:rsid w:val="00462F44"/>
    <w:rsid w:val="0046337E"/>
    <w:rsid w:val="0046346D"/>
    <w:rsid w:val="00463DF2"/>
    <w:rsid w:val="00464062"/>
    <w:rsid w:val="0046469C"/>
    <w:rsid w:val="004648A7"/>
    <w:rsid w:val="00465C8B"/>
    <w:rsid w:val="00465E08"/>
    <w:rsid w:val="00465F0F"/>
    <w:rsid w:val="00466056"/>
    <w:rsid w:val="00466241"/>
    <w:rsid w:val="00466315"/>
    <w:rsid w:val="00466A97"/>
    <w:rsid w:val="00466CDB"/>
    <w:rsid w:val="00466D07"/>
    <w:rsid w:val="004671C3"/>
    <w:rsid w:val="0046771C"/>
    <w:rsid w:val="00467967"/>
    <w:rsid w:val="00467E4A"/>
    <w:rsid w:val="004701E3"/>
    <w:rsid w:val="00470EC7"/>
    <w:rsid w:val="00471088"/>
    <w:rsid w:val="00471378"/>
    <w:rsid w:val="004717C6"/>
    <w:rsid w:val="004717F3"/>
    <w:rsid w:val="00471A50"/>
    <w:rsid w:val="00471C88"/>
    <w:rsid w:val="00471E06"/>
    <w:rsid w:val="00471F30"/>
    <w:rsid w:val="00471FB9"/>
    <w:rsid w:val="00472408"/>
    <w:rsid w:val="00472614"/>
    <w:rsid w:val="0047298E"/>
    <w:rsid w:val="00472A01"/>
    <w:rsid w:val="00472C57"/>
    <w:rsid w:val="00472CBF"/>
    <w:rsid w:val="00472F1D"/>
    <w:rsid w:val="004731BE"/>
    <w:rsid w:val="00473D12"/>
    <w:rsid w:val="00474432"/>
    <w:rsid w:val="0047447F"/>
    <w:rsid w:val="00474665"/>
    <w:rsid w:val="0047493F"/>
    <w:rsid w:val="00474BD7"/>
    <w:rsid w:val="00474E3C"/>
    <w:rsid w:val="00474EDD"/>
    <w:rsid w:val="0047558E"/>
    <w:rsid w:val="00475654"/>
    <w:rsid w:val="00475862"/>
    <w:rsid w:val="00475A2C"/>
    <w:rsid w:val="00475F15"/>
    <w:rsid w:val="00476187"/>
    <w:rsid w:val="00476607"/>
    <w:rsid w:val="0047695D"/>
    <w:rsid w:val="00476A77"/>
    <w:rsid w:val="0047743C"/>
    <w:rsid w:val="00480640"/>
    <w:rsid w:val="00480E1F"/>
    <w:rsid w:val="00480EF3"/>
    <w:rsid w:val="00481463"/>
    <w:rsid w:val="00481914"/>
    <w:rsid w:val="00481B8D"/>
    <w:rsid w:val="00481D62"/>
    <w:rsid w:val="0048273E"/>
    <w:rsid w:val="004829CC"/>
    <w:rsid w:val="00482A50"/>
    <w:rsid w:val="0048337B"/>
    <w:rsid w:val="00483D48"/>
    <w:rsid w:val="00483F28"/>
    <w:rsid w:val="0048404B"/>
    <w:rsid w:val="00484273"/>
    <w:rsid w:val="0048439D"/>
    <w:rsid w:val="0048466A"/>
    <w:rsid w:val="004846D2"/>
    <w:rsid w:val="00484E87"/>
    <w:rsid w:val="00485118"/>
    <w:rsid w:val="0048521D"/>
    <w:rsid w:val="0048547A"/>
    <w:rsid w:val="004859DC"/>
    <w:rsid w:val="004859F8"/>
    <w:rsid w:val="00485B89"/>
    <w:rsid w:val="00485CC7"/>
    <w:rsid w:val="0048605E"/>
    <w:rsid w:val="00486483"/>
    <w:rsid w:val="004866FD"/>
    <w:rsid w:val="00486959"/>
    <w:rsid w:val="00486C79"/>
    <w:rsid w:val="004871FA"/>
    <w:rsid w:val="00487330"/>
    <w:rsid w:val="00487C68"/>
    <w:rsid w:val="00490952"/>
    <w:rsid w:val="00490D9C"/>
    <w:rsid w:val="00491280"/>
    <w:rsid w:val="00491A40"/>
    <w:rsid w:val="00491AA2"/>
    <w:rsid w:val="00491B2A"/>
    <w:rsid w:val="00491F5E"/>
    <w:rsid w:val="004927E3"/>
    <w:rsid w:val="004928B5"/>
    <w:rsid w:val="00492AED"/>
    <w:rsid w:val="00492CDF"/>
    <w:rsid w:val="00492D37"/>
    <w:rsid w:val="00492D89"/>
    <w:rsid w:val="0049336C"/>
    <w:rsid w:val="0049346E"/>
    <w:rsid w:val="004934F4"/>
    <w:rsid w:val="00493660"/>
    <w:rsid w:val="00493A5D"/>
    <w:rsid w:val="00494DED"/>
    <w:rsid w:val="00494FA8"/>
    <w:rsid w:val="0049512E"/>
    <w:rsid w:val="004952CD"/>
    <w:rsid w:val="0049562B"/>
    <w:rsid w:val="004959DB"/>
    <w:rsid w:val="00495AD3"/>
    <w:rsid w:val="00495F7A"/>
    <w:rsid w:val="00496471"/>
    <w:rsid w:val="00496B80"/>
    <w:rsid w:val="0049725E"/>
    <w:rsid w:val="004973D3"/>
    <w:rsid w:val="00497802"/>
    <w:rsid w:val="00497B95"/>
    <w:rsid w:val="004A0E01"/>
    <w:rsid w:val="004A1A07"/>
    <w:rsid w:val="004A2147"/>
    <w:rsid w:val="004A2A0B"/>
    <w:rsid w:val="004A2BD2"/>
    <w:rsid w:val="004A3309"/>
    <w:rsid w:val="004A33F0"/>
    <w:rsid w:val="004A388A"/>
    <w:rsid w:val="004A3986"/>
    <w:rsid w:val="004A398F"/>
    <w:rsid w:val="004A39BB"/>
    <w:rsid w:val="004A3B47"/>
    <w:rsid w:val="004A3CDA"/>
    <w:rsid w:val="004A4877"/>
    <w:rsid w:val="004A4CFB"/>
    <w:rsid w:val="004A51F1"/>
    <w:rsid w:val="004A54AB"/>
    <w:rsid w:val="004A5558"/>
    <w:rsid w:val="004A55D4"/>
    <w:rsid w:val="004A5EDD"/>
    <w:rsid w:val="004A664E"/>
    <w:rsid w:val="004A6E3C"/>
    <w:rsid w:val="004A707E"/>
    <w:rsid w:val="004A70C0"/>
    <w:rsid w:val="004A752E"/>
    <w:rsid w:val="004A7E05"/>
    <w:rsid w:val="004B0DF6"/>
    <w:rsid w:val="004B0F92"/>
    <w:rsid w:val="004B11D6"/>
    <w:rsid w:val="004B1B32"/>
    <w:rsid w:val="004B1D7B"/>
    <w:rsid w:val="004B278C"/>
    <w:rsid w:val="004B2984"/>
    <w:rsid w:val="004B2998"/>
    <w:rsid w:val="004B2B47"/>
    <w:rsid w:val="004B330C"/>
    <w:rsid w:val="004B34E1"/>
    <w:rsid w:val="004B350C"/>
    <w:rsid w:val="004B38A6"/>
    <w:rsid w:val="004B3CEE"/>
    <w:rsid w:val="004B3F4A"/>
    <w:rsid w:val="004B42E0"/>
    <w:rsid w:val="004B438B"/>
    <w:rsid w:val="004B45DF"/>
    <w:rsid w:val="004B48C1"/>
    <w:rsid w:val="004B4A3D"/>
    <w:rsid w:val="004B4C89"/>
    <w:rsid w:val="004B4D5A"/>
    <w:rsid w:val="004B54B9"/>
    <w:rsid w:val="004B596D"/>
    <w:rsid w:val="004B5A75"/>
    <w:rsid w:val="004B5AA6"/>
    <w:rsid w:val="004B5AAF"/>
    <w:rsid w:val="004B5B7C"/>
    <w:rsid w:val="004B5E3E"/>
    <w:rsid w:val="004B6329"/>
    <w:rsid w:val="004B69D0"/>
    <w:rsid w:val="004B6E1B"/>
    <w:rsid w:val="004B7034"/>
    <w:rsid w:val="004B70A8"/>
    <w:rsid w:val="004B7BDF"/>
    <w:rsid w:val="004B7E28"/>
    <w:rsid w:val="004C0261"/>
    <w:rsid w:val="004C078E"/>
    <w:rsid w:val="004C0DD6"/>
    <w:rsid w:val="004C0EE8"/>
    <w:rsid w:val="004C13FA"/>
    <w:rsid w:val="004C160D"/>
    <w:rsid w:val="004C1A9B"/>
    <w:rsid w:val="004C269C"/>
    <w:rsid w:val="004C29F9"/>
    <w:rsid w:val="004C2A66"/>
    <w:rsid w:val="004C2B1B"/>
    <w:rsid w:val="004C2CAF"/>
    <w:rsid w:val="004C3009"/>
    <w:rsid w:val="004C33EB"/>
    <w:rsid w:val="004C378F"/>
    <w:rsid w:val="004C37ED"/>
    <w:rsid w:val="004C3DA7"/>
    <w:rsid w:val="004C420B"/>
    <w:rsid w:val="004C4FD2"/>
    <w:rsid w:val="004C502F"/>
    <w:rsid w:val="004C5126"/>
    <w:rsid w:val="004C537A"/>
    <w:rsid w:val="004C556D"/>
    <w:rsid w:val="004C57BC"/>
    <w:rsid w:val="004C5800"/>
    <w:rsid w:val="004C5AC1"/>
    <w:rsid w:val="004C6453"/>
    <w:rsid w:val="004C6A92"/>
    <w:rsid w:val="004C6D10"/>
    <w:rsid w:val="004C73E9"/>
    <w:rsid w:val="004C78F3"/>
    <w:rsid w:val="004C7960"/>
    <w:rsid w:val="004C7DE7"/>
    <w:rsid w:val="004C7EB2"/>
    <w:rsid w:val="004D0476"/>
    <w:rsid w:val="004D04CF"/>
    <w:rsid w:val="004D09D2"/>
    <w:rsid w:val="004D0F16"/>
    <w:rsid w:val="004D1122"/>
    <w:rsid w:val="004D18AD"/>
    <w:rsid w:val="004D194F"/>
    <w:rsid w:val="004D1EF1"/>
    <w:rsid w:val="004D2263"/>
    <w:rsid w:val="004D28E5"/>
    <w:rsid w:val="004D28EC"/>
    <w:rsid w:val="004D29EB"/>
    <w:rsid w:val="004D2FA1"/>
    <w:rsid w:val="004D3120"/>
    <w:rsid w:val="004D3D2C"/>
    <w:rsid w:val="004D3F57"/>
    <w:rsid w:val="004D4655"/>
    <w:rsid w:val="004D48DF"/>
    <w:rsid w:val="004D51D0"/>
    <w:rsid w:val="004D575B"/>
    <w:rsid w:val="004D5789"/>
    <w:rsid w:val="004D60F4"/>
    <w:rsid w:val="004D62FC"/>
    <w:rsid w:val="004D6854"/>
    <w:rsid w:val="004D692A"/>
    <w:rsid w:val="004D6A14"/>
    <w:rsid w:val="004D6AC6"/>
    <w:rsid w:val="004D768A"/>
    <w:rsid w:val="004D7AD8"/>
    <w:rsid w:val="004D7D5F"/>
    <w:rsid w:val="004D7E3C"/>
    <w:rsid w:val="004E0577"/>
    <w:rsid w:val="004E0D44"/>
    <w:rsid w:val="004E0D55"/>
    <w:rsid w:val="004E1188"/>
    <w:rsid w:val="004E12C1"/>
    <w:rsid w:val="004E13AA"/>
    <w:rsid w:val="004E161A"/>
    <w:rsid w:val="004E1627"/>
    <w:rsid w:val="004E1D0C"/>
    <w:rsid w:val="004E2013"/>
    <w:rsid w:val="004E20BF"/>
    <w:rsid w:val="004E2207"/>
    <w:rsid w:val="004E242E"/>
    <w:rsid w:val="004E2859"/>
    <w:rsid w:val="004E2BD9"/>
    <w:rsid w:val="004E4803"/>
    <w:rsid w:val="004E4870"/>
    <w:rsid w:val="004E4A41"/>
    <w:rsid w:val="004E4B26"/>
    <w:rsid w:val="004E541D"/>
    <w:rsid w:val="004E5421"/>
    <w:rsid w:val="004E5AE9"/>
    <w:rsid w:val="004E5B13"/>
    <w:rsid w:val="004E606D"/>
    <w:rsid w:val="004E6392"/>
    <w:rsid w:val="004E67B8"/>
    <w:rsid w:val="004E6983"/>
    <w:rsid w:val="004E69D6"/>
    <w:rsid w:val="004E6DB5"/>
    <w:rsid w:val="004E7279"/>
    <w:rsid w:val="004E759B"/>
    <w:rsid w:val="004E7628"/>
    <w:rsid w:val="004E7B5F"/>
    <w:rsid w:val="004E7B77"/>
    <w:rsid w:val="004E7B9B"/>
    <w:rsid w:val="004E7C24"/>
    <w:rsid w:val="004F0456"/>
    <w:rsid w:val="004F0890"/>
    <w:rsid w:val="004F0AD1"/>
    <w:rsid w:val="004F0BA4"/>
    <w:rsid w:val="004F0CBE"/>
    <w:rsid w:val="004F0DD2"/>
    <w:rsid w:val="004F129F"/>
    <w:rsid w:val="004F142E"/>
    <w:rsid w:val="004F158B"/>
    <w:rsid w:val="004F179C"/>
    <w:rsid w:val="004F188F"/>
    <w:rsid w:val="004F19C2"/>
    <w:rsid w:val="004F2417"/>
    <w:rsid w:val="004F26CC"/>
    <w:rsid w:val="004F278A"/>
    <w:rsid w:val="004F2A10"/>
    <w:rsid w:val="004F2C39"/>
    <w:rsid w:val="004F3237"/>
    <w:rsid w:val="004F3825"/>
    <w:rsid w:val="004F390D"/>
    <w:rsid w:val="004F3D35"/>
    <w:rsid w:val="004F404D"/>
    <w:rsid w:val="004F41C4"/>
    <w:rsid w:val="004F42AD"/>
    <w:rsid w:val="004F42FC"/>
    <w:rsid w:val="004F45BA"/>
    <w:rsid w:val="004F460A"/>
    <w:rsid w:val="004F49BC"/>
    <w:rsid w:val="004F53E6"/>
    <w:rsid w:val="004F5482"/>
    <w:rsid w:val="004F5663"/>
    <w:rsid w:val="004F5BEA"/>
    <w:rsid w:val="004F5CFB"/>
    <w:rsid w:val="004F6073"/>
    <w:rsid w:val="004F610C"/>
    <w:rsid w:val="004F6149"/>
    <w:rsid w:val="004F622F"/>
    <w:rsid w:val="004F6299"/>
    <w:rsid w:val="004F6B85"/>
    <w:rsid w:val="004F6CF1"/>
    <w:rsid w:val="004F6DE9"/>
    <w:rsid w:val="004F6ECB"/>
    <w:rsid w:val="004F7339"/>
    <w:rsid w:val="004F73BB"/>
    <w:rsid w:val="004F768C"/>
    <w:rsid w:val="0050099D"/>
    <w:rsid w:val="005009B2"/>
    <w:rsid w:val="005009EF"/>
    <w:rsid w:val="00501175"/>
    <w:rsid w:val="005013CA"/>
    <w:rsid w:val="0050155A"/>
    <w:rsid w:val="00501730"/>
    <w:rsid w:val="0050192D"/>
    <w:rsid w:val="00501DB3"/>
    <w:rsid w:val="005024B0"/>
    <w:rsid w:val="00502B75"/>
    <w:rsid w:val="00502D9A"/>
    <w:rsid w:val="00502E07"/>
    <w:rsid w:val="00502F76"/>
    <w:rsid w:val="0050360A"/>
    <w:rsid w:val="0050397B"/>
    <w:rsid w:val="00503E90"/>
    <w:rsid w:val="00503F94"/>
    <w:rsid w:val="0050441B"/>
    <w:rsid w:val="005048C3"/>
    <w:rsid w:val="0050499A"/>
    <w:rsid w:val="005049EE"/>
    <w:rsid w:val="005050DB"/>
    <w:rsid w:val="005053A7"/>
    <w:rsid w:val="005054BD"/>
    <w:rsid w:val="005058A1"/>
    <w:rsid w:val="00505912"/>
    <w:rsid w:val="00505BB6"/>
    <w:rsid w:val="00505D0B"/>
    <w:rsid w:val="00505FD9"/>
    <w:rsid w:val="0050628F"/>
    <w:rsid w:val="005062E1"/>
    <w:rsid w:val="00506767"/>
    <w:rsid w:val="0050681E"/>
    <w:rsid w:val="00506B49"/>
    <w:rsid w:val="00506BD6"/>
    <w:rsid w:val="00506C19"/>
    <w:rsid w:val="00506C7C"/>
    <w:rsid w:val="0050750B"/>
    <w:rsid w:val="005076A2"/>
    <w:rsid w:val="0050775B"/>
    <w:rsid w:val="00507906"/>
    <w:rsid w:val="00507BD3"/>
    <w:rsid w:val="0051045E"/>
    <w:rsid w:val="00510CCC"/>
    <w:rsid w:val="00510FC0"/>
    <w:rsid w:val="00511293"/>
    <w:rsid w:val="00511302"/>
    <w:rsid w:val="00511F2E"/>
    <w:rsid w:val="00513FD9"/>
    <w:rsid w:val="00514020"/>
    <w:rsid w:val="005141DE"/>
    <w:rsid w:val="00514865"/>
    <w:rsid w:val="00514A65"/>
    <w:rsid w:val="00514E72"/>
    <w:rsid w:val="005151AC"/>
    <w:rsid w:val="005152E1"/>
    <w:rsid w:val="005155BF"/>
    <w:rsid w:val="0051578E"/>
    <w:rsid w:val="0051586E"/>
    <w:rsid w:val="00515B6F"/>
    <w:rsid w:val="00515CE2"/>
    <w:rsid w:val="00516505"/>
    <w:rsid w:val="0051665A"/>
    <w:rsid w:val="00516C5C"/>
    <w:rsid w:val="00516CD9"/>
    <w:rsid w:val="00516FA4"/>
    <w:rsid w:val="0051705E"/>
    <w:rsid w:val="00517346"/>
    <w:rsid w:val="005175EC"/>
    <w:rsid w:val="00517769"/>
    <w:rsid w:val="00517FE1"/>
    <w:rsid w:val="0052006B"/>
    <w:rsid w:val="00520162"/>
    <w:rsid w:val="0052034F"/>
    <w:rsid w:val="00520461"/>
    <w:rsid w:val="005205FB"/>
    <w:rsid w:val="00521103"/>
    <w:rsid w:val="00521693"/>
    <w:rsid w:val="00522562"/>
    <w:rsid w:val="00522D50"/>
    <w:rsid w:val="00522DB1"/>
    <w:rsid w:val="0052316B"/>
    <w:rsid w:val="005233F8"/>
    <w:rsid w:val="005234DB"/>
    <w:rsid w:val="00523A0A"/>
    <w:rsid w:val="00523A66"/>
    <w:rsid w:val="00523C96"/>
    <w:rsid w:val="00524113"/>
    <w:rsid w:val="005243AF"/>
    <w:rsid w:val="00524A4A"/>
    <w:rsid w:val="00524DD1"/>
    <w:rsid w:val="005251A0"/>
    <w:rsid w:val="0052533C"/>
    <w:rsid w:val="005265BE"/>
    <w:rsid w:val="005272F0"/>
    <w:rsid w:val="00527451"/>
    <w:rsid w:val="005279F2"/>
    <w:rsid w:val="00530228"/>
    <w:rsid w:val="0053070E"/>
    <w:rsid w:val="0053084A"/>
    <w:rsid w:val="00530866"/>
    <w:rsid w:val="00530FA5"/>
    <w:rsid w:val="0053151A"/>
    <w:rsid w:val="00531F19"/>
    <w:rsid w:val="00531FB4"/>
    <w:rsid w:val="0053230A"/>
    <w:rsid w:val="005323BE"/>
    <w:rsid w:val="005327CE"/>
    <w:rsid w:val="005328BA"/>
    <w:rsid w:val="00532B8D"/>
    <w:rsid w:val="00532FAB"/>
    <w:rsid w:val="005330CE"/>
    <w:rsid w:val="0053319A"/>
    <w:rsid w:val="005336AB"/>
    <w:rsid w:val="00533751"/>
    <w:rsid w:val="005344FC"/>
    <w:rsid w:val="005346B4"/>
    <w:rsid w:val="0053479B"/>
    <w:rsid w:val="00534842"/>
    <w:rsid w:val="005349A0"/>
    <w:rsid w:val="00535E9E"/>
    <w:rsid w:val="00536428"/>
    <w:rsid w:val="00536587"/>
    <w:rsid w:val="0053667A"/>
    <w:rsid w:val="00536C44"/>
    <w:rsid w:val="00536E1C"/>
    <w:rsid w:val="005372D7"/>
    <w:rsid w:val="0053755D"/>
    <w:rsid w:val="00537B22"/>
    <w:rsid w:val="0054014B"/>
    <w:rsid w:val="005401BB"/>
    <w:rsid w:val="005405AE"/>
    <w:rsid w:val="00540984"/>
    <w:rsid w:val="0054128A"/>
    <w:rsid w:val="005413C9"/>
    <w:rsid w:val="00541590"/>
    <w:rsid w:val="00541C1D"/>
    <w:rsid w:val="00541F80"/>
    <w:rsid w:val="0054225F"/>
    <w:rsid w:val="00542998"/>
    <w:rsid w:val="00542C79"/>
    <w:rsid w:val="00542F79"/>
    <w:rsid w:val="00543025"/>
    <w:rsid w:val="0054310F"/>
    <w:rsid w:val="0054319A"/>
    <w:rsid w:val="0054323C"/>
    <w:rsid w:val="00543358"/>
    <w:rsid w:val="00543F0C"/>
    <w:rsid w:val="005442A4"/>
    <w:rsid w:val="005442E9"/>
    <w:rsid w:val="0054471C"/>
    <w:rsid w:val="005449E3"/>
    <w:rsid w:val="005451F4"/>
    <w:rsid w:val="005458BE"/>
    <w:rsid w:val="00545AA7"/>
    <w:rsid w:val="00545C5E"/>
    <w:rsid w:val="00546229"/>
    <w:rsid w:val="005463B5"/>
    <w:rsid w:val="0054665B"/>
    <w:rsid w:val="005468CB"/>
    <w:rsid w:val="00546A33"/>
    <w:rsid w:val="00546AB1"/>
    <w:rsid w:val="005475D6"/>
    <w:rsid w:val="00547721"/>
    <w:rsid w:val="00547A9B"/>
    <w:rsid w:val="00547AA0"/>
    <w:rsid w:val="00547B01"/>
    <w:rsid w:val="00547E5D"/>
    <w:rsid w:val="00547FC5"/>
    <w:rsid w:val="0055007C"/>
    <w:rsid w:val="005502BD"/>
    <w:rsid w:val="0055050D"/>
    <w:rsid w:val="005505F7"/>
    <w:rsid w:val="0055094D"/>
    <w:rsid w:val="0055097E"/>
    <w:rsid w:val="00550E6B"/>
    <w:rsid w:val="00550F65"/>
    <w:rsid w:val="00551419"/>
    <w:rsid w:val="00551AC3"/>
    <w:rsid w:val="00551AFB"/>
    <w:rsid w:val="00551C08"/>
    <w:rsid w:val="00551EEE"/>
    <w:rsid w:val="00552056"/>
    <w:rsid w:val="0055277C"/>
    <w:rsid w:val="00552E73"/>
    <w:rsid w:val="0055311E"/>
    <w:rsid w:val="0055346A"/>
    <w:rsid w:val="005536F4"/>
    <w:rsid w:val="00553A83"/>
    <w:rsid w:val="00554954"/>
    <w:rsid w:val="00554C35"/>
    <w:rsid w:val="0055514C"/>
    <w:rsid w:val="00555DFC"/>
    <w:rsid w:val="00555E73"/>
    <w:rsid w:val="00556510"/>
    <w:rsid w:val="00556B69"/>
    <w:rsid w:val="00556F86"/>
    <w:rsid w:val="0055781E"/>
    <w:rsid w:val="0055793D"/>
    <w:rsid w:val="00557B94"/>
    <w:rsid w:val="00557C01"/>
    <w:rsid w:val="00557CE8"/>
    <w:rsid w:val="005601A2"/>
    <w:rsid w:val="005601C4"/>
    <w:rsid w:val="0056031A"/>
    <w:rsid w:val="005613C7"/>
    <w:rsid w:val="00561665"/>
    <w:rsid w:val="00561C42"/>
    <w:rsid w:val="0056273D"/>
    <w:rsid w:val="00562A7E"/>
    <w:rsid w:val="00562C3D"/>
    <w:rsid w:val="00562C8D"/>
    <w:rsid w:val="00562CB9"/>
    <w:rsid w:val="00562E40"/>
    <w:rsid w:val="00562EDC"/>
    <w:rsid w:val="00562F2B"/>
    <w:rsid w:val="00563627"/>
    <w:rsid w:val="005639B9"/>
    <w:rsid w:val="005639C4"/>
    <w:rsid w:val="00563A85"/>
    <w:rsid w:val="005650F3"/>
    <w:rsid w:val="0056513D"/>
    <w:rsid w:val="005654AD"/>
    <w:rsid w:val="0056593E"/>
    <w:rsid w:val="00565AD6"/>
    <w:rsid w:val="00565EDA"/>
    <w:rsid w:val="0056610F"/>
    <w:rsid w:val="00566377"/>
    <w:rsid w:val="00566626"/>
    <w:rsid w:val="0056680D"/>
    <w:rsid w:val="00566836"/>
    <w:rsid w:val="00566B35"/>
    <w:rsid w:val="00566C2A"/>
    <w:rsid w:val="0056729D"/>
    <w:rsid w:val="005677AB"/>
    <w:rsid w:val="0057053D"/>
    <w:rsid w:val="00571088"/>
    <w:rsid w:val="0057122E"/>
    <w:rsid w:val="005713D2"/>
    <w:rsid w:val="0057188B"/>
    <w:rsid w:val="00571C39"/>
    <w:rsid w:val="00571D76"/>
    <w:rsid w:val="00572118"/>
    <w:rsid w:val="00572E36"/>
    <w:rsid w:val="005731CF"/>
    <w:rsid w:val="00573F73"/>
    <w:rsid w:val="005742A2"/>
    <w:rsid w:val="00574348"/>
    <w:rsid w:val="005746DB"/>
    <w:rsid w:val="00574905"/>
    <w:rsid w:val="00574A2B"/>
    <w:rsid w:val="00574ABF"/>
    <w:rsid w:val="00574BD9"/>
    <w:rsid w:val="0057503E"/>
    <w:rsid w:val="005752EA"/>
    <w:rsid w:val="00575B3F"/>
    <w:rsid w:val="00576039"/>
    <w:rsid w:val="0057617A"/>
    <w:rsid w:val="00576620"/>
    <w:rsid w:val="005768EB"/>
    <w:rsid w:val="00576C4F"/>
    <w:rsid w:val="005772FF"/>
    <w:rsid w:val="005774C6"/>
    <w:rsid w:val="00577ACF"/>
    <w:rsid w:val="00577DE4"/>
    <w:rsid w:val="0058016D"/>
    <w:rsid w:val="00580BF4"/>
    <w:rsid w:val="00580CF4"/>
    <w:rsid w:val="00580DFE"/>
    <w:rsid w:val="005815DC"/>
    <w:rsid w:val="005815E3"/>
    <w:rsid w:val="005816B3"/>
    <w:rsid w:val="005819A3"/>
    <w:rsid w:val="00581FF5"/>
    <w:rsid w:val="00582C67"/>
    <w:rsid w:val="00583368"/>
    <w:rsid w:val="00583BE9"/>
    <w:rsid w:val="00583CF8"/>
    <w:rsid w:val="00583E9A"/>
    <w:rsid w:val="00583FFC"/>
    <w:rsid w:val="005841BA"/>
    <w:rsid w:val="005843AF"/>
    <w:rsid w:val="00584420"/>
    <w:rsid w:val="00584879"/>
    <w:rsid w:val="005848BF"/>
    <w:rsid w:val="005849A8"/>
    <w:rsid w:val="00584BE5"/>
    <w:rsid w:val="00584DC6"/>
    <w:rsid w:val="005851D0"/>
    <w:rsid w:val="00585C7E"/>
    <w:rsid w:val="00585F4B"/>
    <w:rsid w:val="005864DC"/>
    <w:rsid w:val="00586CAD"/>
    <w:rsid w:val="0058701B"/>
    <w:rsid w:val="00587057"/>
    <w:rsid w:val="00587753"/>
    <w:rsid w:val="00587D11"/>
    <w:rsid w:val="00587EB1"/>
    <w:rsid w:val="00587F86"/>
    <w:rsid w:val="00587FE6"/>
    <w:rsid w:val="00590165"/>
    <w:rsid w:val="005904F6"/>
    <w:rsid w:val="005906BA"/>
    <w:rsid w:val="005909DA"/>
    <w:rsid w:val="00590A7A"/>
    <w:rsid w:val="00590FC1"/>
    <w:rsid w:val="0059179D"/>
    <w:rsid w:val="00591919"/>
    <w:rsid w:val="00591D7B"/>
    <w:rsid w:val="00591FFD"/>
    <w:rsid w:val="0059219E"/>
    <w:rsid w:val="005923C2"/>
    <w:rsid w:val="005929C4"/>
    <w:rsid w:val="00592DDD"/>
    <w:rsid w:val="0059310D"/>
    <w:rsid w:val="005935B4"/>
    <w:rsid w:val="00593BFC"/>
    <w:rsid w:val="00593E48"/>
    <w:rsid w:val="00594190"/>
    <w:rsid w:val="0059458C"/>
    <w:rsid w:val="00594884"/>
    <w:rsid w:val="0059496D"/>
    <w:rsid w:val="00594A20"/>
    <w:rsid w:val="00594AE4"/>
    <w:rsid w:val="00594E96"/>
    <w:rsid w:val="0059524A"/>
    <w:rsid w:val="0059536B"/>
    <w:rsid w:val="00595785"/>
    <w:rsid w:val="00596019"/>
    <w:rsid w:val="005966BD"/>
    <w:rsid w:val="00596B20"/>
    <w:rsid w:val="00596C6D"/>
    <w:rsid w:val="005977B7"/>
    <w:rsid w:val="00597BAF"/>
    <w:rsid w:val="005A03FE"/>
    <w:rsid w:val="005A049D"/>
    <w:rsid w:val="005A0561"/>
    <w:rsid w:val="005A06CB"/>
    <w:rsid w:val="005A0DD5"/>
    <w:rsid w:val="005A0F8F"/>
    <w:rsid w:val="005A15F6"/>
    <w:rsid w:val="005A217C"/>
    <w:rsid w:val="005A2272"/>
    <w:rsid w:val="005A24DF"/>
    <w:rsid w:val="005A2C60"/>
    <w:rsid w:val="005A2FAB"/>
    <w:rsid w:val="005A30BB"/>
    <w:rsid w:val="005A316D"/>
    <w:rsid w:val="005A3450"/>
    <w:rsid w:val="005A3618"/>
    <w:rsid w:val="005A3952"/>
    <w:rsid w:val="005A3E63"/>
    <w:rsid w:val="005A40B8"/>
    <w:rsid w:val="005A4107"/>
    <w:rsid w:val="005A4AF1"/>
    <w:rsid w:val="005A4F29"/>
    <w:rsid w:val="005A53C5"/>
    <w:rsid w:val="005A5ADC"/>
    <w:rsid w:val="005A5D42"/>
    <w:rsid w:val="005A5ED1"/>
    <w:rsid w:val="005A6153"/>
    <w:rsid w:val="005A6278"/>
    <w:rsid w:val="005A62F9"/>
    <w:rsid w:val="005A64A6"/>
    <w:rsid w:val="005A65EE"/>
    <w:rsid w:val="005A664E"/>
    <w:rsid w:val="005A6781"/>
    <w:rsid w:val="005A6C5F"/>
    <w:rsid w:val="005A6D32"/>
    <w:rsid w:val="005A7029"/>
    <w:rsid w:val="005A7294"/>
    <w:rsid w:val="005A7D9B"/>
    <w:rsid w:val="005B00F8"/>
    <w:rsid w:val="005B0384"/>
    <w:rsid w:val="005B03ED"/>
    <w:rsid w:val="005B0506"/>
    <w:rsid w:val="005B090B"/>
    <w:rsid w:val="005B0C3C"/>
    <w:rsid w:val="005B0CA8"/>
    <w:rsid w:val="005B1133"/>
    <w:rsid w:val="005B1C42"/>
    <w:rsid w:val="005B2158"/>
    <w:rsid w:val="005B2212"/>
    <w:rsid w:val="005B2657"/>
    <w:rsid w:val="005B269B"/>
    <w:rsid w:val="005B290D"/>
    <w:rsid w:val="005B30E1"/>
    <w:rsid w:val="005B3C1B"/>
    <w:rsid w:val="005B3CA3"/>
    <w:rsid w:val="005B3EE4"/>
    <w:rsid w:val="005B40DD"/>
    <w:rsid w:val="005B432B"/>
    <w:rsid w:val="005B5695"/>
    <w:rsid w:val="005B57C7"/>
    <w:rsid w:val="005B61F7"/>
    <w:rsid w:val="005B624A"/>
    <w:rsid w:val="005B65E1"/>
    <w:rsid w:val="005B67E5"/>
    <w:rsid w:val="005B7B17"/>
    <w:rsid w:val="005B7B57"/>
    <w:rsid w:val="005C01A1"/>
    <w:rsid w:val="005C0594"/>
    <w:rsid w:val="005C082A"/>
    <w:rsid w:val="005C1018"/>
    <w:rsid w:val="005C1151"/>
    <w:rsid w:val="005C1328"/>
    <w:rsid w:val="005C13A0"/>
    <w:rsid w:val="005C14E0"/>
    <w:rsid w:val="005C1DA5"/>
    <w:rsid w:val="005C1FC3"/>
    <w:rsid w:val="005C2B85"/>
    <w:rsid w:val="005C302A"/>
    <w:rsid w:val="005C41A8"/>
    <w:rsid w:val="005C4392"/>
    <w:rsid w:val="005C48DF"/>
    <w:rsid w:val="005C4913"/>
    <w:rsid w:val="005C498B"/>
    <w:rsid w:val="005C4DBA"/>
    <w:rsid w:val="005C4E59"/>
    <w:rsid w:val="005C50D9"/>
    <w:rsid w:val="005C51F8"/>
    <w:rsid w:val="005C527D"/>
    <w:rsid w:val="005C52C9"/>
    <w:rsid w:val="005C592A"/>
    <w:rsid w:val="005C5BAE"/>
    <w:rsid w:val="005C5C00"/>
    <w:rsid w:val="005C6B84"/>
    <w:rsid w:val="005C7B3D"/>
    <w:rsid w:val="005C7BD2"/>
    <w:rsid w:val="005C7C56"/>
    <w:rsid w:val="005C7DF9"/>
    <w:rsid w:val="005D0072"/>
    <w:rsid w:val="005D061F"/>
    <w:rsid w:val="005D08C7"/>
    <w:rsid w:val="005D0B6A"/>
    <w:rsid w:val="005D147C"/>
    <w:rsid w:val="005D19C9"/>
    <w:rsid w:val="005D1AB3"/>
    <w:rsid w:val="005D1BF5"/>
    <w:rsid w:val="005D1D36"/>
    <w:rsid w:val="005D1D8E"/>
    <w:rsid w:val="005D1E3D"/>
    <w:rsid w:val="005D2251"/>
    <w:rsid w:val="005D2674"/>
    <w:rsid w:val="005D3A70"/>
    <w:rsid w:val="005D4479"/>
    <w:rsid w:val="005D4A25"/>
    <w:rsid w:val="005D4A9C"/>
    <w:rsid w:val="005D4BEA"/>
    <w:rsid w:val="005D4F1B"/>
    <w:rsid w:val="005D4F7C"/>
    <w:rsid w:val="005D5660"/>
    <w:rsid w:val="005D57A5"/>
    <w:rsid w:val="005D5887"/>
    <w:rsid w:val="005D59CE"/>
    <w:rsid w:val="005D5AEC"/>
    <w:rsid w:val="005D5BBE"/>
    <w:rsid w:val="005D62E5"/>
    <w:rsid w:val="005D64BB"/>
    <w:rsid w:val="005D694B"/>
    <w:rsid w:val="005D6B5B"/>
    <w:rsid w:val="005D6D56"/>
    <w:rsid w:val="005D6E82"/>
    <w:rsid w:val="005D7BF4"/>
    <w:rsid w:val="005D7D65"/>
    <w:rsid w:val="005E00F4"/>
    <w:rsid w:val="005E0426"/>
    <w:rsid w:val="005E0905"/>
    <w:rsid w:val="005E0CBB"/>
    <w:rsid w:val="005E10DC"/>
    <w:rsid w:val="005E1843"/>
    <w:rsid w:val="005E1DEF"/>
    <w:rsid w:val="005E2111"/>
    <w:rsid w:val="005E2A27"/>
    <w:rsid w:val="005E3201"/>
    <w:rsid w:val="005E325B"/>
    <w:rsid w:val="005E33FF"/>
    <w:rsid w:val="005E3650"/>
    <w:rsid w:val="005E3B2B"/>
    <w:rsid w:val="005E3DE8"/>
    <w:rsid w:val="005E420B"/>
    <w:rsid w:val="005E4491"/>
    <w:rsid w:val="005E46C0"/>
    <w:rsid w:val="005E48DC"/>
    <w:rsid w:val="005E4A0C"/>
    <w:rsid w:val="005E4B61"/>
    <w:rsid w:val="005E54D0"/>
    <w:rsid w:val="005E5A70"/>
    <w:rsid w:val="005E5B13"/>
    <w:rsid w:val="005E5FA4"/>
    <w:rsid w:val="005E676F"/>
    <w:rsid w:val="005E6D11"/>
    <w:rsid w:val="005E7A09"/>
    <w:rsid w:val="005E7CAF"/>
    <w:rsid w:val="005E7D04"/>
    <w:rsid w:val="005E7D82"/>
    <w:rsid w:val="005E7E25"/>
    <w:rsid w:val="005E7E92"/>
    <w:rsid w:val="005E7FAC"/>
    <w:rsid w:val="005F0818"/>
    <w:rsid w:val="005F0858"/>
    <w:rsid w:val="005F0F9A"/>
    <w:rsid w:val="005F0FE5"/>
    <w:rsid w:val="005F144B"/>
    <w:rsid w:val="005F1753"/>
    <w:rsid w:val="005F1C52"/>
    <w:rsid w:val="005F1DA5"/>
    <w:rsid w:val="005F1EA9"/>
    <w:rsid w:val="005F2411"/>
    <w:rsid w:val="005F2CBA"/>
    <w:rsid w:val="005F2FFF"/>
    <w:rsid w:val="005F3391"/>
    <w:rsid w:val="005F3581"/>
    <w:rsid w:val="005F36F6"/>
    <w:rsid w:val="005F376A"/>
    <w:rsid w:val="005F3960"/>
    <w:rsid w:val="005F3B6E"/>
    <w:rsid w:val="005F3D88"/>
    <w:rsid w:val="005F3E52"/>
    <w:rsid w:val="005F4375"/>
    <w:rsid w:val="005F4427"/>
    <w:rsid w:val="005F45FF"/>
    <w:rsid w:val="005F4A7D"/>
    <w:rsid w:val="005F4A86"/>
    <w:rsid w:val="005F4BF6"/>
    <w:rsid w:val="005F4CA7"/>
    <w:rsid w:val="005F50E6"/>
    <w:rsid w:val="005F5A58"/>
    <w:rsid w:val="005F5EE6"/>
    <w:rsid w:val="005F628D"/>
    <w:rsid w:val="005F6C1B"/>
    <w:rsid w:val="005F6CAC"/>
    <w:rsid w:val="005F6F0B"/>
    <w:rsid w:val="005F7450"/>
    <w:rsid w:val="005F7979"/>
    <w:rsid w:val="005F7DE6"/>
    <w:rsid w:val="006000E4"/>
    <w:rsid w:val="00600205"/>
    <w:rsid w:val="0060042E"/>
    <w:rsid w:val="00600E8C"/>
    <w:rsid w:val="006013BD"/>
    <w:rsid w:val="00601465"/>
    <w:rsid w:val="0060157D"/>
    <w:rsid w:val="00601DD8"/>
    <w:rsid w:val="0060222A"/>
    <w:rsid w:val="0060223C"/>
    <w:rsid w:val="0060264A"/>
    <w:rsid w:val="006026D2"/>
    <w:rsid w:val="00602808"/>
    <w:rsid w:val="006028E3"/>
    <w:rsid w:val="00602D4E"/>
    <w:rsid w:val="00602D8A"/>
    <w:rsid w:val="0060330F"/>
    <w:rsid w:val="006033B7"/>
    <w:rsid w:val="00603A38"/>
    <w:rsid w:val="0060409B"/>
    <w:rsid w:val="0060412B"/>
    <w:rsid w:val="0060466B"/>
    <w:rsid w:val="00604D56"/>
    <w:rsid w:val="00604F74"/>
    <w:rsid w:val="006059D7"/>
    <w:rsid w:val="00605E64"/>
    <w:rsid w:val="00606322"/>
    <w:rsid w:val="0060647F"/>
    <w:rsid w:val="006069D0"/>
    <w:rsid w:val="006076E6"/>
    <w:rsid w:val="00607778"/>
    <w:rsid w:val="00607960"/>
    <w:rsid w:val="00607C62"/>
    <w:rsid w:val="00607D35"/>
    <w:rsid w:val="006105F5"/>
    <w:rsid w:val="0061074A"/>
    <w:rsid w:val="00610A6F"/>
    <w:rsid w:val="006112E0"/>
    <w:rsid w:val="00611A33"/>
    <w:rsid w:val="00611B6A"/>
    <w:rsid w:val="00611C41"/>
    <w:rsid w:val="00611DEB"/>
    <w:rsid w:val="00612638"/>
    <w:rsid w:val="006126F4"/>
    <w:rsid w:val="00612C09"/>
    <w:rsid w:val="00612C2C"/>
    <w:rsid w:val="006132E7"/>
    <w:rsid w:val="00613663"/>
    <w:rsid w:val="00613AED"/>
    <w:rsid w:val="006142D7"/>
    <w:rsid w:val="0061447B"/>
    <w:rsid w:val="00614943"/>
    <w:rsid w:val="00614E0E"/>
    <w:rsid w:val="006157B7"/>
    <w:rsid w:val="00615F40"/>
    <w:rsid w:val="00615F5E"/>
    <w:rsid w:val="006160C4"/>
    <w:rsid w:val="00616861"/>
    <w:rsid w:val="00616F72"/>
    <w:rsid w:val="0061749F"/>
    <w:rsid w:val="0061758C"/>
    <w:rsid w:val="00617687"/>
    <w:rsid w:val="006177C3"/>
    <w:rsid w:val="0061797F"/>
    <w:rsid w:val="00617CF9"/>
    <w:rsid w:val="00617D29"/>
    <w:rsid w:val="00620151"/>
    <w:rsid w:val="0062093A"/>
    <w:rsid w:val="00620BB8"/>
    <w:rsid w:val="00621211"/>
    <w:rsid w:val="00621276"/>
    <w:rsid w:val="006213B2"/>
    <w:rsid w:val="00621FB1"/>
    <w:rsid w:val="00622148"/>
    <w:rsid w:val="00622985"/>
    <w:rsid w:val="006235D7"/>
    <w:rsid w:val="00623702"/>
    <w:rsid w:val="00623CE8"/>
    <w:rsid w:val="00623FA2"/>
    <w:rsid w:val="00624C14"/>
    <w:rsid w:val="0062531A"/>
    <w:rsid w:val="00626204"/>
    <w:rsid w:val="00626570"/>
    <w:rsid w:val="006267D6"/>
    <w:rsid w:val="00627061"/>
    <w:rsid w:val="00627174"/>
    <w:rsid w:val="00627D0E"/>
    <w:rsid w:val="006301DD"/>
    <w:rsid w:val="006302C9"/>
    <w:rsid w:val="00630AEE"/>
    <w:rsid w:val="00630B76"/>
    <w:rsid w:val="00630EB5"/>
    <w:rsid w:val="00630F07"/>
    <w:rsid w:val="00630FCC"/>
    <w:rsid w:val="00631602"/>
    <w:rsid w:val="0063166D"/>
    <w:rsid w:val="00631939"/>
    <w:rsid w:val="00631AF7"/>
    <w:rsid w:val="00631B0B"/>
    <w:rsid w:val="00631B88"/>
    <w:rsid w:val="00631E30"/>
    <w:rsid w:val="00632E2E"/>
    <w:rsid w:val="0063304C"/>
    <w:rsid w:val="00633A2F"/>
    <w:rsid w:val="00633B7D"/>
    <w:rsid w:val="00633BC3"/>
    <w:rsid w:val="00633EF7"/>
    <w:rsid w:val="00633F93"/>
    <w:rsid w:val="006344B0"/>
    <w:rsid w:val="00634616"/>
    <w:rsid w:val="00634762"/>
    <w:rsid w:val="00634E22"/>
    <w:rsid w:val="00634FF9"/>
    <w:rsid w:val="00636576"/>
    <w:rsid w:val="00636844"/>
    <w:rsid w:val="00636C8A"/>
    <w:rsid w:val="00636D5A"/>
    <w:rsid w:val="0063713A"/>
    <w:rsid w:val="00637336"/>
    <w:rsid w:val="00637435"/>
    <w:rsid w:val="0063795F"/>
    <w:rsid w:val="00637CD0"/>
    <w:rsid w:val="00637F5C"/>
    <w:rsid w:val="00640506"/>
    <w:rsid w:val="00640544"/>
    <w:rsid w:val="00640AE9"/>
    <w:rsid w:val="00640B28"/>
    <w:rsid w:val="00640E6C"/>
    <w:rsid w:val="00640E83"/>
    <w:rsid w:val="00640F94"/>
    <w:rsid w:val="00641364"/>
    <w:rsid w:val="00641545"/>
    <w:rsid w:val="00641BC5"/>
    <w:rsid w:val="00641EF8"/>
    <w:rsid w:val="006427A8"/>
    <w:rsid w:val="00643091"/>
    <w:rsid w:val="00643099"/>
    <w:rsid w:val="006432E8"/>
    <w:rsid w:val="00643532"/>
    <w:rsid w:val="006435C1"/>
    <w:rsid w:val="006436D0"/>
    <w:rsid w:val="00644261"/>
    <w:rsid w:val="0064459C"/>
    <w:rsid w:val="0064463D"/>
    <w:rsid w:val="00644728"/>
    <w:rsid w:val="00644AEA"/>
    <w:rsid w:val="00644B21"/>
    <w:rsid w:val="00644E9E"/>
    <w:rsid w:val="0064584F"/>
    <w:rsid w:val="00645B74"/>
    <w:rsid w:val="0064662E"/>
    <w:rsid w:val="00646C17"/>
    <w:rsid w:val="00646D54"/>
    <w:rsid w:val="006471C6"/>
    <w:rsid w:val="006473FF"/>
    <w:rsid w:val="006477B9"/>
    <w:rsid w:val="00647C6F"/>
    <w:rsid w:val="006500A7"/>
    <w:rsid w:val="0065146B"/>
    <w:rsid w:val="00651741"/>
    <w:rsid w:val="00651D7A"/>
    <w:rsid w:val="00651E89"/>
    <w:rsid w:val="0065211A"/>
    <w:rsid w:val="0065232A"/>
    <w:rsid w:val="00652359"/>
    <w:rsid w:val="006525CE"/>
    <w:rsid w:val="006525EB"/>
    <w:rsid w:val="00652D3F"/>
    <w:rsid w:val="0065331B"/>
    <w:rsid w:val="006534FC"/>
    <w:rsid w:val="006538D8"/>
    <w:rsid w:val="00653CA6"/>
    <w:rsid w:val="00653E11"/>
    <w:rsid w:val="00653EE9"/>
    <w:rsid w:val="00654AE2"/>
    <w:rsid w:val="00654E49"/>
    <w:rsid w:val="00655091"/>
    <w:rsid w:val="0065519B"/>
    <w:rsid w:val="00655960"/>
    <w:rsid w:val="006559BE"/>
    <w:rsid w:val="00655B2C"/>
    <w:rsid w:val="00655C0F"/>
    <w:rsid w:val="00655D4C"/>
    <w:rsid w:val="00656923"/>
    <w:rsid w:val="0065698C"/>
    <w:rsid w:val="00656A65"/>
    <w:rsid w:val="00657110"/>
    <w:rsid w:val="00657B4F"/>
    <w:rsid w:val="00660787"/>
    <w:rsid w:val="00660A4F"/>
    <w:rsid w:val="00661080"/>
    <w:rsid w:val="00661186"/>
    <w:rsid w:val="006618A2"/>
    <w:rsid w:val="00661CE4"/>
    <w:rsid w:val="00661F9F"/>
    <w:rsid w:val="00662053"/>
    <w:rsid w:val="00662860"/>
    <w:rsid w:val="006628FD"/>
    <w:rsid w:val="00662A2D"/>
    <w:rsid w:val="00663315"/>
    <w:rsid w:val="00664ABC"/>
    <w:rsid w:val="00664DE0"/>
    <w:rsid w:val="006659F2"/>
    <w:rsid w:val="00665E6E"/>
    <w:rsid w:val="00665FF3"/>
    <w:rsid w:val="0066609E"/>
    <w:rsid w:val="00666398"/>
    <w:rsid w:val="006663F2"/>
    <w:rsid w:val="00666517"/>
    <w:rsid w:val="00666A03"/>
    <w:rsid w:val="00666F33"/>
    <w:rsid w:val="006670BE"/>
    <w:rsid w:val="006672A0"/>
    <w:rsid w:val="006676D6"/>
    <w:rsid w:val="00670450"/>
    <w:rsid w:val="00670C5F"/>
    <w:rsid w:val="00670E02"/>
    <w:rsid w:val="006719F3"/>
    <w:rsid w:val="00671A18"/>
    <w:rsid w:val="00671F99"/>
    <w:rsid w:val="00672C83"/>
    <w:rsid w:val="00673331"/>
    <w:rsid w:val="0067333E"/>
    <w:rsid w:val="00673449"/>
    <w:rsid w:val="006739AB"/>
    <w:rsid w:val="00673F64"/>
    <w:rsid w:val="00673FDB"/>
    <w:rsid w:val="00674847"/>
    <w:rsid w:val="00674AF8"/>
    <w:rsid w:val="00674BD2"/>
    <w:rsid w:val="00674C3B"/>
    <w:rsid w:val="00674E9D"/>
    <w:rsid w:val="0067511D"/>
    <w:rsid w:val="0067554C"/>
    <w:rsid w:val="006755ED"/>
    <w:rsid w:val="006757DC"/>
    <w:rsid w:val="006759EC"/>
    <w:rsid w:val="00675A8C"/>
    <w:rsid w:val="00675AA8"/>
    <w:rsid w:val="00675C2C"/>
    <w:rsid w:val="00676291"/>
    <w:rsid w:val="00676489"/>
    <w:rsid w:val="00676719"/>
    <w:rsid w:val="006776BF"/>
    <w:rsid w:val="0067783E"/>
    <w:rsid w:val="00677845"/>
    <w:rsid w:val="0067786A"/>
    <w:rsid w:val="00677900"/>
    <w:rsid w:val="00677966"/>
    <w:rsid w:val="00677999"/>
    <w:rsid w:val="00677BAA"/>
    <w:rsid w:val="00677FD0"/>
    <w:rsid w:val="00680069"/>
    <w:rsid w:val="0068008C"/>
    <w:rsid w:val="006804CE"/>
    <w:rsid w:val="0068075C"/>
    <w:rsid w:val="00680EA5"/>
    <w:rsid w:val="006816D3"/>
    <w:rsid w:val="00681B3E"/>
    <w:rsid w:val="00681F3B"/>
    <w:rsid w:val="00682185"/>
    <w:rsid w:val="00682459"/>
    <w:rsid w:val="00683860"/>
    <w:rsid w:val="006838E1"/>
    <w:rsid w:val="00683A57"/>
    <w:rsid w:val="00683CCE"/>
    <w:rsid w:val="00683DBE"/>
    <w:rsid w:val="0068404D"/>
    <w:rsid w:val="00684434"/>
    <w:rsid w:val="0068478B"/>
    <w:rsid w:val="006847D2"/>
    <w:rsid w:val="00684896"/>
    <w:rsid w:val="00685485"/>
    <w:rsid w:val="006854EB"/>
    <w:rsid w:val="00685678"/>
    <w:rsid w:val="00685C30"/>
    <w:rsid w:val="00685DFD"/>
    <w:rsid w:val="00686291"/>
    <w:rsid w:val="006862F7"/>
    <w:rsid w:val="006868EB"/>
    <w:rsid w:val="00686A0A"/>
    <w:rsid w:val="00686B54"/>
    <w:rsid w:val="00686D05"/>
    <w:rsid w:val="00686DDA"/>
    <w:rsid w:val="00686F27"/>
    <w:rsid w:val="0068755B"/>
    <w:rsid w:val="0068765B"/>
    <w:rsid w:val="00687741"/>
    <w:rsid w:val="00687865"/>
    <w:rsid w:val="00687ADE"/>
    <w:rsid w:val="00687C41"/>
    <w:rsid w:val="00687D8F"/>
    <w:rsid w:val="00687DC2"/>
    <w:rsid w:val="00690402"/>
    <w:rsid w:val="0069095D"/>
    <w:rsid w:val="00690AF5"/>
    <w:rsid w:val="00690DF1"/>
    <w:rsid w:val="00690E57"/>
    <w:rsid w:val="00690E95"/>
    <w:rsid w:val="00691155"/>
    <w:rsid w:val="006911C8"/>
    <w:rsid w:val="00692478"/>
    <w:rsid w:val="00692C2A"/>
    <w:rsid w:val="00692D6C"/>
    <w:rsid w:val="00692DE0"/>
    <w:rsid w:val="00692ED5"/>
    <w:rsid w:val="00693249"/>
    <w:rsid w:val="0069359D"/>
    <w:rsid w:val="0069364F"/>
    <w:rsid w:val="00693E1A"/>
    <w:rsid w:val="00693E6F"/>
    <w:rsid w:val="00693FB6"/>
    <w:rsid w:val="00694195"/>
    <w:rsid w:val="00694735"/>
    <w:rsid w:val="00694935"/>
    <w:rsid w:val="006954C9"/>
    <w:rsid w:val="00695660"/>
    <w:rsid w:val="00695A1B"/>
    <w:rsid w:val="00695A3F"/>
    <w:rsid w:val="00695EAD"/>
    <w:rsid w:val="00696792"/>
    <w:rsid w:val="00696CDB"/>
    <w:rsid w:val="00696E69"/>
    <w:rsid w:val="00696E7A"/>
    <w:rsid w:val="00697A7C"/>
    <w:rsid w:val="006A0107"/>
    <w:rsid w:val="006A0396"/>
    <w:rsid w:val="006A09F2"/>
    <w:rsid w:val="006A0B99"/>
    <w:rsid w:val="006A0EE4"/>
    <w:rsid w:val="006A0FB8"/>
    <w:rsid w:val="006A1C2B"/>
    <w:rsid w:val="006A1CF2"/>
    <w:rsid w:val="006A2359"/>
    <w:rsid w:val="006A250F"/>
    <w:rsid w:val="006A2A23"/>
    <w:rsid w:val="006A2EAD"/>
    <w:rsid w:val="006A3A49"/>
    <w:rsid w:val="006A3BE4"/>
    <w:rsid w:val="006A3EAB"/>
    <w:rsid w:val="006A407B"/>
    <w:rsid w:val="006A4987"/>
    <w:rsid w:val="006A4F1F"/>
    <w:rsid w:val="006A506A"/>
    <w:rsid w:val="006A522C"/>
    <w:rsid w:val="006A54DB"/>
    <w:rsid w:val="006A5529"/>
    <w:rsid w:val="006A55E8"/>
    <w:rsid w:val="006A57BE"/>
    <w:rsid w:val="006A5A39"/>
    <w:rsid w:val="006A5B5F"/>
    <w:rsid w:val="006A5D7D"/>
    <w:rsid w:val="006A5E7B"/>
    <w:rsid w:val="006A638A"/>
    <w:rsid w:val="006A6442"/>
    <w:rsid w:val="006A644F"/>
    <w:rsid w:val="006A66D2"/>
    <w:rsid w:val="006A675C"/>
    <w:rsid w:val="006A6D41"/>
    <w:rsid w:val="006A6E07"/>
    <w:rsid w:val="006A718C"/>
    <w:rsid w:val="006A74D1"/>
    <w:rsid w:val="006A750A"/>
    <w:rsid w:val="006A7640"/>
    <w:rsid w:val="006A7F19"/>
    <w:rsid w:val="006B0630"/>
    <w:rsid w:val="006B09E2"/>
    <w:rsid w:val="006B0A32"/>
    <w:rsid w:val="006B11D1"/>
    <w:rsid w:val="006B12DB"/>
    <w:rsid w:val="006B1B47"/>
    <w:rsid w:val="006B1CA7"/>
    <w:rsid w:val="006B24A0"/>
    <w:rsid w:val="006B2B32"/>
    <w:rsid w:val="006B2C8A"/>
    <w:rsid w:val="006B2E4D"/>
    <w:rsid w:val="006B2E9F"/>
    <w:rsid w:val="006B35F8"/>
    <w:rsid w:val="006B36A8"/>
    <w:rsid w:val="006B3799"/>
    <w:rsid w:val="006B3C42"/>
    <w:rsid w:val="006B3F5C"/>
    <w:rsid w:val="006B4069"/>
    <w:rsid w:val="006B42C3"/>
    <w:rsid w:val="006B44A6"/>
    <w:rsid w:val="006B4A80"/>
    <w:rsid w:val="006B5FFC"/>
    <w:rsid w:val="006B6055"/>
    <w:rsid w:val="006B6250"/>
    <w:rsid w:val="006B6963"/>
    <w:rsid w:val="006B69F2"/>
    <w:rsid w:val="006B6D04"/>
    <w:rsid w:val="006B6D90"/>
    <w:rsid w:val="006B6FA6"/>
    <w:rsid w:val="006B7095"/>
    <w:rsid w:val="006B7392"/>
    <w:rsid w:val="006B7650"/>
    <w:rsid w:val="006B7807"/>
    <w:rsid w:val="006B7C04"/>
    <w:rsid w:val="006C06E5"/>
    <w:rsid w:val="006C082E"/>
    <w:rsid w:val="006C0BC0"/>
    <w:rsid w:val="006C0E14"/>
    <w:rsid w:val="006C10B1"/>
    <w:rsid w:val="006C1248"/>
    <w:rsid w:val="006C19F4"/>
    <w:rsid w:val="006C2056"/>
    <w:rsid w:val="006C2AC6"/>
    <w:rsid w:val="006C2B4D"/>
    <w:rsid w:val="006C385F"/>
    <w:rsid w:val="006C3F85"/>
    <w:rsid w:val="006C3FC6"/>
    <w:rsid w:val="006C4008"/>
    <w:rsid w:val="006C43E3"/>
    <w:rsid w:val="006C4475"/>
    <w:rsid w:val="006C4667"/>
    <w:rsid w:val="006C5197"/>
    <w:rsid w:val="006C534E"/>
    <w:rsid w:val="006C5354"/>
    <w:rsid w:val="006C549E"/>
    <w:rsid w:val="006C5DBD"/>
    <w:rsid w:val="006C642C"/>
    <w:rsid w:val="006C6A77"/>
    <w:rsid w:val="006C70CC"/>
    <w:rsid w:val="006C777E"/>
    <w:rsid w:val="006C7E3F"/>
    <w:rsid w:val="006D001E"/>
    <w:rsid w:val="006D0115"/>
    <w:rsid w:val="006D051F"/>
    <w:rsid w:val="006D0681"/>
    <w:rsid w:val="006D0C21"/>
    <w:rsid w:val="006D18FD"/>
    <w:rsid w:val="006D19DE"/>
    <w:rsid w:val="006D20DB"/>
    <w:rsid w:val="006D21D5"/>
    <w:rsid w:val="006D2530"/>
    <w:rsid w:val="006D2958"/>
    <w:rsid w:val="006D298C"/>
    <w:rsid w:val="006D2999"/>
    <w:rsid w:val="006D3187"/>
    <w:rsid w:val="006D33E3"/>
    <w:rsid w:val="006D3868"/>
    <w:rsid w:val="006D3A79"/>
    <w:rsid w:val="006D4152"/>
    <w:rsid w:val="006D4882"/>
    <w:rsid w:val="006D4AA7"/>
    <w:rsid w:val="006D4D31"/>
    <w:rsid w:val="006D523D"/>
    <w:rsid w:val="006D545B"/>
    <w:rsid w:val="006D573E"/>
    <w:rsid w:val="006D5AB1"/>
    <w:rsid w:val="006D6637"/>
    <w:rsid w:val="006D671F"/>
    <w:rsid w:val="006D6F6D"/>
    <w:rsid w:val="006D7304"/>
    <w:rsid w:val="006D7C60"/>
    <w:rsid w:val="006D7E82"/>
    <w:rsid w:val="006D7F21"/>
    <w:rsid w:val="006E047D"/>
    <w:rsid w:val="006E0BF7"/>
    <w:rsid w:val="006E0DCF"/>
    <w:rsid w:val="006E138C"/>
    <w:rsid w:val="006E1D34"/>
    <w:rsid w:val="006E2818"/>
    <w:rsid w:val="006E2D4E"/>
    <w:rsid w:val="006E2E17"/>
    <w:rsid w:val="006E2F20"/>
    <w:rsid w:val="006E32EE"/>
    <w:rsid w:val="006E335A"/>
    <w:rsid w:val="006E3470"/>
    <w:rsid w:val="006E367A"/>
    <w:rsid w:val="006E3793"/>
    <w:rsid w:val="006E3985"/>
    <w:rsid w:val="006E3C22"/>
    <w:rsid w:val="006E3FF4"/>
    <w:rsid w:val="006E4A75"/>
    <w:rsid w:val="006E4CE6"/>
    <w:rsid w:val="006E56A2"/>
    <w:rsid w:val="006E56E1"/>
    <w:rsid w:val="006E5B1B"/>
    <w:rsid w:val="006E6E1B"/>
    <w:rsid w:val="006E737D"/>
    <w:rsid w:val="006E7937"/>
    <w:rsid w:val="006E7B0F"/>
    <w:rsid w:val="006E7EB1"/>
    <w:rsid w:val="006F00CF"/>
    <w:rsid w:val="006F01F7"/>
    <w:rsid w:val="006F028B"/>
    <w:rsid w:val="006F06E6"/>
    <w:rsid w:val="006F083C"/>
    <w:rsid w:val="006F0D80"/>
    <w:rsid w:val="006F12AA"/>
    <w:rsid w:val="006F14C8"/>
    <w:rsid w:val="006F17C8"/>
    <w:rsid w:val="006F19D0"/>
    <w:rsid w:val="006F234B"/>
    <w:rsid w:val="006F24B0"/>
    <w:rsid w:val="006F3196"/>
    <w:rsid w:val="006F3405"/>
    <w:rsid w:val="006F39B5"/>
    <w:rsid w:val="006F4368"/>
    <w:rsid w:val="006F4472"/>
    <w:rsid w:val="006F44DE"/>
    <w:rsid w:val="006F48F6"/>
    <w:rsid w:val="006F4AE7"/>
    <w:rsid w:val="006F4E42"/>
    <w:rsid w:val="006F5026"/>
    <w:rsid w:val="006F52AB"/>
    <w:rsid w:val="006F548F"/>
    <w:rsid w:val="006F55AA"/>
    <w:rsid w:val="006F5659"/>
    <w:rsid w:val="006F5A34"/>
    <w:rsid w:val="006F5A6D"/>
    <w:rsid w:val="006F5C0A"/>
    <w:rsid w:val="006F5EE2"/>
    <w:rsid w:val="006F5F7E"/>
    <w:rsid w:val="006F616A"/>
    <w:rsid w:val="006F6628"/>
    <w:rsid w:val="006F6631"/>
    <w:rsid w:val="006F6AC7"/>
    <w:rsid w:val="006F6CA2"/>
    <w:rsid w:val="006F7507"/>
    <w:rsid w:val="006F7F6E"/>
    <w:rsid w:val="00700126"/>
    <w:rsid w:val="007002E2"/>
    <w:rsid w:val="00700560"/>
    <w:rsid w:val="007006E1"/>
    <w:rsid w:val="00700DCA"/>
    <w:rsid w:val="00700EF5"/>
    <w:rsid w:val="007010CF"/>
    <w:rsid w:val="00701A25"/>
    <w:rsid w:val="00701E69"/>
    <w:rsid w:val="007021EC"/>
    <w:rsid w:val="0070232C"/>
    <w:rsid w:val="007026D8"/>
    <w:rsid w:val="007027A8"/>
    <w:rsid w:val="00702F64"/>
    <w:rsid w:val="007032B9"/>
    <w:rsid w:val="00703B44"/>
    <w:rsid w:val="00703D2C"/>
    <w:rsid w:val="00704362"/>
    <w:rsid w:val="0070437B"/>
    <w:rsid w:val="00704843"/>
    <w:rsid w:val="007053DB"/>
    <w:rsid w:val="007054C4"/>
    <w:rsid w:val="00705685"/>
    <w:rsid w:val="007056E3"/>
    <w:rsid w:val="00705A6E"/>
    <w:rsid w:val="00706181"/>
    <w:rsid w:val="0070632F"/>
    <w:rsid w:val="00706376"/>
    <w:rsid w:val="00706FCE"/>
    <w:rsid w:val="007072D5"/>
    <w:rsid w:val="007073F4"/>
    <w:rsid w:val="007075B3"/>
    <w:rsid w:val="00707903"/>
    <w:rsid w:val="00707A4D"/>
    <w:rsid w:val="00707EE2"/>
    <w:rsid w:val="00707FC5"/>
    <w:rsid w:val="007101F4"/>
    <w:rsid w:val="00710231"/>
    <w:rsid w:val="007102E9"/>
    <w:rsid w:val="00710457"/>
    <w:rsid w:val="00710566"/>
    <w:rsid w:val="00710CC3"/>
    <w:rsid w:val="0071130F"/>
    <w:rsid w:val="007118B6"/>
    <w:rsid w:val="00711A33"/>
    <w:rsid w:val="00711B64"/>
    <w:rsid w:val="00711E45"/>
    <w:rsid w:val="00712291"/>
    <w:rsid w:val="0071232F"/>
    <w:rsid w:val="00712369"/>
    <w:rsid w:val="00712D0E"/>
    <w:rsid w:val="007135D0"/>
    <w:rsid w:val="00713F3D"/>
    <w:rsid w:val="007143B0"/>
    <w:rsid w:val="00714909"/>
    <w:rsid w:val="00714E39"/>
    <w:rsid w:val="00714F89"/>
    <w:rsid w:val="007151E4"/>
    <w:rsid w:val="007151FD"/>
    <w:rsid w:val="00715228"/>
    <w:rsid w:val="00715842"/>
    <w:rsid w:val="007158CA"/>
    <w:rsid w:val="00715A40"/>
    <w:rsid w:val="00715B14"/>
    <w:rsid w:val="00715E04"/>
    <w:rsid w:val="00716439"/>
    <w:rsid w:val="00716A66"/>
    <w:rsid w:val="0071715C"/>
    <w:rsid w:val="0071775A"/>
    <w:rsid w:val="00717886"/>
    <w:rsid w:val="00717972"/>
    <w:rsid w:val="00717EB2"/>
    <w:rsid w:val="00717F57"/>
    <w:rsid w:val="00720486"/>
    <w:rsid w:val="007207CF"/>
    <w:rsid w:val="0072092B"/>
    <w:rsid w:val="00720FF3"/>
    <w:rsid w:val="00721123"/>
    <w:rsid w:val="007217D0"/>
    <w:rsid w:val="00721EDA"/>
    <w:rsid w:val="00722111"/>
    <w:rsid w:val="00722893"/>
    <w:rsid w:val="00722A32"/>
    <w:rsid w:val="00723082"/>
    <w:rsid w:val="007234EA"/>
    <w:rsid w:val="00724C1A"/>
    <w:rsid w:val="007257F8"/>
    <w:rsid w:val="007260E4"/>
    <w:rsid w:val="00726811"/>
    <w:rsid w:val="00726DC9"/>
    <w:rsid w:val="00727019"/>
    <w:rsid w:val="0072729F"/>
    <w:rsid w:val="00727A7B"/>
    <w:rsid w:val="00727F04"/>
    <w:rsid w:val="00727F2A"/>
    <w:rsid w:val="00727F31"/>
    <w:rsid w:val="007300EE"/>
    <w:rsid w:val="00730112"/>
    <w:rsid w:val="00730D77"/>
    <w:rsid w:val="007310E6"/>
    <w:rsid w:val="00731170"/>
    <w:rsid w:val="00731DDA"/>
    <w:rsid w:val="007320B0"/>
    <w:rsid w:val="00732EEF"/>
    <w:rsid w:val="00733868"/>
    <w:rsid w:val="007338B8"/>
    <w:rsid w:val="00733AE2"/>
    <w:rsid w:val="00733F0B"/>
    <w:rsid w:val="007341CD"/>
    <w:rsid w:val="00734544"/>
    <w:rsid w:val="0073467A"/>
    <w:rsid w:val="007346F7"/>
    <w:rsid w:val="00734C21"/>
    <w:rsid w:val="00734EE3"/>
    <w:rsid w:val="007354A9"/>
    <w:rsid w:val="00736DF9"/>
    <w:rsid w:val="00736ECF"/>
    <w:rsid w:val="00737097"/>
    <w:rsid w:val="007377D7"/>
    <w:rsid w:val="00740049"/>
    <w:rsid w:val="007403C7"/>
    <w:rsid w:val="00740631"/>
    <w:rsid w:val="00740BBD"/>
    <w:rsid w:val="00740C42"/>
    <w:rsid w:val="00740CAE"/>
    <w:rsid w:val="007412B0"/>
    <w:rsid w:val="00741593"/>
    <w:rsid w:val="00741609"/>
    <w:rsid w:val="0074163E"/>
    <w:rsid w:val="00741A7A"/>
    <w:rsid w:val="00741B2E"/>
    <w:rsid w:val="00741C78"/>
    <w:rsid w:val="00741E87"/>
    <w:rsid w:val="00742350"/>
    <w:rsid w:val="007424FF"/>
    <w:rsid w:val="0074254D"/>
    <w:rsid w:val="0074279B"/>
    <w:rsid w:val="007427FF"/>
    <w:rsid w:val="00742B0A"/>
    <w:rsid w:val="00743108"/>
    <w:rsid w:val="007438EC"/>
    <w:rsid w:val="00743970"/>
    <w:rsid w:val="00743E62"/>
    <w:rsid w:val="007440C8"/>
    <w:rsid w:val="00744DC4"/>
    <w:rsid w:val="0074503D"/>
    <w:rsid w:val="0074537F"/>
    <w:rsid w:val="007456E8"/>
    <w:rsid w:val="00745BF4"/>
    <w:rsid w:val="007463E0"/>
    <w:rsid w:val="007463EA"/>
    <w:rsid w:val="0074649E"/>
    <w:rsid w:val="0074649F"/>
    <w:rsid w:val="007467F4"/>
    <w:rsid w:val="007467F9"/>
    <w:rsid w:val="00746B34"/>
    <w:rsid w:val="00746BEA"/>
    <w:rsid w:val="00746D7C"/>
    <w:rsid w:val="00747293"/>
    <w:rsid w:val="0074730A"/>
    <w:rsid w:val="007474DF"/>
    <w:rsid w:val="00747529"/>
    <w:rsid w:val="0074753C"/>
    <w:rsid w:val="00747540"/>
    <w:rsid w:val="007479D9"/>
    <w:rsid w:val="00747BBF"/>
    <w:rsid w:val="00747C98"/>
    <w:rsid w:val="00747E67"/>
    <w:rsid w:val="007508AC"/>
    <w:rsid w:val="00750983"/>
    <w:rsid w:val="00750AE5"/>
    <w:rsid w:val="00750C04"/>
    <w:rsid w:val="007512B7"/>
    <w:rsid w:val="00751370"/>
    <w:rsid w:val="00751AED"/>
    <w:rsid w:val="00751D80"/>
    <w:rsid w:val="00751F23"/>
    <w:rsid w:val="00752175"/>
    <w:rsid w:val="007521D5"/>
    <w:rsid w:val="00752238"/>
    <w:rsid w:val="007524A3"/>
    <w:rsid w:val="007526BA"/>
    <w:rsid w:val="00752F46"/>
    <w:rsid w:val="007533E1"/>
    <w:rsid w:val="007535ED"/>
    <w:rsid w:val="0075366F"/>
    <w:rsid w:val="00753719"/>
    <w:rsid w:val="00753ECE"/>
    <w:rsid w:val="0075438A"/>
    <w:rsid w:val="00754B3E"/>
    <w:rsid w:val="007550B4"/>
    <w:rsid w:val="007551EF"/>
    <w:rsid w:val="00755545"/>
    <w:rsid w:val="00756073"/>
    <w:rsid w:val="007561BC"/>
    <w:rsid w:val="007561C1"/>
    <w:rsid w:val="0075622C"/>
    <w:rsid w:val="007566F1"/>
    <w:rsid w:val="007568C4"/>
    <w:rsid w:val="00756967"/>
    <w:rsid w:val="00756BDB"/>
    <w:rsid w:val="00756DBB"/>
    <w:rsid w:val="00757498"/>
    <w:rsid w:val="00757546"/>
    <w:rsid w:val="0075754B"/>
    <w:rsid w:val="007575CF"/>
    <w:rsid w:val="007578C2"/>
    <w:rsid w:val="00757FB6"/>
    <w:rsid w:val="00760331"/>
    <w:rsid w:val="00760485"/>
    <w:rsid w:val="007605E5"/>
    <w:rsid w:val="007605EB"/>
    <w:rsid w:val="0076066B"/>
    <w:rsid w:val="00760A3E"/>
    <w:rsid w:val="00760D44"/>
    <w:rsid w:val="007610AE"/>
    <w:rsid w:val="007613BD"/>
    <w:rsid w:val="00761EDA"/>
    <w:rsid w:val="00761FCA"/>
    <w:rsid w:val="00762037"/>
    <w:rsid w:val="0076205B"/>
    <w:rsid w:val="0076219C"/>
    <w:rsid w:val="0076252A"/>
    <w:rsid w:val="0076254F"/>
    <w:rsid w:val="007635F8"/>
    <w:rsid w:val="00763C11"/>
    <w:rsid w:val="00763EF0"/>
    <w:rsid w:val="007640CD"/>
    <w:rsid w:val="0076411E"/>
    <w:rsid w:val="00764181"/>
    <w:rsid w:val="00764D7F"/>
    <w:rsid w:val="00764DA3"/>
    <w:rsid w:val="007652C6"/>
    <w:rsid w:val="00765660"/>
    <w:rsid w:val="00765772"/>
    <w:rsid w:val="00766462"/>
    <w:rsid w:val="007664F9"/>
    <w:rsid w:val="007665EA"/>
    <w:rsid w:val="00766D3C"/>
    <w:rsid w:val="007670A5"/>
    <w:rsid w:val="0076746D"/>
    <w:rsid w:val="00767E91"/>
    <w:rsid w:val="00767F71"/>
    <w:rsid w:val="007700ED"/>
    <w:rsid w:val="007702CF"/>
    <w:rsid w:val="0077040A"/>
    <w:rsid w:val="00770561"/>
    <w:rsid w:val="007706DB"/>
    <w:rsid w:val="0077071B"/>
    <w:rsid w:val="00770DC4"/>
    <w:rsid w:val="007714ED"/>
    <w:rsid w:val="00771573"/>
    <w:rsid w:val="00772520"/>
    <w:rsid w:val="00772854"/>
    <w:rsid w:val="007729D2"/>
    <w:rsid w:val="00772BB2"/>
    <w:rsid w:val="0077334F"/>
    <w:rsid w:val="0077335E"/>
    <w:rsid w:val="00773677"/>
    <w:rsid w:val="00773B51"/>
    <w:rsid w:val="00773EA3"/>
    <w:rsid w:val="00774063"/>
    <w:rsid w:val="007743C4"/>
    <w:rsid w:val="007745AB"/>
    <w:rsid w:val="00774F2F"/>
    <w:rsid w:val="007752DC"/>
    <w:rsid w:val="00775459"/>
    <w:rsid w:val="0077562B"/>
    <w:rsid w:val="00775806"/>
    <w:rsid w:val="00775A8C"/>
    <w:rsid w:val="00775D09"/>
    <w:rsid w:val="00775FB5"/>
    <w:rsid w:val="00776568"/>
    <w:rsid w:val="0077692C"/>
    <w:rsid w:val="00776953"/>
    <w:rsid w:val="00776B70"/>
    <w:rsid w:val="00776BEF"/>
    <w:rsid w:val="00777364"/>
    <w:rsid w:val="0077737D"/>
    <w:rsid w:val="00777424"/>
    <w:rsid w:val="007774DF"/>
    <w:rsid w:val="00777A5E"/>
    <w:rsid w:val="00777A60"/>
    <w:rsid w:val="00777EB1"/>
    <w:rsid w:val="00777ED4"/>
    <w:rsid w:val="00780AB6"/>
    <w:rsid w:val="00781263"/>
    <w:rsid w:val="00781D9D"/>
    <w:rsid w:val="00781F4D"/>
    <w:rsid w:val="00782553"/>
    <w:rsid w:val="007825A5"/>
    <w:rsid w:val="007825E4"/>
    <w:rsid w:val="007826DC"/>
    <w:rsid w:val="007828D9"/>
    <w:rsid w:val="00782BE8"/>
    <w:rsid w:val="00782D0F"/>
    <w:rsid w:val="00782D51"/>
    <w:rsid w:val="00782DC5"/>
    <w:rsid w:val="007830EA"/>
    <w:rsid w:val="0078390A"/>
    <w:rsid w:val="00783967"/>
    <w:rsid w:val="00783E9C"/>
    <w:rsid w:val="00783FF1"/>
    <w:rsid w:val="007847E8"/>
    <w:rsid w:val="00784A7A"/>
    <w:rsid w:val="00784FD5"/>
    <w:rsid w:val="00785931"/>
    <w:rsid w:val="00785A80"/>
    <w:rsid w:val="00785B85"/>
    <w:rsid w:val="00785B8E"/>
    <w:rsid w:val="00786133"/>
    <w:rsid w:val="0078613E"/>
    <w:rsid w:val="00786146"/>
    <w:rsid w:val="007861FE"/>
    <w:rsid w:val="007863CF"/>
    <w:rsid w:val="00786A67"/>
    <w:rsid w:val="00786AAE"/>
    <w:rsid w:val="00786E3E"/>
    <w:rsid w:val="007873AE"/>
    <w:rsid w:val="00787472"/>
    <w:rsid w:val="0078786B"/>
    <w:rsid w:val="00787B62"/>
    <w:rsid w:val="00787DFC"/>
    <w:rsid w:val="00787F4B"/>
    <w:rsid w:val="0079098D"/>
    <w:rsid w:val="007915C3"/>
    <w:rsid w:val="00791635"/>
    <w:rsid w:val="00791BCF"/>
    <w:rsid w:val="00791F8E"/>
    <w:rsid w:val="007926DB"/>
    <w:rsid w:val="007928AD"/>
    <w:rsid w:val="00792970"/>
    <w:rsid w:val="00792FD3"/>
    <w:rsid w:val="00793021"/>
    <w:rsid w:val="00793680"/>
    <w:rsid w:val="00793B33"/>
    <w:rsid w:val="00793FA6"/>
    <w:rsid w:val="007940BE"/>
    <w:rsid w:val="007940E6"/>
    <w:rsid w:val="0079426C"/>
    <w:rsid w:val="0079435C"/>
    <w:rsid w:val="00794529"/>
    <w:rsid w:val="00794555"/>
    <w:rsid w:val="0079494A"/>
    <w:rsid w:val="00795E30"/>
    <w:rsid w:val="00795FBD"/>
    <w:rsid w:val="00796D3B"/>
    <w:rsid w:val="00796EF4"/>
    <w:rsid w:val="0079716E"/>
    <w:rsid w:val="00797414"/>
    <w:rsid w:val="0079764D"/>
    <w:rsid w:val="0079781B"/>
    <w:rsid w:val="007979CB"/>
    <w:rsid w:val="00797AC3"/>
    <w:rsid w:val="00797DB6"/>
    <w:rsid w:val="007A0435"/>
    <w:rsid w:val="007A04B3"/>
    <w:rsid w:val="007A0611"/>
    <w:rsid w:val="007A06C6"/>
    <w:rsid w:val="007A0CC9"/>
    <w:rsid w:val="007A0D0D"/>
    <w:rsid w:val="007A1A5D"/>
    <w:rsid w:val="007A2169"/>
    <w:rsid w:val="007A233D"/>
    <w:rsid w:val="007A2554"/>
    <w:rsid w:val="007A28C7"/>
    <w:rsid w:val="007A3146"/>
    <w:rsid w:val="007A3156"/>
    <w:rsid w:val="007A31F2"/>
    <w:rsid w:val="007A38AA"/>
    <w:rsid w:val="007A397F"/>
    <w:rsid w:val="007A3AB6"/>
    <w:rsid w:val="007A400E"/>
    <w:rsid w:val="007A41BF"/>
    <w:rsid w:val="007A42E5"/>
    <w:rsid w:val="007A4343"/>
    <w:rsid w:val="007A4BF6"/>
    <w:rsid w:val="007A4E37"/>
    <w:rsid w:val="007A501E"/>
    <w:rsid w:val="007A546A"/>
    <w:rsid w:val="007A59CD"/>
    <w:rsid w:val="007A5C02"/>
    <w:rsid w:val="007A5DA3"/>
    <w:rsid w:val="007A6260"/>
    <w:rsid w:val="007A640C"/>
    <w:rsid w:val="007A65DF"/>
    <w:rsid w:val="007A6A4E"/>
    <w:rsid w:val="007A6A87"/>
    <w:rsid w:val="007A6C5E"/>
    <w:rsid w:val="007A6E3C"/>
    <w:rsid w:val="007A6F67"/>
    <w:rsid w:val="007A6FF6"/>
    <w:rsid w:val="007A707F"/>
    <w:rsid w:val="007A74DE"/>
    <w:rsid w:val="007A77B4"/>
    <w:rsid w:val="007A798D"/>
    <w:rsid w:val="007A7C4A"/>
    <w:rsid w:val="007A7C81"/>
    <w:rsid w:val="007B0342"/>
    <w:rsid w:val="007B05E5"/>
    <w:rsid w:val="007B0634"/>
    <w:rsid w:val="007B087C"/>
    <w:rsid w:val="007B0AD4"/>
    <w:rsid w:val="007B1558"/>
    <w:rsid w:val="007B161F"/>
    <w:rsid w:val="007B1946"/>
    <w:rsid w:val="007B1FCD"/>
    <w:rsid w:val="007B2025"/>
    <w:rsid w:val="007B21DE"/>
    <w:rsid w:val="007B2422"/>
    <w:rsid w:val="007B2526"/>
    <w:rsid w:val="007B2692"/>
    <w:rsid w:val="007B2823"/>
    <w:rsid w:val="007B2CF2"/>
    <w:rsid w:val="007B2E25"/>
    <w:rsid w:val="007B2F43"/>
    <w:rsid w:val="007B2FFC"/>
    <w:rsid w:val="007B328C"/>
    <w:rsid w:val="007B3531"/>
    <w:rsid w:val="007B3592"/>
    <w:rsid w:val="007B3A50"/>
    <w:rsid w:val="007B3BBC"/>
    <w:rsid w:val="007B3C1A"/>
    <w:rsid w:val="007B3C2E"/>
    <w:rsid w:val="007B40E5"/>
    <w:rsid w:val="007B439E"/>
    <w:rsid w:val="007B4AA9"/>
    <w:rsid w:val="007B57AB"/>
    <w:rsid w:val="007B587E"/>
    <w:rsid w:val="007B6042"/>
    <w:rsid w:val="007B6188"/>
    <w:rsid w:val="007B61C0"/>
    <w:rsid w:val="007B6919"/>
    <w:rsid w:val="007B693D"/>
    <w:rsid w:val="007B6CAA"/>
    <w:rsid w:val="007B6DA5"/>
    <w:rsid w:val="007B6E35"/>
    <w:rsid w:val="007B72FD"/>
    <w:rsid w:val="007B7DBC"/>
    <w:rsid w:val="007C0061"/>
    <w:rsid w:val="007C01AF"/>
    <w:rsid w:val="007C0246"/>
    <w:rsid w:val="007C042E"/>
    <w:rsid w:val="007C09D2"/>
    <w:rsid w:val="007C0A44"/>
    <w:rsid w:val="007C0CD0"/>
    <w:rsid w:val="007C0E5E"/>
    <w:rsid w:val="007C0ED1"/>
    <w:rsid w:val="007C109B"/>
    <w:rsid w:val="007C133D"/>
    <w:rsid w:val="007C13A0"/>
    <w:rsid w:val="007C149A"/>
    <w:rsid w:val="007C16A3"/>
    <w:rsid w:val="007C1DE6"/>
    <w:rsid w:val="007C1ECA"/>
    <w:rsid w:val="007C2005"/>
    <w:rsid w:val="007C2341"/>
    <w:rsid w:val="007C2F8F"/>
    <w:rsid w:val="007C3090"/>
    <w:rsid w:val="007C31A2"/>
    <w:rsid w:val="007C31E4"/>
    <w:rsid w:val="007C3511"/>
    <w:rsid w:val="007C396F"/>
    <w:rsid w:val="007C4361"/>
    <w:rsid w:val="007C4888"/>
    <w:rsid w:val="007C4B95"/>
    <w:rsid w:val="007C5215"/>
    <w:rsid w:val="007C5273"/>
    <w:rsid w:val="007C5308"/>
    <w:rsid w:val="007C5468"/>
    <w:rsid w:val="007C55B6"/>
    <w:rsid w:val="007C5722"/>
    <w:rsid w:val="007C5E6F"/>
    <w:rsid w:val="007C6022"/>
    <w:rsid w:val="007C6374"/>
    <w:rsid w:val="007C688E"/>
    <w:rsid w:val="007C6D62"/>
    <w:rsid w:val="007C72DF"/>
    <w:rsid w:val="007C76CA"/>
    <w:rsid w:val="007C7FBF"/>
    <w:rsid w:val="007D0015"/>
    <w:rsid w:val="007D0437"/>
    <w:rsid w:val="007D04B2"/>
    <w:rsid w:val="007D054A"/>
    <w:rsid w:val="007D0657"/>
    <w:rsid w:val="007D0F52"/>
    <w:rsid w:val="007D11EB"/>
    <w:rsid w:val="007D1910"/>
    <w:rsid w:val="007D1BD7"/>
    <w:rsid w:val="007D2007"/>
    <w:rsid w:val="007D257F"/>
    <w:rsid w:val="007D2962"/>
    <w:rsid w:val="007D2F29"/>
    <w:rsid w:val="007D3284"/>
    <w:rsid w:val="007D3567"/>
    <w:rsid w:val="007D35D6"/>
    <w:rsid w:val="007D4382"/>
    <w:rsid w:val="007D462D"/>
    <w:rsid w:val="007D487D"/>
    <w:rsid w:val="007D4E21"/>
    <w:rsid w:val="007D4F04"/>
    <w:rsid w:val="007D4FAC"/>
    <w:rsid w:val="007D51B4"/>
    <w:rsid w:val="007D52E9"/>
    <w:rsid w:val="007D53C4"/>
    <w:rsid w:val="007D5A47"/>
    <w:rsid w:val="007D68BD"/>
    <w:rsid w:val="007D719D"/>
    <w:rsid w:val="007E0339"/>
    <w:rsid w:val="007E0410"/>
    <w:rsid w:val="007E059C"/>
    <w:rsid w:val="007E0DC7"/>
    <w:rsid w:val="007E0EC2"/>
    <w:rsid w:val="007E10B0"/>
    <w:rsid w:val="007E1204"/>
    <w:rsid w:val="007E1B97"/>
    <w:rsid w:val="007E1BB9"/>
    <w:rsid w:val="007E1EE8"/>
    <w:rsid w:val="007E206A"/>
    <w:rsid w:val="007E2179"/>
    <w:rsid w:val="007E23C2"/>
    <w:rsid w:val="007E2466"/>
    <w:rsid w:val="007E26A4"/>
    <w:rsid w:val="007E2969"/>
    <w:rsid w:val="007E2BD6"/>
    <w:rsid w:val="007E3085"/>
    <w:rsid w:val="007E321F"/>
    <w:rsid w:val="007E3566"/>
    <w:rsid w:val="007E36D8"/>
    <w:rsid w:val="007E3803"/>
    <w:rsid w:val="007E3A85"/>
    <w:rsid w:val="007E3BA4"/>
    <w:rsid w:val="007E3E63"/>
    <w:rsid w:val="007E44E8"/>
    <w:rsid w:val="007E4B0C"/>
    <w:rsid w:val="007E4F32"/>
    <w:rsid w:val="007E50A1"/>
    <w:rsid w:val="007E50FA"/>
    <w:rsid w:val="007E559A"/>
    <w:rsid w:val="007E5695"/>
    <w:rsid w:val="007E56FD"/>
    <w:rsid w:val="007E5AE3"/>
    <w:rsid w:val="007E5C43"/>
    <w:rsid w:val="007E5C71"/>
    <w:rsid w:val="007E5CF0"/>
    <w:rsid w:val="007E5FB7"/>
    <w:rsid w:val="007E608B"/>
    <w:rsid w:val="007E6093"/>
    <w:rsid w:val="007E610D"/>
    <w:rsid w:val="007E61F6"/>
    <w:rsid w:val="007E6E54"/>
    <w:rsid w:val="007E715C"/>
    <w:rsid w:val="007E76BD"/>
    <w:rsid w:val="007E79FB"/>
    <w:rsid w:val="007E7BEC"/>
    <w:rsid w:val="007F0101"/>
    <w:rsid w:val="007F0681"/>
    <w:rsid w:val="007F06E9"/>
    <w:rsid w:val="007F078D"/>
    <w:rsid w:val="007F1065"/>
    <w:rsid w:val="007F15B6"/>
    <w:rsid w:val="007F162B"/>
    <w:rsid w:val="007F1CAD"/>
    <w:rsid w:val="007F2003"/>
    <w:rsid w:val="007F2039"/>
    <w:rsid w:val="007F24A5"/>
    <w:rsid w:val="007F25C6"/>
    <w:rsid w:val="007F2C37"/>
    <w:rsid w:val="007F2E5E"/>
    <w:rsid w:val="007F315C"/>
    <w:rsid w:val="007F3923"/>
    <w:rsid w:val="007F3B46"/>
    <w:rsid w:val="007F3CB6"/>
    <w:rsid w:val="007F3CF3"/>
    <w:rsid w:val="007F3ED7"/>
    <w:rsid w:val="007F4114"/>
    <w:rsid w:val="007F4311"/>
    <w:rsid w:val="007F4318"/>
    <w:rsid w:val="007F4663"/>
    <w:rsid w:val="007F4699"/>
    <w:rsid w:val="007F4822"/>
    <w:rsid w:val="007F544D"/>
    <w:rsid w:val="007F5824"/>
    <w:rsid w:val="007F5B5A"/>
    <w:rsid w:val="007F5C58"/>
    <w:rsid w:val="007F5EC9"/>
    <w:rsid w:val="007F5F52"/>
    <w:rsid w:val="007F6351"/>
    <w:rsid w:val="007F656D"/>
    <w:rsid w:val="007F6856"/>
    <w:rsid w:val="007F751A"/>
    <w:rsid w:val="007F79F2"/>
    <w:rsid w:val="007F7BA8"/>
    <w:rsid w:val="008006BF"/>
    <w:rsid w:val="00800CA4"/>
    <w:rsid w:val="00801011"/>
    <w:rsid w:val="008018E3"/>
    <w:rsid w:val="00801E7B"/>
    <w:rsid w:val="00803002"/>
    <w:rsid w:val="008038BB"/>
    <w:rsid w:val="00803E71"/>
    <w:rsid w:val="00803EFC"/>
    <w:rsid w:val="00803FDD"/>
    <w:rsid w:val="008041CF"/>
    <w:rsid w:val="0080437C"/>
    <w:rsid w:val="008046A7"/>
    <w:rsid w:val="00804AA7"/>
    <w:rsid w:val="00804B81"/>
    <w:rsid w:val="00804CE6"/>
    <w:rsid w:val="00805568"/>
    <w:rsid w:val="008059F2"/>
    <w:rsid w:val="00805A8D"/>
    <w:rsid w:val="00805D40"/>
    <w:rsid w:val="00805D49"/>
    <w:rsid w:val="00805DE0"/>
    <w:rsid w:val="00806568"/>
    <w:rsid w:val="00806866"/>
    <w:rsid w:val="00806C10"/>
    <w:rsid w:val="00806F15"/>
    <w:rsid w:val="00806FCD"/>
    <w:rsid w:val="0080703A"/>
    <w:rsid w:val="00807A82"/>
    <w:rsid w:val="00807FE5"/>
    <w:rsid w:val="00810231"/>
    <w:rsid w:val="008104BC"/>
    <w:rsid w:val="00810540"/>
    <w:rsid w:val="008105C5"/>
    <w:rsid w:val="008108EB"/>
    <w:rsid w:val="008112F2"/>
    <w:rsid w:val="00811823"/>
    <w:rsid w:val="00812158"/>
    <w:rsid w:val="00812B1D"/>
    <w:rsid w:val="00812CCA"/>
    <w:rsid w:val="00813916"/>
    <w:rsid w:val="00813DD2"/>
    <w:rsid w:val="00814290"/>
    <w:rsid w:val="0081474A"/>
    <w:rsid w:val="0081489F"/>
    <w:rsid w:val="008148E9"/>
    <w:rsid w:val="00814BD1"/>
    <w:rsid w:val="00814E11"/>
    <w:rsid w:val="00814E8F"/>
    <w:rsid w:val="00815297"/>
    <w:rsid w:val="008152D5"/>
    <w:rsid w:val="00815492"/>
    <w:rsid w:val="008157D4"/>
    <w:rsid w:val="00815C4E"/>
    <w:rsid w:val="0081603B"/>
    <w:rsid w:val="008160A8"/>
    <w:rsid w:val="00816389"/>
    <w:rsid w:val="0081646A"/>
    <w:rsid w:val="008166C7"/>
    <w:rsid w:val="00817450"/>
    <w:rsid w:val="008178FC"/>
    <w:rsid w:val="00817F59"/>
    <w:rsid w:val="00820092"/>
    <w:rsid w:val="00820483"/>
    <w:rsid w:val="00820589"/>
    <w:rsid w:val="00820F90"/>
    <w:rsid w:val="00821027"/>
    <w:rsid w:val="008210D7"/>
    <w:rsid w:val="00821308"/>
    <w:rsid w:val="00821787"/>
    <w:rsid w:val="00821CAD"/>
    <w:rsid w:val="00821E83"/>
    <w:rsid w:val="00821F73"/>
    <w:rsid w:val="00822078"/>
    <w:rsid w:val="0082246D"/>
    <w:rsid w:val="00822A57"/>
    <w:rsid w:val="00822AAD"/>
    <w:rsid w:val="00822FAD"/>
    <w:rsid w:val="00823196"/>
    <w:rsid w:val="00823766"/>
    <w:rsid w:val="00823B4D"/>
    <w:rsid w:val="0082416D"/>
    <w:rsid w:val="008242C8"/>
    <w:rsid w:val="008245BA"/>
    <w:rsid w:val="00824894"/>
    <w:rsid w:val="00825220"/>
    <w:rsid w:val="00825DA3"/>
    <w:rsid w:val="00825FF9"/>
    <w:rsid w:val="00826279"/>
    <w:rsid w:val="00826513"/>
    <w:rsid w:val="00826774"/>
    <w:rsid w:val="008268B7"/>
    <w:rsid w:val="00826A01"/>
    <w:rsid w:val="00826A91"/>
    <w:rsid w:val="008272B0"/>
    <w:rsid w:val="008273A6"/>
    <w:rsid w:val="0082754D"/>
    <w:rsid w:val="008277EB"/>
    <w:rsid w:val="00827893"/>
    <w:rsid w:val="008279EB"/>
    <w:rsid w:val="00827ACE"/>
    <w:rsid w:val="00827CCC"/>
    <w:rsid w:val="00827F8D"/>
    <w:rsid w:val="00827FF6"/>
    <w:rsid w:val="00830348"/>
    <w:rsid w:val="008307EC"/>
    <w:rsid w:val="00830A83"/>
    <w:rsid w:val="0083117E"/>
    <w:rsid w:val="00831DC7"/>
    <w:rsid w:val="00831FF7"/>
    <w:rsid w:val="00832075"/>
    <w:rsid w:val="008320C8"/>
    <w:rsid w:val="00832517"/>
    <w:rsid w:val="008327E3"/>
    <w:rsid w:val="00832C1A"/>
    <w:rsid w:val="00833171"/>
    <w:rsid w:val="00833866"/>
    <w:rsid w:val="00833B0B"/>
    <w:rsid w:val="00833D7F"/>
    <w:rsid w:val="008344B8"/>
    <w:rsid w:val="00834981"/>
    <w:rsid w:val="00834CE3"/>
    <w:rsid w:val="00834FE7"/>
    <w:rsid w:val="008354A5"/>
    <w:rsid w:val="0083579E"/>
    <w:rsid w:val="0083583E"/>
    <w:rsid w:val="00835935"/>
    <w:rsid w:val="0083598C"/>
    <w:rsid w:val="00835C35"/>
    <w:rsid w:val="00835C59"/>
    <w:rsid w:val="0083608E"/>
    <w:rsid w:val="008361CC"/>
    <w:rsid w:val="00836578"/>
    <w:rsid w:val="008365FF"/>
    <w:rsid w:val="00837851"/>
    <w:rsid w:val="00837D53"/>
    <w:rsid w:val="00840119"/>
    <w:rsid w:val="00840960"/>
    <w:rsid w:val="008409B3"/>
    <w:rsid w:val="008410C5"/>
    <w:rsid w:val="00841EC6"/>
    <w:rsid w:val="00842108"/>
    <w:rsid w:val="008421D0"/>
    <w:rsid w:val="008422BB"/>
    <w:rsid w:val="00842818"/>
    <w:rsid w:val="00842A74"/>
    <w:rsid w:val="00842CFE"/>
    <w:rsid w:val="00842ECE"/>
    <w:rsid w:val="00843426"/>
    <w:rsid w:val="00843485"/>
    <w:rsid w:val="00843FDB"/>
    <w:rsid w:val="00844057"/>
    <w:rsid w:val="0084437D"/>
    <w:rsid w:val="008445A5"/>
    <w:rsid w:val="008447D8"/>
    <w:rsid w:val="00844878"/>
    <w:rsid w:val="008448F7"/>
    <w:rsid w:val="00844AEC"/>
    <w:rsid w:val="00845224"/>
    <w:rsid w:val="008452D7"/>
    <w:rsid w:val="008453AB"/>
    <w:rsid w:val="0084599E"/>
    <w:rsid w:val="008459D0"/>
    <w:rsid w:val="0084631D"/>
    <w:rsid w:val="008465EE"/>
    <w:rsid w:val="00846AE2"/>
    <w:rsid w:val="00847142"/>
    <w:rsid w:val="00847240"/>
    <w:rsid w:val="0084758E"/>
    <w:rsid w:val="00847916"/>
    <w:rsid w:val="00847BB6"/>
    <w:rsid w:val="00847F40"/>
    <w:rsid w:val="00850104"/>
    <w:rsid w:val="00850636"/>
    <w:rsid w:val="0085099A"/>
    <w:rsid w:val="00850D13"/>
    <w:rsid w:val="00850DF2"/>
    <w:rsid w:val="00851351"/>
    <w:rsid w:val="00851AE5"/>
    <w:rsid w:val="00851B67"/>
    <w:rsid w:val="00851E84"/>
    <w:rsid w:val="008522A6"/>
    <w:rsid w:val="00852E51"/>
    <w:rsid w:val="00852F86"/>
    <w:rsid w:val="00853072"/>
    <w:rsid w:val="00853518"/>
    <w:rsid w:val="0085354D"/>
    <w:rsid w:val="00853691"/>
    <w:rsid w:val="00853886"/>
    <w:rsid w:val="008538BF"/>
    <w:rsid w:val="008538D2"/>
    <w:rsid w:val="008538F9"/>
    <w:rsid w:val="00853B39"/>
    <w:rsid w:val="008540DF"/>
    <w:rsid w:val="008549EB"/>
    <w:rsid w:val="00854E77"/>
    <w:rsid w:val="00854EEE"/>
    <w:rsid w:val="00854F75"/>
    <w:rsid w:val="008550F2"/>
    <w:rsid w:val="00855140"/>
    <w:rsid w:val="00855520"/>
    <w:rsid w:val="0085559F"/>
    <w:rsid w:val="00855B9C"/>
    <w:rsid w:val="00855E68"/>
    <w:rsid w:val="00855F22"/>
    <w:rsid w:val="00855F24"/>
    <w:rsid w:val="00856132"/>
    <w:rsid w:val="0085627E"/>
    <w:rsid w:val="00856804"/>
    <w:rsid w:val="00856A1D"/>
    <w:rsid w:val="00856A55"/>
    <w:rsid w:val="00856C28"/>
    <w:rsid w:val="00856E59"/>
    <w:rsid w:val="00856E6E"/>
    <w:rsid w:val="00857197"/>
    <w:rsid w:val="0085740A"/>
    <w:rsid w:val="008578C0"/>
    <w:rsid w:val="008578C2"/>
    <w:rsid w:val="00857A18"/>
    <w:rsid w:val="00857BCF"/>
    <w:rsid w:val="00857CE1"/>
    <w:rsid w:val="00857FD4"/>
    <w:rsid w:val="00857FFB"/>
    <w:rsid w:val="0086036F"/>
    <w:rsid w:val="008604F2"/>
    <w:rsid w:val="00860B4F"/>
    <w:rsid w:val="00860E5B"/>
    <w:rsid w:val="00860EB8"/>
    <w:rsid w:val="00861334"/>
    <w:rsid w:val="008613D6"/>
    <w:rsid w:val="008615D0"/>
    <w:rsid w:val="00861C1E"/>
    <w:rsid w:val="00862154"/>
    <w:rsid w:val="00862528"/>
    <w:rsid w:val="008628CB"/>
    <w:rsid w:val="00862A43"/>
    <w:rsid w:val="00862F15"/>
    <w:rsid w:val="0086325B"/>
    <w:rsid w:val="0086392A"/>
    <w:rsid w:val="00863B06"/>
    <w:rsid w:val="00864416"/>
    <w:rsid w:val="008644E6"/>
    <w:rsid w:val="00864EEE"/>
    <w:rsid w:val="0086519D"/>
    <w:rsid w:val="008654A4"/>
    <w:rsid w:val="00865B60"/>
    <w:rsid w:val="00865E1B"/>
    <w:rsid w:val="0086626A"/>
    <w:rsid w:val="008664E5"/>
    <w:rsid w:val="00866BAE"/>
    <w:rsid w:val="00866C9B"/>
    <w:rsid w:val="00866E26"/>
    <w:rsid w:val="00866FFC"/>
    <w:rsid w:val="00867067"/>
    <w:rsid w:val="008671F3"/>
    <w:rsid w:val="0086756E"/>
    <w:rsid w:val="00867710"/>
    <w:rsid w:val="00867A7E"/>
    <w:rsid w:val="00867BD6"/>
    <w:rsid w:val="0087021C"/>
    <w:rsid w:val="0087058D"/>
    <w:rsid w:val="00870806"/>
    <w:rsid w:val="00870F06"/>
    <w:rsid w:val="00871029"/>
    <w:rsid w:val="008710AD"/>
    <w:rsid w:val="0087126B"/>
    <w:rsid w:val="0087164F"/>
    <w:rsid w:val="00871B8D"/>
    <w:rsid w:val="00872146"/>
    <w:rsid w:val="0087273F"/>
    <w:rsid w:val="008729D7"/>
    <w:rsid w:val="00872DB3"/>
    <w:rsid w:val="00873041"/>
    <w:rsid w:val="0087310B"/>
    <w:rsid w:val="00873793"/>
    <w:rsid w:val="00873C67"/>
    <w:rsid w:val="008740D8"/>
    <w:rsid w:val="008741A8"/>
    <w:rsid w:val="00874C3E"/>
    <w:rsid w:val="008752A2"/>
    <w:rsid w:val="008753B9"/>
    <w:rsid w:val="00875491"/>
    <w:rsid w:val="00875751"/>
    <w:rsid w:val="00875B8F"/>
    <w:rsid w:val="008767AC"/>
    <w:rsid w:val="00876EAA"/>
    <w:rsid w:val="00877185"/>
    <w:rsid w:val="008773DB"/>
    <w:rsid w:val="0087784D"/>
    <w:rsid w:val="00877EE3"/>
    <w:rsid w:val="00877F06"/>
    <w:rsid w:val="00880099"/>
    <w:rsid w:val="008801F5"/>
    <w:rsid w:val="008802CB"/>
    <w:rsid w:val="0088032D"/>
    <w:rsid w:val="00880418"/>
    <w:rsid w:val="008804E2"/>
    <w:rsid w:val="00880AD3"/>
    <w:rsid w:val="00880E41"/>
    <w:rsid w:val="00880EC0"/>
    <w:rsid w:val="00880F50"/>
    <w:rsid w:val="0088163C"/>
    <w:rsid w:val="008821C8"/>
    <w:rsid w:val="008823B4"/>
    <w:rsid w:val="00882417"/>
    <w:rsid w:val="008824C3"/>
    <w:rsid w:val="00882750"/>
    <w:rsid w:val="00882AAE"/>
    <w:rsid w:val="00882B03"/>
    <w:rsid w:val="008830CA"/>
    <w:rsid w:val="00883223"/>
    <w:rsid w:val="0088341A"/>
    <w:rsid w:val="00883748"/>
    <w:rsid w:val="00883E7D"/>
    <w:rsid w:val="0088403A"/>
    <w:rsid w:val="00884222"/>
    <w:rsid w:val="0088434A"/>
    <w:rsid w:val="008845FE"/>
    <w:rsid w:val="008849CC"/>
    <w:rsid w:val="00884B47"/>
    <w:rsid w:val="00884D0E"/>
    <w:rsid w:val="00885960"/>
    <w:rsid w:val="00885A8C"/>
    <w:rsid w:val="00885C7C"/>
    <w:rsid w:val="008862EB"/>
    <w:rsid w:val="00886BD2"/>
    <w:rsid w:val="008870D7"/>
    <w:rsid w:val="008870FA"/>
    <w:rsid w:val="008871F9"/>
    <w:rsid w:val="0089012F"/>
    <w:rsid w:val="008903A3"/>
    <w:rsid w:val="008905E9"/>
    <w:rsid w:val="00890DCF"/>
    <w:rsid w:val="00890FF1"/>
    <w:rsid w:val="008914B1"/>
    <w:rsid w:val="0089160B"/>
    <w:rsid w:val="008916C7"/>
    <w:rsid w:val="00891953"/>
    <w:rsid w:val="00892064"/>
    <w:rsid w:val="0089256D"/>
    <w:rsid w:val="008929FD"/>
    <w:rsid w:val="00892AF2"/>
    <w:rsid w:val="00892FFB"/>
    <w:rsid w:val="00893362"/>
    <w:rsid w:val="0089389C"/>
    <w:rsid w:val="00893A71"/>
    <w:rsid w:val="00893E74"/>
    <w:rsid w:val="00893EC5"/>
    <w:rsid w:val="00893F3E"/>
    <w:rsid w:val="00893F5E"/>
    <w:rsid w:val="008940BF"/>
    <w:rsid w:val="00895111"/>
    <w:rsid w:val="00895EAF"/>
    <w:rsid w:val="00895EDE"/>
    <w:rsid w:val="00895F3D"/>
    <w:rsid w:val="008961E8"/>
    <w:rsid w:val="00896A2F"/>
    <w:rsid w:val="00896B33"/>
    <w:rsid w:val="00896EA9"/>
    <w:rsid w:val="0089732D"/>
    <w:rsid w:val="008974B0"/>
    <w:rsid w:val="0089769E"/>
    <w:rsid w:val="0089778D"/>
    <w:rsid w:val="00897AC2"/>
    <w:rsid w:val="008A045C"/>
    <w:rsid w:val="008A076C"/>
    <w:rsid w:val="008A0D92"/>
    <w:rsid w:val="008A0F9D"/>
    <w:rsid w:val="008A107F"/>
    <w:rsid w:val="008A12A2"/>
    <w:rsid w:val="008A135D"/>
    <w:rsid w:val="008A16DF"/>
    <w:rsid w:val="008A1909"/>
    <w:rsid w:val="008A2516"/>
    <w:rsid w:val="008A2907"/>
    <w:rsid w:val="008A2D2C"/>
    <w:rsid w:val="008A2F60"/>
    <w:rsid w:val="008A32C2"/>
    <w:rsid w:val="008A39AA"/>
    <w:rsid w:val="008A3B09"/>
    <w:rsid w:val="008A3CB3"/>
    <w:rsid w:val="008A3EE4"/>
    <w:rsid w:val="008A4382"/>
    <w:rsid w:val="008A44C6"/>
    <w:rsid w:val="008A4AB6"/>
    <w:rsid w:val="008A5362"/>
    <w:rsid w:val="008A5FEE"/>
    <w:rsid w:val="008A6005"/>
    <w:rsid w:val="008A69EE"/>
    <w:rsid w:val="008A6A8A"/>
    <w:rsid w:val="008A6E70"/>
    <w:rsid w:val="008A6ECB"/>
    <w:rsid w:val="008A712E"/>
    <w:rsid w:val="008A7403"/>
    <w:rsid w:val="008A79EA"/>
    <w:rsid w:val="008A7F4C"/>
    <w:rsid w:val="008B04C7"/>
    <w:rsid w:val="008B057A"/>
    <w:rsid w:val="008B0772"/>
    <w:rsid w:val="008B0C99"/>
    <w:rsid w:val="008B1129"/>
    <w:rsid w:val="008B12C4"/>
    <w:rsid w:val="008B1642"/>
    <w:rsid w:val="008B173C"/>
    <w:rsid w:val="008B1D2A"/>
    <w:rsid w:val="008B228A"/>
    <w:rsid w:val="008B2418"/>
    <w:rsid w:val="008B2D3C"/>
    <w:rsid w:val="008B3472"/>
    <w:rsid w:val="008B347E"/>
    <w:rsid w:val="008B3725"/>
    <w:rsid w:val="008B37C9"/>
    <w:rsid w:val="008B3C50"/>
    <w:rsid w:val="008B3FF5"/>
    <w:rsid w:val="008B4187"/>
    <w:rsid w:val="008B433A"/>
    <w:rsid w:val="008B43B3"/>
    <w:rsid w:val="008B4497"/>
    <w:rsid w:val="008B44F2"/>
    <w:rsid w:val="008B478D"/>
    <w:rsid w:val="008B4D9B"/>
    <w:rsid w:val="008B4DE4"/>
    <w:rsid w:val="008B4E1C"/>
    <w:rsid w:val="008B4E65"/>
    <w:rsid w:val="008B560B"/>
    <w:rsid w:val="008B5775"/>
    <w:rsid w:val="008B57C2"/>
    <w:rsid w:val="008B58E9"/>
    <w:rsid w:val="008B5CE7"/>
    <w:rsid w:val="008B6608"/>
    <w:rsid w:val="008B66CF"/>
    <w:rsid w:val="008B673D"/>
    <w:rsid w:val="008B6A27"/>
    <w:rsid w:val="008B78BA"/>
    <w:rsid w:val="008B7968"/>
    <w:rsid w:val="008B7C15"/>
    <w:rsid w:val="008B7E02"/>
    <w:rsid w:val="008B7EC3"/>
    <w:rsid w:val="008B7F22"/>
    <w:rsid w:val="008C01A8"/>
    <w:rsid w:val="008C01D5"/>
    <w:rsid w:val="008C0206"/>
    <w:rsid w:val="008C024D"/>
    <w:rsid w:val="008C0288"/>
    <w:rsid w:val="008C0F55"/>
    <w:rsid w:val="008C0FD4"/>
    <w:rsid w:val="008C1E03"/>
    <w:rsid w:val="008C1EBB"/>
    <w:rsid w:val="008C21C8"/>
    <w:rsid w:val="008C30F6"/>
    <w:rsid w:val="008C33E2"/>
    <w:rsid w:val="008C33F6"/>
    <w:rsid w:val="008C3458"/>
    <w:rsid w:val="008C3CAA"/>
    <w:rsid w:val="008C3D8F"/>
    <w:rsid w:val="008C3DFA"/>
    <w:rsid w:val="008C3FE7"/>
    <w:rsid w:val="008C4047"/>
    <w:rsid w:val="008C4292"/>
    <w:rsid w:val="008C441F"/>
    <w:rsid w:val="008C4B04"/>
    <w:rsid w:val="008C4FE8"/>
    <w:rsid w:val="008C509F"/>
    <w:rsid w:val="008C52B9"/>
    <w:rsid w:val="008C575F"/>
    <w:rsid w:val="008C5818"/>
    <w:rsid w:val="008C591C"/>
    <w:rsid w:val="008C593F"/>
    <w:rsid w:val="008C5967"/>
    <w:rsid w:val="008C61BE"/>
    <w:rsid w:val="008C647D"/>
    <w:rsid w:val="008C6692"/>
    <w:rsid w:val="008C6DE3"/>
    <w:rsid w:val="008C70ED"/>
    <w:rsid w:val="008C7110"/>
    <w:rsid w:val="008C71C7"/>
    <w:rsid w:val="008C752C"/>
    <w:rsid w:val="008C7E1F"/>
    <w:rsid w:val="008D0176"/>
    <w:rsid w:val="008D0939"/>
    <w:rsid w:val="008D0D4D"/>
    <w:rsid w:val="008D0E6C"/>
    <w:rsid w:val="008D104A"/>
    <w:rsid w:val="008D13AA"/>
    <w:rsid w:val="008D1FF1"/>
    <w:rsid w:val="008D25CC"/>
    <w:rsid w:val="008D2ACE"/>
    <w:rsid w:val="008D327D"/>
    <w:rsid w:val="008D3466"/>
    <w:rsid w:val="008D3547"/>
    <w:rsid w:val="008D37CB"/>
    <w:rsid w:val="008D37F8"/>
    <w:rsid w:val="008D3DCF"/>
    <w:rsid w:val="008D4061"/>
    <w:rsid w:val="008D438D"/>
    <w:rsid w:val="008D43D5"/>
    <w:rsid w:val="008D44C5"/>
    <w:rsid w:val="008D47C5"/>
    <w:rsid w:val="008D4985"/>
    <w:rsid w:val="008D4F2A"/>
    <w:rsid w:val="008D5A88"/>
    <w:rsid w:val="008D5B99"/>
    <w:rsid w:val="008D5E05"/>
    <w:rsid w:val="008D6286"/>
    <w:rsid w:val="008D65ED"/>
    <w:rsid w:val="008D6886"/>
    <w:rsid w:val="008D68AC"/>
    <w:rsid w:val="008D71B3"/>
    <w:rsid w:val="008D75D0"/>
    <w:rsid w:val="008D7B98"/>
    <w:rsid w:val="008E01E9"/>
    <w:rsid w:val="008E06EA"/>
    <w:rsid w:val="008E0728"/>
    <w:rsid w:val="008E0A6A"/>
    <w:rsid w:val="008E142C"/>
    <w:rsid w:val="008E1C51"/>
    <w:rsid w:val="008E207D"/>
    <w:rsid w:val="008E2240"/>
    <w:rsid w:val="008E22EA"/>
    <w:rsid w:val="008E23E6"/>
    <w:rsid w:val="008E2975"/>
    <w:rsid w:val="008E2B2C"/>
    <w:rsid w:val="008E2BD8"/>
    <w:rsid w:val="008E2E6A"/>
    <w:rsid w:val="008E3CC4"/>
    <w:rsid w:val="008E3D0D"/>
    <w:rsid w:val="008E3DDC"/>
    <w:rsid w:val="008E3F17"/>
    <w:rsid w:val="008E407B"/>
    <w:rsid w:val="008E4DDF"/>
    <w:rsid w:val="008E5932"/>
    <w:rsid w:val="008E5B2A"/>
    <w:rsid w:val="008E5D45"/>
    <w:rsid w:val="008E6033"/>
    <w:rsid w:val="008E6166"/>
    <w:rsid w:val="008E634D"/>
    <w:rsid w:val="008E6505"/>
    <w:rsid w:val="008E71C3"/>
    <w:rsid w:val="008E72F1"/>
    <w:rsid w:val="008E776A"/>
    <w:rsid w:val="008E7A25"/>
    <w:rsid w:val="008E7A9D"/>
    <w:rsid w:val="008E7C6F"/>
    <w:rsid w:val="008F0304"/>
    <w:rsid w:val="008F03AD"/>
    <w:rsid w:val="008F060A"/>
    <w:rsid w:val="008F0A2C"/>
    <w:rsid w:val="008F0BB4"/>
    <w:rsid w:val="008F0D82"/>
    <w:rsid w:val="008F0D8A"/>
    <w:rsid w:val="008F0E93"/>
    <w:rsid w:val="008F0EB1"/>
    <w:rsid w:val="008F0F41"/>
    <w:rsid w:val="008F0FD8"/>
    <w:rsid w:val="008F124A"/>
    <w:rsid w:val="008F2295"/>
    <w:rsid w:val="008F23DB"/>
    <w:rsid w:val="008F2A6C"/>
    <w:rsid w:val="008F2B6A"/>
    <w:rsid w:val="008F2CCB"/>
    <w:rsid w:val="008F3040"/>
    <w:rsid w:val="008F3166"/>
    <w:rsid w:val="008F33ED"/>
    <w:rsid w:val="008F38CF"/>
    <w:rsid w:val="008F3974"/>
    <w:rsid w:val="008F4008"/>
    <w:rsid w:val="008F40A8"/>
    <w:rsid w:val="008F4397"/>
    <w:rsid w:val="008F44CD"/>
    <w:rsid w:val="008F45FD"/>
    <w:rsid w:val="008F49C0"/>
    <w:rsid w:val="008F4B08"/>
    <w:rsid w:val="008F4E5D"/>
    <w:rsid w:val="008F5182"/>
    <w:rsid w:val="008F53BA"/>
    <w:rsid w:val="008F53C0"/>
    <w:rsid w:val="008F5424"/>
    <w:rsid w:val="008F5437"/>
    <w:rsid w:val="008F55C3"/>
    <w:rsid w:val="008F5865"/>
    <w:rsid w:val="008F5B3E"/>
    <w:rsid w:val="008F5DC1"/>
    <w:rsid w:val="008F6337"/>
    <w:rsid w:val="008F6829"/>
    <w:rsid w:val="008F6B34"/>
    <w:rsid w:val="008F758F"/>
    <w:rsid w:val="008F7686"/>
    <w:rsid w:val="008F7B6C"/>
    <w:rsid w:val="008F7BCF"/>
    <w:rsid w:val="009001A0"/>
    <w:rsid w:val="0090043B"/>
    <w:rsid w:val="00900F9D"/>
    <w:rsid w:val="00901360"/>
    <w:rsid w:val="009013B6"/>
    <w:rsid w:val="00901421"/>
    <w:rsid w:val="00901691"/>
    <w:rsid w:val="00901B09"/>
    <w:rsid w:val="00902104"/>
    <w:rsid w:val="00902180"/>
    <w:rsid w:val="00902EBE"/>
    <w:rsid w:val="00903620"/>
    <w:rsid w:val="009036DC"/>
    <w:rsid w:val="00903B15"/>
    <w:rsid w:val="00903C8B"/>
    <w:rsid w:val="00903E29"/>
    <w:rsid w:val="0090413B"/>
    <w:rsid w:val="0090498F"/>
    <w:rsid w:val="009052D3"/>
    <w:rsid w:val="0090587A"/>
    <w:rsid w:val="00905B5A"/>
    <w:rsid w:val="00905BF5"/>
    <w:rsid w:val="009068A2"/>
    <w:rsid w:val="00906D03"/>
    <w:rsid w:val="0090776E"/>
    <w:rsid w:val="00910434"/>
    <w:rsid w:val="009107B8"/>
    <w:rsid w:val="00910DC8"/>
    <w:rsid w:val="00911888"/>
    <w:rsid w:val="009118B1"/>
    <w:rsid w:val="00911A00"/>
    <w:rsid w:val="00912019"/>
    <w:rsid w:val="00912033"/>
    <w:rsid w:val="00912751"/>
    <w:rsid w:val="009128A0"/>
    <w:rsid w:val="009129A4"/>
    <w:rsid w:val="00912DCF"/>
    <w:rsid w:val="00912F62"/>
    <w:rsid w:val="00912FD8"/>
    <w:rsid w:val="00913375"/>
    <w:rsid w:val="0091339B"/>
    <w:rsid w:val="0091345A"/>
    <w:rsid w:val="00913462"/>
    <w:rsid w:val="00913ADC"/>
    <w:rsid w:val="00913C5A"/>
    <w:rsid w:val="00913C65"/>
    <w:rsid w:val="00913D43"/>
    <w:rsid w:val="00913F0E"/>
    <w:rsid w:val="0091403E"/>
    <w:rsid w:val="00914112"/>
    <w:rsid w:val="00914156"/>
    <w:rsid w:val="009141E2"/>
    <w:rsid w:val="0091430A"/>
    <w:rsid w:val="009143BD"/>
    <w:rsid w:val="009148DC"/>
    <w:rsid w:val="00914977"/>
    <w:rsid w:val="00914C7E"/>
    <w:rsid w:val="00915481"/>
    <w:rsid w:val="009154C1"/>
    <w:rsid w:val="009155F2"/>
    <w:rsid w:val="00915D6B"/>
    <w:rsid w:val="00915DCD"/>
    <w:rsid w:val="00916049"/>
    <w:rsid w:val="00916094"/>
    <w:rsid w:val="00916270"/>
    <w:rsid w:val="0091657D"/>
    <w:rsid w:val="00916836"/>
    <w:rsid w:val="0091699F"/>
    <w:rsid w:val="00916C6A"/>
    <w:rsid w:val="00916C7D"/>
    <w:rsid w:val="00917156"/>
    <w:rsid w:val="009173EA"/>
    <w:rsid w:val="009175FE"/>
    <w:rsid w:val="00917D25"/>
    <w:rsid w:val="00917E9F"/>
    <w:rsid w:val="00917EED"/>
    <w:rsid w:val="0092005B"/>
    <w:rsid w:val="009209C7"/>
    <w:rsid w:val="00921091"/>
    <w:rsid w:val="009212AC"/>
    <w:rsid w:val="009217F9"/>
    <w:rsid w:val="009220D6"/>
    <w:rsid w:val="00922129"/>
    <w:rsid w:val="009221A3"/>
    <w:rsid w:val="0092235F"/>
    <w:rsid w:val="0092250A"/>
    <w:rsid w:val="00922C3D"/>
    <w:rsid w:val="009231AA"/>
    <w:rsid w:val="00923A77"/>
    <w:rsid w:val="00923DA8"/>
    <w:rsid w:val="00924303"/>
    <w:rsid w:val="0092439A"/>
    <w:rsid w:val="009245C7"/>
    <w:rsid w:val="00924762"/>
    <w:rsid w:val="0092502E"/>
    <w:rsid w:val="00925536"/>
    <w:rsid w:val="00925780"/>
    <w:rsid w:val="00925C10"/>
    <w:rsid w:val="00925D7F"/>
    <w:rsid w:val="00925F99"/>
    <w:rsid w:val="00926143"/>
    <w:rsid w:val="00926232"/>
    <w:rsid w:val="009263BC"/>
    <w:rsid w:val="00926708"/>
    <w:rsid w:val="00926BF7"/>
    <w:rsid w:val="00926E4C"/>
    <w:rsid w:val="00927623"/>
    <w:rsid w:val="00930112"/>
    <w:rsid w:val="009304DF"/>
    <w:rsid w:val="0093070D"/>
    <w:rsid w:val="00930E46"/>
    <w:rsid w:val="009310BB"/>
    <w:rsid w:val="009313A2"/>
    <w:rsid w:val="009315DD"/>
    <w:rsid w:val="00931EB7"/>
    <w:rsid w:val="00932379"/>
    <w:rsid w:val="009324B7"/>
    <w:rsid w:val="009325E7"/>
    <w:rsid w:val="0093274D"/>
    <w:rsid w:val="009327C8"/>
    <w:rsid w:val="00932C96"/>
    <w:rsid w:val="00932F0A"/>
    <w:rsid w:val="00932F12"/>
    <w:rsid w:val="009332C9"/>
    <w:rsid w:val="0093365B"/>
    <w:rsid w:val="00933683"/>
    <w:rsid w:val="00933866"/>
    <w:rsid w:val="00933EBE"/>
    <w:rsid w:val="0093404D"/>
    <w:rsid w:val="009343FA"/>
    <w:rsid w:val="009348AA"/>
    <w:rsid w:val="00934F8B"/>
    <w:rsid w:val="009355E1"/>
    <w:rsid w:val="009358AC"/>
    <w:rsid w:val="00936A1B"/>
    <w:rsid w:val="00936EA0"/>
    <w:rsid w:val="0093716C"/>
    <w:rsid w:val="00937184"/>
    <w:rsid w:val="00937619"/>
    <w:rsid w:val="0093775B"/>
    <w:rsid w:val="009378FF"/>
    <w:rsid w:val="009401A8"/>
    <w:rsid w:val="00940E43"/>
    <w:rsid w:val="0094155E"/>
    <w:rsid w:val="00941847"/>
    <w:rsid w:val="00942317"/>
    <w:rsid w:val="00942427"/>
    <w:rsid w:val="00942DB6"/>
    <w:rsid w:val="009431A0"/>
    <w:rsid w:val="009432C8"/>
    <w:rsid w:val="00943680"/>
    <w:rsid w:val="00944079"/>
    <w:rsid w:val="009446AD"/>
    <w:rsid w:val="0094477E"/>
    <w:rsid w:val="009449A1"/>
    <w:rsid w:val="00944CCB"/>
    <w:rsid w:val="00944F39"/>
    <w:rsid w:val="0094553B"/>
    <w:rsid w:val="00945570"/>
    <w:rsid w:val="0094576D"/>
    <w:rsid w:val="009458D8"/>
    <w:rsid w:val="00946056"/>
    <w:rsid w:val="00946271"/>
    <w:rsid w:val="009462D0"/>
    <w:rsid w:val="009464DD"/>
    <w:rsid w:val="00946730"/>
    <w:rsid w:val="009467AA"/>
    <w:rsid w:val="0094693B"/>
    <w:rsid w:val="00946AD7"/>
    <w:rsid w:val="0094703A"/>
    <w:rsid w:val="00947B85"/>
    <w:rsid w:val="00947B89"/>
    <w:rsid w:val="00950550"/>
    <w:rsid w:val="009506EC"/>
    <w:rsid w:val="00950B32"/>
    <w:rsid w:val="009512D2"/>
    <w:rsid w:val="00951862"/>
    <w:rsid w:val="00951DA4"/>
    <w:rsid w:val="00952212"/>
    <w:rsid w:val="0095232F"/>
    <w:rsid w:val="00952746"/>
    <w:rsid w:val="00952957"/>
    <w:rsid w:val="00952A8D"/>
    <w:rsid w:val="00952CE1"/>
    <w:rsid w:val="00952CFE"/>
    <w:rsid w:val="009533D7"/>
    <w:rsid w:val="009533DB"/>
    <w:rsid w:val="009534DD"/>
    <w:rsid w:val="00953CB1"/>
    <w:rsid w:val="00953D05"/>
    <w:rsid w:val="00953FA5"/>
    <w:rsid w:val="009543AD"/>
    <w:rsid w:val="0095458B"/>
    <w:rsid w:val="00954594"/>
    <w:rsid w:val="00954CCD"/>
    <w:rsid w:val="0095546D"/>
    <w:rsid w:val="009554FB"/>
    <w:rsid w:val="00955F76"/>
    <w:rsid w:val="00956527"/>
    <w:rsid w:val="009566CB"/>
    <w:rsid w:val="00957059"/>
    <w:rsid w:val="00957174"/>
    <w:rsid w:val="00957293"/>
    <w:rsid w:val="00957442"/>
    <w:rsid w:val="00957B87"/>
    <w:rsid w:val="00960043"/>
    <w:rsid w:val="0096031A"/>
    <w:rsid w:val="009603F6"/>
    <w:rsid w:val="009608DF"/>
    <w:rsid w:val="00960ACF"/>
    <w:rsid w:val="00960BC0"/>
    <w:rsid w:val="00960F64"/>
    <w:rsid w:val="009615FC"/>
    <w:rsid w:val="0096191B"/>
    <w:rsid w:val="00961A16"/>
    <w:rsid w:val="00961A8E"/>
    <w:rsid w:val="00962075"/>
    <w:rsid w:val="009621EF"/>
    <w:rsid w:val="009625A0"/>
    <w:rsid w:val="009627B4"/>
    <w:rsid w:val="00962A7B"/>
    <w:rsid w:val="00962ECA"/>
    <w:rsid w:val="00962F98"/>
    <w:rsid w:val="009631B7"/>
    <w:rsid w:val="00963864"/>
    <w:rsid w:val="0096388C"/>
    <w:rsid w:val="00963CDD"/>
    <w:rsid w:val="00963E4B"/>
    <w:rsid w:val="009646C3"/>
    <w:rsid w:val="00964919"/>
    <w:rsid w:val="009649E7"/>
    <w:rsid w:val="00964A15"/>
    <w:rsid w:val="00964C55"/>
    <w:rsid w:val="00964CAA"/>
    <w:rsid w:val="0096652D"/>
    <w:rsid w:val="009667A5"/>
    <w:rsid w:val="009667D6"/>
    <w:rsid w:val="009668F7"/>
    <w:rsid w:val="00966962"/>
    <w:rsid w:val="00966A22"/>
    <w:rsid w:val="00966C2C"/>
    <w:rsid w:val="00966E7B"/>
    <w:rsid w:val="00966FF4"/>
    <w:rsid w:val="0096747E"/>
    <w:rsid w:val="00967C3C"/>
    <w:rsid w:val="00967D43"/>
    <w:rsid w:val="00967FDD"/>
    <w:rsid w:val="009706DA"/>
    <w:rsid w:val="00970813"/>
    <w:rsid w:val="0097086F"/>
    <w:rsid w:val="00970A82"/>
    <w:rsid w:val="00970B8E"/>
    <w:rsid w:val="00970BD2"/>
    <w:rsid w:val="00970E4C"/>
    <w:rsid w:val="00970E65"/>
    <w:rsid w:val="00971334"/>
    <w:rsid w:val="00971A19"/>
    <w:rsid w:val="00971FF8"/>
    <w:rsid w:val="0097209E"/>
    <w:rsid w:val="00972A56"/>
    <w:rsid w:val="009732E8"/>
    <w:rsid w:val="009735F0"/>
    <w:rsid w:val="00973697"/>
    <w:rsid w:val="00973F31"/>
    <w:rsid w:val="00974A04"/>
    <w:rsid w:val="00974CA9"/>
    <w:rsid w:val="00974D10"/>
    <w:rsid w:val="00974EE6"/>
    <w:rsid w:val="009750CF"/>
    <w:rsid w:val="009752E5"/>
    <w:rsid w:val="009753A4"/>
    <w:rsid w:val="00975BE1"/>
    <w:rsid w:val="0097611F"/>
    <w:rsid w:val="009767B5"/>
    <w:rsid w:val="00976B1C"/>
    <w:rsid w:val="00976DDC"/>
    <w:rsid w:val="0097711F"/>
    <w:rsid w:val="00977348"/>
    <w:rsid w:val="009774DE"/>
    <w:rsid w:val="00977548"/>
    <w:rsid w:val="00977985"/>
    <w:rsid w:val="009779A1"/>
    <w:rsid w:val="00977DDA"/>
    <w:rsid w:val="00977FCA"/>
    <w:rsid w:val="00980629"/>
    <w:rsid w:val="00980BDF"/>
    <w:rsid w:val="00980F32"/>
    <w:rsid w:val="00980FFD"/>
    <w:rsid w:val="00981150"/>
    <w:rsid w:val="00981486"/>
    <w:rsid w:val="00981690"/>
    <w:rsid w:val="00981ABB"/>
    <w:rsid w:val="00981C09"/>
    <w:rsid w:val="009821D6"/>
    <w:rsid w:val="009829CE"/>
    <w:rsid w:val="00982E00"/>
    <w:rsid w:val="00983412"/>
    <w:rsid w:val="00983534"/>
    <w:rsid w:val="0098378D"/>
    <w:rsid w:val="00983DE4"/>
    <w:rsid w:val="00983EC3"/>
    <w:rsid w:val="00983EC6"/>
    <w:rsid w:val="009844C0"/>
    <w:rsid w:val="0098455C"/>
    <w:rsid w:val="009846BF"/>
    <w:rsid w:val="00984B61"/>
    <w:rsid w:val="00984E9F"/>
    <w:rsid w:val="009853B2"/>
    <w:rsid w:val="00985523"/>
    <w:rsid w:val="0098578D"/>
    <w:rsid w:val="00985C25"/>
    <w:rsid w:val="00986336"/>
    <w:rsid w:val="0098636B"/>
    <w:rsid w:val="0098647B"/>
    <w:rsid w:val="009864F8"/>
    <w:rsid w:val="0098676C"/>
    <w:rsid w:val="009868DF"/>
    <w:rsid w:val="00986991"/>
    <w:rsid w:val="00986B8A"/>
    <w:rsid w:val="00986CE8"/>
    <w:rsid w:val="0098702F"/>
    <w:rsid w:val="009878EE"/>
    <w:rsid w:val="00987CEF"/>
    <w:rsid w:val="00987E72"/>
    <w:rsid w:val="00987E83"/>
    <w:rsid w:val="00990255"/>
    <w:rsid w:val="00990421"/>
    <w:rsid w:val="00990638"/>
    <w:rsid w:val="009908EA"/>
    <w:rsid w:val="00990BAC"/>
    <w:rsid w:val="00990CA6"/>
    <w:rsid w:val="00990CD6"/>
    <w:rsid w:val="0099155F"/>
    <w:rsid w:val="009915DE"/>
    <w:rsid w:val="00991AD1"/>
    <w:rsid w:val="00991F68"/>
    <w:rsid w:val="0099214C"/>
    <w:rsid w:val="009921C5"/>
    <w:rsid w:val="00992555"/>
    <w:rsid w:val="0099280A"/>
    <w:rsid w:val="00992C4E"/>
    <w:rsid w:val="00992EA2"/>
    <w:rsid w:val="00992ED3"/>
    <w:rsid w:val="00993794"/>
    <w:rsid w:val="009939D2"/>
    <w:rsid w:val="00994166"/>
    <w:rsid w:val="0099454A"/>
    <w:rsid w:val="0099485B"/>
    <w:rsid w:val="00994AB8"/>
    <w:rsid w:val="00994CF3"/>
    <w:rsid w:val="0099542E"/>
    <w:rsid w:val="009957FB"/>
    <w:rsid w:val="00996371"/>
    <w:rsid w:val="009963EE"/>
    <w:rsid w:val="009967E2"/>
    <w:rsid w:val="009970D0"/>
    <w:rsid w:val="00997483"/>
    <w:rsid w:val="0099750C"/>
    <w:rsid w:val="0099760D"/>
    <w:rsid w:val="0099786E"/>
    <w:rsid w:val="00997D45"/>
    <w:rsid w:val="009A0036"/>
    <w:rsid w:val="009A0229"/>
    <w:rsid w:val="009A05EC"/>
    <w:rsid w:val="009A0859"/>
    <w:rsid w:val="009A0A88"/>
    <w:rsid w:val="009A0DAB"/>
    <w:rsid w:val="009A1149"/>
    <w:rsid w:val="009A1162"/>
    <w:rsid w:val="009A137D"/>
    <w:rsid w:val="009A1429"/>
    <w:rsid w:val="009A1579"/>
    <w:rsid w:val="009A15B4"/>
    <w:rsid w:val="009A1EAD"/>
    <w:rsid w:val="009A2280"/>
    <w:rsid w:val="009A23A4"/>
    <w:rsid w:val="009A260B"/>
    <w:rsid w:val="009A2FB6"/>
    <w:rsid w:val="009A3421"/>
    <w:rsid w:val="009A34BD"/>
    <w:rsid w:val="009A3615"/>
    <w:rsid w:val="009A361C"/>
    <w:rsid w:val="009A3C52"/>
    <w:rsid w:val="009A459D"/>
    <w:rsid w:val="009A4E27"/>
    <w:rsid w:val="009A58ED"/>
    <w:rsid w:val="009A5E02"/>
    <w:rsid w:val="009A612F"/>
    <w:rsid w:val="009A66F6"/>
    <w:rsid w:val="009A68FC"/>
    <w:rsid w:val="009A6BA6"/>
    <w:rsid w:val="009A6BFE"/>
    <w:rsid w:val="009A6E56"/>
    <w:rsid w:val="009A6F83"/>
    <w:rsid w:val="009A757F"/>
    <w:rsid w:val="009A7992"/>
    <w:rsid w:val="009A7DE7"/>
    <w:rsid w:val="009A7E4F"/>
    <w:rsid w:val="009B0600"/>
    <w:rsid w:val="009B0905"/>
    <w:rsid w:val="009B0A22"/>
    <w:rsid w:val="009B0C55"/>
    <w:rsid w:val="009B119F"/>
    <w:rsid w:val="009B15D5"/>
    <w:rsid w:val="009B1D45"/>
    <w:rsid w:val="009B2033"/>
    <w:rsid w:val="009B241A"/>
    <w:rsid w:val="009B2A66"/>
    <w:rsid w:val="009B2D1E"/>
    <w:rsid w:val="009B2DA9"/>
    <w:rsid w:val="009B322B"/>
    <w:rsid w:val="009B386B"/>
    <w:rsid w:val="009B39AA"/>
    <w:rsid w:val="009B41FB"/>
    <w:rsid w:val="009B4392"/>
    <w:rsid w:val="009B4887"/>
    <w:rsid w:val="009B493D"/>
    <w:rsid w:val="009B49C0"/>
    <w:rsid w:val="009B51A1"/>
    <w:rsid w:val="009B5280"/>
    <w:rsid w:val="009B5519"/>
    <w:rsid w:val="009B55E2"/>
    <w:rsid w:val="009B578F"/>
    <w:rsid w:val="009B5A1D"/>
    <w:rsid w:val="009B5C80"/>
    <w:rsid w:val="009B5E26"/>
    <w:rsid w:val="009B6175"/>
    <w:rsid w:val="009B6516"/>
    <w:rsid w:val="009B6533"/>
    <w:rsid w:val="009B663E"/>
    <w:rsid w:val="009B6BC6"/>
    <w:rsid w:val="009B6F10"/>
    <w:rsid w:val="009B707B"/>
    <w:rsid w:val="009B7432"/>
    <w:rsid w:val="009B7550"/>
    <w:rsid w:val="009B7AD7"/>
    <w:rsid w:val="009B7C7A"/>
    <w:rsid w:val="009C01FD"/>
    <w:rsid w:val="009C0403"/>
    <w:rsid w:val="009C0705"/>
    <w:rsid w:val="009C0B3C"/>
    <w:rsid w:val="009C0DA8"/>
    <w:rsid w:val="009C159C"/>
    <w:rsid w:val="009C252B"/>
    <w:rsid w:val="009C283A"/>
    <w:rsid w:val="009C2A6F"/>
    <w:rsid w:val="009C32FF"/>
    <w:rsid w:val="009C345A"/>
    <w:rsid w:val="009C3474"/>
    <w:rsid w:val="009C382C"/>
    <w:rsid w:val="009C4921"/>
    <w:rsid w:val="009C4E07"/>
    <w:rsid w:val="009C4FB6"/>
    <w:rsid w:val="009C5288"/>
    <w:rsid w:val="009C5A26"/>
    <w:rsid w:val="009C6BC4"/>
    <w:rsid w:val="009C6D86"/>
    <w:rsid w:val="009C745D"/>
    <w:rsid w:val="009C7FB6"/>
    <w:rsid w:val="009C7FE2"/>
    <w:rsid w:val="009D001C"/>
    <w:rsid w:val="009D0269"/>
    <w:rsid w:val="009D072D"/>
    <w:rsid w:val="009D0E78"/>
    <w:rsid w:val="009D0F46"/>
    <w:rsid w:val="009D12F5"/>
    <w:rsid w:val="009D139E"/>
    <w:rsid w:val="009D1579"/>
    <w:rsid w:val="009D15EC"/>
    <w:rsid w:val="009D1AFC"/>
    <w:rsid w:val="009D1DE1"/>
    <w:rsid w:val="009D2C46"/>
    <w:rsid w:val="009D2D04"/>
    <w:rsid w:val="009D2F63"/>
    <w:rsid w:val="009D3119"/>
    <w:rsid w:val="009D3222"/>
    <w:rsid w:val="009D32C8"/>
    <w:rsid w:val="009D3391"/>
    <w:rsid w:val="009D3763"/>
    <w:rsid w:val="009D43C6"/>
    <w:rsid w:val="009D45BA"/>
    <w:rsid w:val="009D4D6F"/>
    <w:rsid w:val="009D4D8E"/>
    <w:rsid w:val="009D4F6D"/>
    <w:rsid w:val="009D5094"/>
    <w:rsid w:val="009D523A"/>
    <w:rsid w:val="009D523D"/>
    <w:rsid w:val="009D571C"/>
    <w:rsid w:val="009D5FDA"/>
    <w:rsid w:val="009D63D9"/>
    <w:rsid w:val="009D6523"/>
    <w:rsid w:val="009D67D5"/>
    <w:rsid w:val="009D7173"/>
    <w:rsid w:val="009D7578"/>
    <w:rsid w:val="009D7BF8"/>
    <w:rsid w:val="009D7D6C"/>
    <w:rsid w:val="009D7DAA"/>
    <w:rsid w:val="009E008E"/>
    <w:rsid w:val="009E018E"/>
    <w:rsid w:val="009E04A2"/>
    <w:rsid w:val="009E0AB2"/>
    <w:rsid w:val="009E0B3F"/>
    <w:rsid w:val="009E0ED1"/>
    <w:rsid w:val="009E11C4"/>
    <w:rsid w:val="009E1367"/>
    <w:rsid w:val="009E16D4"/>
    <w:rsid w:val="009E179F"/>
    <w:rsid w:val="009E1D55"/>
    <w:rsid w:val="009E1D69"/>
    <w:rsid w:val="009E2119"/>
    <w:rsid w:val="009E211E"/>
    <w:rsid w:val="009E2589"/>
    <w:rsid w:val="009E2597"/>
    <w:rsid w:val="009E276F"/>
    <w:rsid w:val="009E2AC9"/>
    <w:rsid w:val="009E2F85"/>
    <w:rsid w:val="009E30C5"/>
    <w:rsid w:val="009E3D29"/>
    <w:rsid w:val="009E4AD7"/>
    <w:rsid w:val="009E57AB"/>
    <w:rsid w:val="009E5895"/>
    <w:rsid w:val="009E59AB"/>
    <w:rsid w:val="009E5CFC"/>
    <w:rsid w:val="009E5F2F"/>
    <w:rsid w:val="009E5FAC"/>
    <w:rsid w:val="009E6040"/>
    <w:rsid w:val="009E615E"/>
    <w:rsid w:val="009E63A8"/>
    <w:rsid w:val="009E650A"/>
    <w:rsid w:val="009E6A5D"/>
    <w:rsid w:val="009E6F0A"/>
    <w:rsid w:val="009E73C7"/>
    <w:rsid w:val="009E76EA"/>
    <w:rsid w:val="009E79FC"/>
    <w:rsid w:val="009E7C93"/>
    <w:rsid w:val="009F0514"/>
    <w:rsid w:val="009F12CD"/>
    <w:rsid w:val="009F1413"/>
    <w:rsid w:val="009F1546"/>
    <w:rsid w:val="009F1597"/>
    <w:rsid w:val="009F15D7"/>
    <w:rsid w:val="009F2064"/>
    <w:rsid w:val="009F29CD"/>
    <w:rsid w:val="009F307E"/>
    <w:rsid w:val="009F36C9"/>
    <w:rsid w:val="009F36DB"/>
    <w:rsid w:val="009F3942"/>
    <w:rsid w:val="009F3D55"/>
    <w:rsid w:val="009F3E2C"/>
    <w:rsid w:val="009F3FE7"/>
    <w:rsid w:val="009F4158"/>
    <w:rsid w:val="009F45EB"/>
    <w:rsid w:val="009F4BDC"/>
    <w:rsid w:val="009F4D5E"/>
    <w:rsid w:val="009F4FBB"/>
    <w:rsid w:val="009F579F"/>
    <w:rsid w:val="009F5AE9"/>
    <w:rsid w:val="009F5C82"/>
    <w:rsid w:val="009F5CD1"/>
    <w:rsid w:val="009F5E9D"/>
    <w:rsid w:val="009F655E"/>
    <w:rsid w:val="009F694A"/>
    <w:rsid w:val="009F6A4F"/>
    <w:rsid w:val="009F6D64"/>
    <w:rsid w:val="009F729E"/>
    <w:rsid w:val="009F7480"/>
    <w:rsid w:val="009F782F"/>
    <w:rsid w:val="009F79D7"/>
    <w:rsid w:val="009F7D37"/>
    <w:rsid w:val="00A00E3A"/>
    <w:rsid w:val="00A0136E"/>
    <w:rsid w:val="00A01570"/>
    <w:rsid w:val="00A01819"/>
    <w:rsid w:val="00A01885"/>
    <w:rsid w:val="00A018F0"/>
    <w:rsid w:val="00A01A0A"/>
    <w:rsid w:val="00A01A6E"/>
    <w:rsid w:val="00A02315"/>
    <w:rsid w:val="00A02366"/>
    <w:rsid w:val="00A025AE"/>
    <w:rsid w:val="00A025C0"/>
    <w:rsid w:val="00A02EAD"/>
    <w:rsid w:val="00A036B3"/>
    <w:rsid w:val="00A039E7"/>
    <w:rsid w:val="00A04086"/>
    <w:rsid w:val="00A042C3"/>
    <w:rsid w:val="00A04745"/>
    <w:rsid w:val="00A04C42"/>
    <w:rsid w:val="00A054D7"/>
    <w:rsid w:val="00A0593A"/>
    <w:rsid w:val="00A05A83"/>
    <w:rsid w:val="00A05C8D"/>
    <w:rsid w:val="00A05FBF"/>
    <w:rsid w:val="00A06A49"/>
    <w:rsid w:val="00A07976"/>
    <w:rsid w:val="00A10025"/>
    <w:rsid w:val="00A1030E"/>
    <w:rsid w:val="00A1048C"/>
    <w:rsid w:val="00A1051F"/>
    <w:rsid w:val="00A113AF"/>
    <w:rsid w:val="00A114A4"/>
    <w:rsid w:val="00A114D1"/>
    <w:rsid w:val="00A1176C"/>
    <w:rsid w:val="00A117A1"/>
    <w:rsid w:val="00A11B97"/>
    <w:rsid w:val="00A1273B"/>
    <w:rsid w:val="00A1276D"/>
    <w:rsid w:val="00A1277E"/>
    <w:rsid w:val="00A13967"/>
    <w:rsid w:val="00A13CB6"/>
    <w:rsid w:val="00A13D64"/>
    <w:rsid w:val="00A146F8"/>
    <w:rsid w:val="00A1483F"/>
    <w:rsid w:val="00A148BB"/>
    <w:rsid w:val="00A14B95"/>
    <w:rsid w:val="00A15155"/>
    <w:rsid w:val="00A15647"/>
    <w:rsid w:val="00A15CD9"/>
    <w:rsid w:val="00A1647A"/>
    <w:rsid w:val="00A16926"/>
    <w:rsid w:val="00A1695A"/>
    <w:rsid w:val="00A16F63"/>
    <w:rsid w:val="00A16F68"/>
    <w:rsid w:val="00A16FE4"/>
    <w:rsid w:val="00A17743"/>
    <w:rsid w:val="00A17AB2"/>
    <w:rsid w:val="00A17AFF"/>
    <w:rsid w:val="00A17BA0"/>
    <w:rsid w:val="00A17BC6"/>
    <w:rsid w:val="00A17C7A"/>
    <w:rsid w:val="00A17DAA"/>
    <w:rsid w:val="00A17FCA"/>
    <w:rsid w:val="00A201BC"/>
    <w:rsid w:val="00A202FF"/>
    <w:rsid w:val="00A203F0"/>
    <w:rsid w:val="00A20658"/>
    <w:rsid w:val="00A206A8"/>
    <w:rsid w:val="00A2079F"/>
    <w:rsid w:val="00A208DA"/>
    <w:rsid w:val="00A20CA3"/>
    <w:rsid w:val="00A20CA4"/>
    <w:rsid w:val="00A20E30"/>
    <w:rsid w:val="00A20F28"/>
    <w:rsid w:val="00A20FD8"/>
    <w:rsid w:val="00A2117C"/>
    <w:rsid w:val="00A215A3"/>
    <w:rsid w:val="00A215AE"/>
    <w:rsid w:val="00A21905"/>
    <w:rsid w:val="00A21974"/>
    <w:rsid w:val="00A21DA4"/>
    <w:rsid w:val="00A22AEC"/>
    <w:rsid w:val="00A23191"/>
    <w:rsid w:val="00A23721"/>
    <w:rsid w:val="00A23CA1"/>
    <w:rsid w:val="00A23CF0"/>
    <w:rsid w:val="00A23D6B"/>
    <w:rsid w:val="00A23DF4"/>
    <w:rsid w:val="00A23F14"/>
    <w:rsid w:val="00A241FF"/>
    <w:rsid w:val="00A24313"/>
    <w:rsid w:val="00A25AAE"/>
    <w:rsid w:val="00A25C22"/>
    <w:rsid w:val="00A26585"/>
    <w:rsid w:val="00A267E9"/>
    <w:rsid w:val="00A26BD7"/>
    <w:rsid w:val="00A275B9"/>
    <w:rsid w:val="00A27A81"/>
    <w:rsid w:val="00A27D9E"/>
    <w:rsid w:val="00A30454"/>
    <w:rsid w:val="00A308EF"/>
    <w:rsid w:val="00A30F52"/>
    <w:rsid w:val="00A3125D"/>
    <w:rsid w:val="00A314B6"/>
    <w:rsid w:val="00A31554"/>
    <w:rsid w:val="00A3168E"/>
    <w:rsid w:val="00A31829"/>
    <w:rsid w:val="00A31943"/>
    <w:rsid w:val="00A31ABC"/>
    <w:rsid w:val="00A31B9E"/>
    <w:rsid w:val="00A3277B"/>
    <w:rsid w:val="00A331F0"/>
    <w:rsid w:val="00A336C8"/>
    <w:rsid w:val="00A33A1C"/>
    <w:rsid w:val="00A33DDC"/>
    <w:rsid w:val="00A34106"/>
    <w:rsid w:val="00A345AC"/>
    <w:rsid w:val="00A3470D"/>
    <w:rsid w:val="00A34A9D"/>
    <w:rsid w:val="00A34B52"/>
    <w:rsid w:val="00A34E74"/>
    <w:rsid w:val="00A34E9B"/>
    <w:rsid w:val="00A35027"/>
    <w:rsid w:val="00A350BE"/>
    <w:rsid w:val="00A3577F"/>
    <w:rsid w:val="00A3588A"/>
    <w:rsid w:val="00A35AFF"/>
    <w:rsid w:val="00A35FD0"/>
    <w:rsid w:val="00A363EC"/>
    <w:rsid w:val="00A36E0F"/>
    <w:rsid w:val="00A36E3B"/>
    <w:rsid w:val="00A37202"/>
    <w:rsid w:val="00A37797"/>
    <w:rsid w:val="00A378F9"/>
    <w:rsid w:val="00A400CA"/>
    <w:rsid w:val="00A40E8E"/>
    <w:rsid w:val="00A40FC4"/>
    <w:rsid w:val="00A411E6"/>
    <w:rsid w:val="00A41321"/>
    <w:rsid w:val="00A41479"/>
    <w:rsid w:val="00A417AB"/>
    <w:rsid w:val="00A42336"/>
    <w:rsid w:val="00A42537"/>
    <w:rsid w:val="00A42678"/>
    <w:rsid w:val="00A429DB"/>
    <w:rsid w:val="00A42A12"/>
    <w:rsid w:val="00A42D73"/>
    <w:rsid w:val="00A430E9"/>
    <w:rsid w:val="00A437A4"/>
    <w:rsid w:val="00A44412"/>
    <w:rsid w:val="00A444A1"/>
    <w:rsid w:val="00A448CB"/>
    <w:rsid w:val="00A44A42"/>
    <w:rsid w:val="00A44E07"/>
    <w:rsid w:val="00A44F60"/>
    <w:rsid w:val="00A45562"/>
    <w:rsid w:val="00A45B0C"/>
    <w:rsid w:val="00A45D6E"/>
    <w:rsid w:val="00A45EBD"/>
    <w:rsid w:val="00A46634"/>
    <w:rsid w:val="00A47143"/>
    <w:rsid w:val="00A471C5"/>
    <w:rsid w:val="00A476BF"/>
    <w:rsid w:val="00A47844"/>
    <w:rsid w:val="00A47959"/>
    <w:rsid w:val="00A47BA7"/>
    <w:rsid w:val="00A47F87"/>
    <w:rsid w:val="00A50809"/>
    <w:rsid w:val="00A50CB1"/>
    <w:rsid w:val="00A515A4"/>
    <w:rsid w:val="00A519B7"/>
    <w:rsid w:val="00A51E20"/>
    <w:rsid w:val="00A51E28"/>
    <w:rsid w:val="00A51E5F"/>
    <w:rsid w:val="00A51F17"/>
    <w:rsid w:val="00A52729"/>
    <w:rsid w:val="00A528DB"/>
    <w:rsid w:val="00A52BF0"/>
    <w:rsid w:val="00A5308F"/>
    <w:rsid w:val="00A53465"/>
    <w:rsid w:val="00A539D6"/>
    <w:rsid w:val="00A53B21"/>
    <w:rsid w:val="00A53ED4"/>
    <w:rsid w:val="00A54671"/>
    <w:rsid w:val="00A54919"/>
    <w:rsid w:val="00A54F96"/>
    <w:rsid w:val="00A55141"/>
    <w:rsid w:val="00A551C0"/>
    <w:rsid w:val="00A554D3"/>
    <w:rsid w:val="00A55A88"/>
    <w:rsid w:val="00A55B78"/>
    <w:rsid w:val="00A55E69"/>
    <w:rsid w:val="00A55F77"/>
    <w:rsid w:val="00A56039"/>
    <w:rsid w:val="00A5642E"/>
    <w:rsid w:val="00A56855"/>
    <w:rsid w:val="00A5695D"/>
    <w:rsid w:val="00A56A8D"/>
    <w:rsid w:val="00A56B30"/>
    <w:rsid w:val="00A56CCE"/>
    <w:rsid w:val="00A56E22"/>
    <w:rsid w:val="00A5776B"/>
    <w:rsid w:val="00A57950"/>
    <w:rsid w:val="00A57C06"/>
    <w:rsid w:val="00A603A7"/>
    <w:rsid w:val="00A607C1"/>
    <w:rsid w:val="00A607DE"/>
    <w:rsid w:val="00A60D38"/>
    <w:rsid w:val="00A61118"/>
    <w:rsid w:val="00A618DF"/>
    <w:rsid w:val="00A61AFE"/>
    <w:rsid w:val="00A627F4"/>
    <w:rsid w:val="00A63551"/>
    <w:rsid w:val="00A63D16"/>
    <w:rsid w:val="00A63E0A"/>
    <w:rsid w:val="00A6413E"/>
    <w:rsid w:val="00A6434D"/>
    <w:rsid w:val="00A64411"/>
    <w:rsid w:val="00A64412"/>
    <w:rsid w:val="00A64804"/>
    <w:rsid w:val="00A64820"/>
    <w:rsid w:val="00A64943"/>
    <w:rsid w:val="00A64AAF"/>
    <w:rsid w:val="00A64F0C"/>
    <w:rsid w:val="00A6502D"/>
    <w:rsid w:val="00A653F5"/>
    <w:rsid w:val="00A6544F"/>
    <w:rsid w:val="00A65C08"/>
    <w:rsid w:val="00A6692B"/>
    <w:rsid w:val="00A66C40"/>
    <w:rsid w:val="00A66C60"/>
    <w:rsid w:val="00A66EFB"/>
    <w:rsid w:val="00A67D25"/>
    <w:rsid w:val="00A7029B"/>
    <w:rsid w:val="00A7039D"/>
    <w:rsid w:val="00A70CDB"/>
    <w:rsid w:val="00A7166A"/>
    <w:rsid w:val="00A71C63"/>
    <w:rsid w:val="00A723EA"/>
    <w:rsid w:val="00A72482"/>
    <w:rsid w:val="00A7282B"/>
    <w:rsid w:val="00A72C5B"/>
    <w:rsid w:val="00A73395"/>
    <w:rsid w:val="00A73717"/>
    <w:rsid w:val="00A7454F"/>
    <w:rsid w:val="00A7487E"/>
    <w:rsid w:val="00A749B5"/>
    <w:rsid w:val="00A74FC0"/>
    <w:rsid w:val="00A7529B"/>
    <w:rsid w:val="00A754EB"/>
    <w:rsid w:val="00A7595B"/>
    <w:rsid w:val="00A75FDD"/>
    <w:rsid w:val="00A76319"/>
    <w:rsid w:val="00A76700"/>
    <w:rsid w:val="00A77286"/>
    <w:rsid w:val="00A800EE"/>
    <w:rsid w:val="00A80168"/>
    <w:rsid w:val="00A80299"/>
    <w:rsid w:val="00A80584"/>
    <w:rsid w:val="00A8072E"/>
    <w:rsid w:val="00A80ACC"/>
    <w:rsid w:val="00A80B12"/>
    <w:rsid w:val="00A80CAB"/>
    <w:rsid w:val="00A80E88"/>
    <w:rsid w:val="00A80EB8"/>
    <w:rsid w:val="00A81522"/>
    <w:rsid w:val="00A8158E"/>
    <w:rsid w:val="00A815B2"/>
    <w:rsid w:val="00A816A8"/>
    <w:rsid w:val="00A81BD6"/>
    <w:rsid w:val="00A8229E"/>
    <w:rsid w:val="00A824C6"/>
    <w:rsid w:val="00A825E7"/>
    <w:rsid w:val="00A8263F"/>
    <w:rsid w:val="00A828E8"/>
    <w:rsid w:val="00A829FB"/>
    <w:rsid w:val="00A82B85"/>
    <w:rsid w:val="00A8324A"/>
    <w:rsid w:val="00A834FC"/>
    <w:rsid w:val="00A8351A"/>
    <w:rsid w:val="00A8351B"/>
    <w:rsid w:val="00A83550"/>
    <w:rsid w:val="00A83BD9"/>
    <w:rsid w:val="00A841FE"/>
    <w:rsid w:val="00A845FB"/>
    <w:rsid w:val="00A84C1F"/>
    <w:rsid w:val="00A850C7"/>
    <w:rsid w:val="00A851E0"/>
    <w:rsid w:val="00A853B3"/>
    <w:rsid w:val="00A854F6"/>
    <w:rsid w:val="00A86958"/>
    <w:rsid w:val="00A86A41"/>
    <w:rsid w:val="00A86CAB"/>
    <w:rsid w:val="00A86E76"/>
    <w:rsid w:val="00A86E82"/>
    <w:rsid w:val="00A86EDE"/>
    <w:rsid w:val="00A86FCD"/>
    <w:rsid w:val="00A873AF"/>
    <w:rsid w:val="00A87434"/>
    <w:rsid w:val="00A87DBF"/>
    <w:rsid w:val="00A87EEC"/>
    <w:rsid w:val="00A90573"/>
    <w:rsid w:val="00A90CD0"/>
    <w:rsid w:val="00A91167"/>
    <w:rsid w:val="00A91509"/>
    <w:rsid w:val="00A91860"/>
    <w:rsid w:val="00A91BDD"/>
    <w:rsid w:val="00A91E50"/>
    <w:rsid w:val="00A91ED5"/>
    <w:rsid w:val="00A9214E"/>
    <w:rsid w:val="00A925C8"/>
    <w:rsid w:val="00A92F39"/>
    <w:rsid w:val="00A92FDF"/>
    <w:rsid w:val="00A931F8"/>
    <w:rsid w:val="00A9349C"/>
    <w:rsid w:val="00A935B6"/>
    <w:rsid w:val="00A93A7B"/>
    <w:rsid w:val="00A94381"/>
    <w:rsid w:val="00A9445F"/>
    <w:rsid w:val="00A94691"/>
    <w:rsid w:val="00A94741"/>
    <w:rsid w:val="00A94903"/>
    <w:rsid w:val="00A9496F"/>
    <w:rsid w:val="00A949D7"/>
    <w:rsid w:val="00A94A0B"/>
    <w:rsid w:val="00A94B46"/>
    <w:rsid w:val="00A94E2F"/>
    <w:rsid w:val="00A954E4"/>
    <w:rsid w:val="00A95832"/>
    <w:rsid w:val="00A9599C"/>
    <w:rsid w:val="00A95D5E"/>
    <w:rsid w:val="00A96182"/>
    <w:rsid w:val="00A96489"/>
    <w:rsid w:val="00A96BEE"/>
    <w:rsid w:val="00A96FCA"/>
    <w:rsid w:val="00A97542"/>
    <w:rsid w:val="00A97574"/>
    <w:rsid w:val="00A97806"/>
    <w:rsid w:val="00A979DC"/>
    <w:rsid w:val="00AA01B1"/>
    <w:rsid w:val="00AA04D9"/>
    <w:rsid w:val="00AA0BFE"/>
    <w:rsid w:val="00AA1150"/>
    <w:rsid w:val="00AA12AA"/>
    <w:rsid w:val="00AA19BB"/>
    <w:rsid w:val="00AA1A3B"/>
    <w:rsid w:val="00AA1BD4"/>
    <w:rsid w:val="00AA240F"/>
    <w:rsid w:val="00AA2898"/>
    <w:rsid w:val="00AA2B63"/>
    <w:rsid w:val="00AA2C48"/>
    <w:rsid w:val="00AA3305"/>
    <w:rsid w:val="00AA33FB"/>
    <w:rsid w:val="00AA3B5F"/>
    <w:rsid w:val="00AA3C8B"/>
    <w:rsid w:val="00AA3CF8"/>
    <w:rsid w:val="00AA3F9E"/>
    <w:rsid w:val="00AA3FD0"/>
    <w:rsid w:val="00AA4252"/>
    <w:rsid w:val="00AA43F4"/>
    <w:rsid w:val="00AA4C39"/>
    <w:rsid w:val="00AA4C9D"/>
    <w:rsid w:val="00AA5988"/>
    <w:rsid w:val="00AA59D5"/>
    <w:rsid w:val="00AA5B66"/>
    <w:rsid w:val="00AA6A11"/>
    <w:rsid w:val="00AA6EAF"/>
    <w:rsid w:val="00AA727C"/>
    <w:rsid w:val="00AA73AC"/>
    <w:rsid w:val="00AA79FD"/>
    <w:rsid w:val="00AA7D92"/>
    <w:rsid w:val="00AB01BA"/>
    <w:rsid w:val="00AB021B"/>
    <w:rsid w:val="00AB0528"/>
    <w:rsid w:val="00AB0B88"/>
    <w:rsid w:val="00AB0BE6"/>
    <w:rsid w:val="00AB0D9C"/>
    <w:rsid w:val="00AB0E75"/>
    <w:rsid w:val="00AB159E"/>
    <w:rsid w:val="00AB19ED"/>
    <w:rsid w:val="00AB1D10"/>
    <w:rsid w:val="00AB1E6C"/>
    <w:rsid w:val="00AB20BD"/>
    <w:rsid w:val="00AB20D1"/>
    <w:rsid w:val="00AB27FE"/>
    <w:rsid w:val="00AB293C"/>
    <w:rsid w:val="00AB2F1D"/>
    <w:rsid w:val="00AB2FC7"/>
    <w:rsid w:val="00AB38A9"/>
    <w:rsid w:val="00AB3ACE"/>
    <w:rsid w:val="00AB3D24"/>
    <w:rsid w:val="00AB3E43"/>
    <w:rsid w:val="00AB3EBD"/>
    <w:rsid w:val="00AB49F4"/>
    <w:rsid w:val="00AB4BFF"/>
    <w:rsid w:val="00AB4D7C"/>
    <w:rsid w:val="00AB541A"/>
    <w:rsid w:val="00AB543F"/>
    <w:rsid w:val="00AB5DED"/>
    <w:rsid w:val="00AB62BC"/>
    <w:rsid w:val="00AB678C"/>
    <w:rsid w:val="00AB6811"/>
    <w:rsid w:val="00AB6CA8"/>
    <w:rsid w:val="00AB6EDA"/>
    <w:rsid w:val="00AB6F2C"/>
    <w:rsid w:val="00AB73DC"/>
    <w:rsid w:val="00AB783D"/>
    <w:rsid w:val="00AB7C3B"/>
    <w:rsid w:val="00AC0135"/>
    <w:rsid w:val="00AC02C7"/>
    <w:rsid w:val="00AC05B8"/>
    <w:rsid w:val="00AC0BB9"/>
    <w:rsid w:val="00AC0E52"/>
    <w:rsid w:val="00AC100C"/>
    <w:rsid w:val="00AC1AF5"/>
    <w:rsid w:val="00AC1DA8"/>
    <w:rsid w:val="00AC1FB1"/>
    <w:rsid w:val="00AC2CD0"/>
    <w:rsid w:val="00AC31DA"/>
    <w:rsid w:val="00AC357F"/>
    <w:rsid w:val="00AC3672"/>
    <w:rsid w:val="00AC3D9D"/>
    <w:rsid w:val="00AC3DEE"/>
    <w:rsid w:val="00AC4289"/>
    <w:rsid w:val="00AC445B"/>
    <w:rsid w:val="00AC4539"/>
    <w:rsid w:val="00AC4645"/>
    <w:rsid w:val="00AC46A1"/>
    <w:rsid w:val="00AC4E4E"/>
    <w:rsid w:val="00AC4E77"/>
    <w:rsid w:val="00AC50BE"/>
    <w:rsid w:val="00AC5191"/>
    <w:rsid w:val="00AC5E01"/>
    <w:rsid w:val="00AC6382"/>
    <w:rsid w:val="00AC6443"/>
    <w:rsid w:val="00AC6494"/>
    <w:rsid w:val="00AC688F"/>
    <w:rsid w:val="00AC6A35"/>
    <w:rsid w:val="00AC6DEA"/>
    <w:rsid w:val="00AC7BD7"/>
    <w:rsid w:val="00AC7DE0"/>
    <w:rsid w:val="00AD008C"/>
    <w:rsid w:val="00AD0736"/>
    <w:rsid w:val="00AD0C45"/>
    <w:rsid w:val="00AD0D6A"/>
    <w:rsid w:val="00AD0F5B"/>
    <w:rsid w:val="00AD1280"/>
    <w:rsid w:val="00AD1597"/>
    <w:rsid w:val="00AD1765"/>
    <w:rsid w:val="00AD1E10"/>
    <w:rsid w:val="00AD218B"/>
    <w:rsid w:val="00AD2345"/>
    <w:rsid w:val="00AD240C"/>
    <w:rsid w:val="00AD2AA5"/>
    <w:rsid w:val="00AD3522"/>
    <w:rsid w:val="00AD388B"/>
    <w:rsid w:val="00AD3A23"/>
    <w:rsid w:val="00AD3CBA"/>
    <w:rsid w:val="00AD400E"/>
    <w:rsid w:val="00AD481C"/>
    <w:rsid w:val="00AD4870"/>
    <w:rsid w:val="00AD51CB"/>
    <w:rsid w:val="00AD56D1"/>
    <w:rsid w:val="00AD64F5"/>
    <w:rsid w:val="00AD677A"/>
    <w:rsid w:val="00AD695B"/>
    <w:rsid w:val="00AD6C09"/>
    <w:rsid w:val="00AD7023"/>
    <w:rsid w:val="00AD7322"/>
    <w:rsid w:val="00AD74DD"/>
    <w:rsid w:val="00AD7784"/>
    <w:rsid w:val="00AD7969"/>
    <w:rsid w:val="00AD79F1"/>
    <w:rsid w:val="00AD7B06"/>
    <w:rsid w:val="00AD7DB2"/>
    <w:rsid w:val="00AD7FA5"/>
    <w:rsid w:val="00AE0239"/>
    <w:rsid w:val="00AE0290"/>
    <w:rsid w:val="00AE03EB"/>
    <w:rsid w:val="00AE03ED"/>
    <w:rsid w:val="00AE0484"/>
    <w:rsid w:val="00AE04A0"/>
    <w:rsid w:val="00AE0622"/>
    <w:rsid w:val="00AE0C5E"/>
    <w:rsid w:val="00AE13E5"/>
    <w:rsid w:val="00AE16E3"/>
    <w:rsid w:val="00AE1B88"/>
    <w:rsid w:val="00AE1EA0"/>
    <w:rsid w:val="00AE1F09"/>
    <w:rsid w:val="00AE2403"/>
    <w:rsid w:val="00AE2FA2"/>
    <w:rsid w:val="00AE31D9"/>
    <w:rsid w:val="00AE3B09"/>
    <w:rsid w:val="00AE3E07"/>
    <w:rsid w:val="00AE42B6"/>
    <w:rsid w:val="00AE42BD"/>
    <w:rsid w:val="00AE4363"/>
    <w:rsid w:val="00AE468C"/>
    <w:rsid w:val="00AE4BF1"/>
    <w:rsid w:val="00AE4BF2"/>
    <w:rsid w:val="00AE549E"/>
    <w:rsid w:val="00AE5748"/>
    <w:rsid w:val="00AE5BF6"/>
    <w:rsid w:val="00AE5D16"/>
    <w:rsid w:val="00AE60BB"/>
    <w:rsid w:val="00AE6626"/>
    <w:rsid w:val="00AE67FC"/>
    <w:rsid w:val="00AE6998"/>
    <w:rsid w:val="00AE7128"/>
    <w:rsid w:val="00AE7498"/>
    <w:rsid w:val="00AE79FF"/>
    <w:rsid w:val="00AE7F1B"/>
    <w:rsid w:val="00AF003D"/>
    <w:rsid w:val="00AF0238"/>
    <w:rsid w:val="00AF0308"/>
    <w:rsid w:val="00AF0659"/>
    <w:rsid w:val="00AF0E9E"/>
    <w:rsid w:val="00AF146F"/>
    <w:rsid w:val="00AF1563"/>
    <w:rsid w:val="00AF1A78"/>
    <w:rsid w:val="00AF1DB5"/>
    <w:rsid w:val="00AF1E28"/>
    <w:rsid w:val="00AF202C"/>
    <w:rsid w:val="00AF24FE"/>
    <w:rsid w:val="00AF2954"/>
    <w:rsid w:val="00AF2B24"/>
    <w:rsid w:val="00AF2B69"/>
    <w:rsid w:val="00AF3004"/>
    <w:rsid w:val="00AF3481"/>
    <w:rsid w:val="00AF3CF0"/>
    <w:rsid w:val="00AF3E6E"/>
    <w:rsid w:val="00AF4113"/>
    <w:rsid w:val="00AF41F3"/>
    <w:rsid w:val="00AF4751"/>
    <w:rsid w:val="00AF4E17"/>
    <w:rsid w:val="00AF512F"/>
    <w:rsid w:val="00AF52E6"/>
    <w:rsid w:val="00AF561D"/>
    <w:rsid w:val="00AF5632"/>
    <w:rsid w:val="00AF56A5"/>
    <w:rsid w:val="00AF5A4B"/>
    <w:rsid w:val="00AF5B91"/>
    <w:rsid w:val="00AF5E2D"/>
    <w:rsid w:val="00AF6166"/>
    <w:rsid w:val="00AF624A"/>
    <w:rsid w:val="00AF6317"/>
    <w:rsid w:val="00AF6531"/>
    <w:rsid w:val="00AF6618"/>
    <w:rsid w:val="00AF6B17"/>
    <w:rsid w:val="00AF6DC7"/>
    <w:rsid w:val="00AF6DD5"/>
    <w:rsid w:val="00AF6E3D"/>
    <w:rsid w:val="00AF725E"/>
    <w:rsid w:val="00AF77CB"/>
    <w:rsid w:val="00AF7986"/>
    <w:rsid w:val="00AF7C6E"/>
    <w:rsid w:val="00AF7E21"/>
    <w:rsid w:val="00B00217"/>
    <w:rsid w:val="00B0034E"/>
    <w:rsid w:val="00B003B5"/>
    <w:rsid w:val="00B007F5"/>
    <w:rsid w:val="00B0093A"/>
    <w:rsid w:val="00B009A3"/>
    <w:rsid w:val="00B00AE5"/>
    <w:rsid w:val="00B00E76"/>
    <w:rsid w:val="00B01482"/>
    <w:rsid w:val="00B0158D"/>
    <w:rsid w:val="00B023B7"/>
    <w:rsid w:val="00B026ED"/>
    <w:rsid w:val="00B02AB7"/>
    <w:rsid w:val="00B0341D"/>
    <w:rsid w:val="00B0389B"/>
    <w:rsid w:val="00B03B95"/>
    <w:rsid w:val="00B03B9F"/>
    <w:rsid w:val="00B040BB"/>
    <w:rsid w:val="00B04510"/>
    <w:rsid w:val="00B04E5B"/>
    <w:rsid w:val="00B050AC"/>
    <w:rsid w:val="00B05280"/>
    <w:rsid w:val="00B05484"/>
    <w:rsid w:val="00B05533"/>
    <w:rsid w:val="00B05800"/>
    <w:rsid w:val="00B05A4F"/>
    <w:rsid w:val="00B065AA"/>
    <w:rsid w:val="00B068BC"/>
    <w:rsid w:val="00B069A4"/>
    <w:rsid w:val="00B06DC6"/>
    <w:rsid w:val="00B07377"/>
    <w:rsid w:val="00B075CE"/>
    <w:rsid w:val="00B10370"/>
    <w:rsid w:val="00B1067B"/>
    <w:rsid w:val="00B10A4D"/>
    <w:rsid w:val="00B10E6D"/>
    <w:rsid w:val="00B12449"/>
    <w:rsid w:val="00B12559"/>
    <w:rsid w:val="00B12A1A"/>
    <w:rsid w:val="00B1317D"/>
    <w:rsid w:val="00B132BC"/>
    <w:rsid w:val="00B13E64"/>
    <w:rsid w:val="00B14AAD"/>
    <w:rsid w:val="00B14B8E"/>
    <w:rsid w:val="00B14C99"/>
    <w:rsid w:val="00B14DFB"/>
    <w:rsid w:val="00B14EE3"/>
    <w:rsid w:val="00B15725"/>
    <w:rsid w:val="00B159E4"/>
    <w:rsid w:val="00B15EEC"/>
    <w:rsid w:val="00B16294"/>
    <w:rsid w:val="00B164EA"/>
    <w:rsid w:val="00B165AE"/>
    <w:rsid w:val="00B16616"/>
    <w:rsid w:val="00B1669D"/>
    <w:rsid w:val="00B1694F"/>
    <w:rsid w:val="00B171F0"/>
    <w:rsid w:val="00B17BE6"/>
    <w:rsid w:val="00B17D28"/>
    <w:rsid w:val="00B17D7C"/>
    <w:rsid w:val="00B17DF5"/>
    <w:rsid w:val="00B17FD8"/>
    <w:rsid w:val="00B20796"/>
    <w:rsid w:val="00B208B8"/>
    <w:rsid w:val="00B20D6B"/>
    <w:rsid w:val="00B213A6"/>
    <w:rsid w:val="00B21638"/>
    <w:rsid w:val="00B21802"/>
    <w:rsid w:val="00B21A97"/>
    <w:rsid w:val="00B21C23"/>
    <w:rsid w:val="00B21E39"/>
    <w:rsid w:val="00B21EF2"/>
    <w:rsid w:val="00B21F8A"/>
    <w:rsid w:val="00B221CA"/>
    <w:rsid w:val="00B223C0"/>
    <w:rsid w:val="00B228ED"/>
    <w:rsid w:val="00B22949"/>
    <w:rsid w:val="00B229DA"/>
    <w:rsid w:val="00B22AF4"/>
    <w:rsid w:val="00B23198"/>
    <w:rsid w:val="00B23C65"/>
    <w:rsid w:val="00B24AFF"/>
    <w:rsid w:val="00B24F95"/>
    <w:rsid w:val="00B250C4"/>
    <w:rsid w:val="00B25390"/>
    <w:rsid w:val="00B25798"/>
    <w:rsid w:val="00B257AF"/>
    <w:rsid w:val="00B25C41"/>
    <w:rsid w:val="00B25E46"/>
    <w:rsid w:val="00B25FFE"/>
    <w:rsid w:val="00B261C4"/>
    <w:rsid w:val="00B262B4"/>
    <w:rsid w:val="00B26758"/>
    <w:rsid w:val="00B2694B"/>
    <w:rsid w:val="00B26A1C"/>
    <w:rsid w:val="00B26A5A"/>
    <w:rsid w:val="00B26FE4"/>
    <w:rsid w:val="00B270CB"/>
    <w:rsid w:val="00B27110"/>
    <w:rsid w:val="00B273A6"/>
    <w:rsid w:val="00B27411"/>
    <w:rsid w:val="00B279F2"/>
    <w:rsid w:val="00B27F99"/>
    <w:rsid w:val="00B30187"/>
    <w:rsid w:val="00B30204"/>
    <w:rsid w:val="00B302C7"/>
    <w:rsid w:val="00B3057B"/>
    <w:rsid w:val="00B30767"/>
    <w:rsid w:val="00B30CBB"/>
    <w:rsid w:val="00B30CEE"/>
    <w:rsid w:val="00B30E7B"/>
    <w:rsid w:val="00B30F2D"/>
    <w:rsid w:val="00B31091"/>
    <w:rsid w:val="00B311E5"/>
    <w:rsid w:val="00B317D4"/>
    <w:rsid w:val="00B31A0B"/>
    <w:rsid w:val="00B31E76"/>
    <w:rsid w:val="00B31F12"/>
    <w:rsid w:val="00B3256A"/>
    <w:rsid w:val="00B32C75"/>
    <w:rsid w:val="00B33DB2"/>
    <w:rsid w:val="00B342B2"/>
    <w:rsid w:val="00B34451"/>
    <w:rsid w:val="00B34BAC"/>
    <w:rsid w:val="00B35252"/>
    <w:rsid w:val="00B3532F"/>
    <w:rsid w:val="00B353D0"/>
    <w:rsid w:val="00B35AD7"/>
    <w:rsid w:val="00B3627D"/>
    <w:rsid w:val="00B366B6"/>
    <w:rsid w:val="00B366EC"/>
    <w:rsid w:val="00B372C9"/>
    <w:rsid w:val="00B374E8"/>
    <w:rsid w:val="00B37542"/>
    <w:rsid w:val="00B378B5"/>
    <w:rsid w:val="00B3798E"/>
    <w:rsid w:val="00B37EC3"/>
    <w:rsid w:val="00B37ED0"/>
    <w:rsid w:val="00B37F3C"/>
    <w:rsid w:val="00B37F78"/>
    <w:rsid w:val="00B406F9"/>
    <w:rsid w:val="00B408F1"/>
    <w:rsid w:val="00B40A0D"/>
    <w:rsid w:val="00B40C74"/>
    <w:rsid w:val="00B40DF4"/>
    <w:rsid w:val="00B41AE2"/>
    <w:rsid w:val="00B41B44"/>
    <w:rsid w:val="00B41BA3"/>
    <w:rsid w:val="00B41D8C"/>
    <w:rsid w:val="00B434D2"/>
    <w:rsid w:val="00B435AF"/>
    <w:rsid w:val="00B43B35"/>
    <w:rsid w:val="00B440C8"/>
    <w:rsid w:val="00B451F6"/>
    <w:rsid w:val="00B453BD"/>
    <w:rsid w:val="00B454CC"/>
    <w:rsid w:val="00B45585"/>
    <w:rsid w:val="00B459A6"/>
    <w:rsid w:val="00B45E78"/>
    <w:rsid w:val="00B464CA"/>
    <w:rsid w:val="00B46729"/>
    <w:rsid w:val="00B4709A"/>
    <w:rsid w:val="00B471DA"/>
    <w:rsid w:val="00B4727E"/>
    <w:rsid w:val="00B47928"/>
    <w:rsid w:val="00B47B7A"/>
    <w:rsid w:val="00B502DA"/>
    <w:rsid w:val="00B50723"/>
    <w:rsid w:val="00B50C12"/>
    <w:rsid w:val="00B50D4D"/>
    <w:rsid w:val="00B50D8B"/>
    <w:rsid w:val="00B51074"/>
    <w:rsid w:val="00B51133"/>
    <w:rsid w:val="00B51FBC"/>
    <w:rsid w:val="00B52132"/>
    <w:rsid w:val="00B52417"/>
    <w:rsid w:val="00B525A2"/>
    <w:rsid w:val="00B52A6E"/>
    <w:rsid w:val="00B52B39"/>
    <w:rsid w:val="00B52C03"/>
    <w:rsid w:val="00B52C66"/>
    <w:rsid w:val="00B52D10"/>
    <w:rsid w:val="00B536A1"/>
    <w:rsid w:val="00B5376D"/>
    <w:rsid w:val="00B54050"/>
    <w:rsid w:val="00B54479"/>
    <w:rsid w:val="00B547C2"/>
    <w:rsid w:val="00B551F6"/>
    <w:rsid w:val="00B554AC"/>
    <w:rsid w:val="00B55787"/>
    <w:rsid w:val="00B5582B"/>
    <w:rsid w:val="00B55B9F"/>
    <w:rsid w:val="00B55DBE"/>
    <w:rsid w:val="00B55DF7"/>
    <w:rsid w:val="00B5600A"/>
    <w:rsid w:val="00B56218"/>
    <w:rsid w:val="00B569A4"/>
    <w:rsid w:val="00B56A60"/>
    <w:rsid w:val="00B56B21"/>
    <w:rsid w:val="00B56C18"/>
    <w:rsid w:val="00B57069"/>
    <w:rsid w:val="00B57082"/>
    <w:rsid w:val="00B575DC"/>
    <w:rsid w:val="00B57A6F"/>
    <w:rsid w:val="00B57AB7"/>
    <w:rsid w:val="00B57C0F"/>
    <w:rsid w:val="00B57E3B"/>
    <w:rsid w:val="00B603BB"/>
    <w:rsid w:val="00B60DB4"/>
    <w:rsid w:val="00B60DEE"/>
    <w:rsid w:val="00B60F62"/>
    <w:rsid w:val="00B6140D"/>
    <w:rsid w:val="00B61B46"/>
    <w:rsid w:val="00B61B4E"/>
    <w:rsid w:val="00B61C5F"/>
    <w:rsid w:val="00B61D88"/>
    <w:rsid w:val="00B62794"/>
    <w:rsid w:val="00B62815"/>
    <w:rsid w:val="00B62DA4"/>
    <w:rsid w:val="00B632C0"/>
    <w:rsid w:val="00B63411"/>
    <w:rsid w:val="00B6369C"/>
    <w:rsid w:val="00B63BFC"/>
    <w:rsid w:val="00B63D64"/>
    <w:rsid w:val="00B63F19"/>
    <w:rsid w:val="00B643A6"/>
    <w:rsid w:val="00B644CC"/>
    <w:rsid w:val="00B65458"/>
    <w:rsid w:val="00B65E5E"/>
    <w:rsid w:val="00B660CE"/>
    <w:rsid w:val="00B66417"/>
    <w:rsid w:val="00B6697F"/>
    <w:rsid w:val="00B66FFB"/>
    <w:rsid w:val="00B67129"/>
    <w:rsid w:val="00B6724B"/>
    <w:rsid w:val="00B67B9B"/>
    <w:rsid w:val="00B67ED4"/>
    <w:rsid w:val="00B7060C"/>
    <w:rsid w:val="00B70B52"/>
    <w:rsid w:val="00B70BF5"/>
    <w:rsid w:val="00B710BC"/>
    <w:rsid w:val="00B715E2"/>
    <w:rsid w:val="00B72249"/>
    <w:rsid w:val="00B7227B"/>
    <w:rsid w:val="00B72334"/>
    <w:rsid w:val="00B723E4"/>
    <w:rsid w:val="00B727F1"/>
    <w:rsid w:val="00B72EE2"/>
    <w:rsid w:val="00B72FAC"/>
    <w:rsid w:val="00B732D7"/>
    <w:rsid w:val="00B73355"/>
    <w:rsid w:val="00B73731"/>
    <w:rsid w:val="00B73FD9"/>
    <w:rsid w:val="00B7424F"/>
    <w:rsid w:val="00B74652"/>
    <w:rsid w:val="00B746E8"/>
    <w:rsid w:val="00B74D68"/>
    <w:rsid w:val="00B75139"/>
    <w:rsid w:val="00B751FB"/>
    <w:rsid w:val="00B75421"/>
    <w:rsid w:val="00B75642"/>
    <w:rsid w:val="00B75A44"/>
    <w:rsid w:val="00B75A58"/>
    <w:rsid w:val="00B7601D"/>
    <w:rsid w:val="00B76142"/>
    <w:rsid w:val="00B76236"/>
    <w:rsid w:val="00B764BC"/>
    <w:rsid w:val="00B766C8"/>
    <w:rsid w:val="00B76847"/>
    <w:rsid w:val="00B77038"/>
    <w:rsid w:val="00B77061"/>
    <w:rsid w:val="00B77063"/>
    <w:rsid w:val="00B770DA"/>
    <w:rsid w:val="00B77441"/>
    <w:rsid w:val="00B77471"/>
    <w:rsid w:val="00B77947"/>
    <w:rsid w:val="00B77A03"/>
    <w:rsid w:val="00B77A22"/>
    <w:rsid w:val="00B77AD0"/>
    <w:rsid w:val="00B77EAA"/>
    <w:rsid w:val="00B80686"/>
    <w:rsid w:val="00B807F0"/>
    <w:rsid w:val="00B80A5C"/>
    <w:rsid w:val="00B80EF1"/>
    <w:rsid w:val="00B80F9B"/>
    <w:rsid w:val="00B8103D"/>
    <w:rsid w:val="00B81165"/>
    <w:rsid w:val="00B812A0"/>
    <w:rsid w:val="00B817CD"/>
    <w:rsid w:val="00B8193D"/>
    <w:rsid w:val="00B81F75"/>
    <w:rsid w:val="00B820B9"/>
    <w:rsid w:val="00B82520"/>
    <w:rsid w:val="00B827FC"/>
    <w:rsid w:val="00B82840"/>
    <w:rsid w:val="00B828CF"/>
    <w:rsid w:val="00B82A62"/>
    <w:rsid w:val="00B835D5"/>
    <w:rsid w:val="00B83897"/>
    <w:rsid w:val="00B83A7C"/>
    <w:rsid w:val="00B83C17"/>
    <w:rsid w:val="00B83E87"/>
    <w:rsid w:val="00B842BC"/>
    <w:rsid w:val="00B84655"/>
    <w:rsid w:val="00B847B5"/>
    <w:rsid w:val="00B84826"/>
    <w:rsid w:val="00B84B8D"/>
    <w:rsid w:val="00B84BF9"/>
    <w:rsid w:val="00B84EEB"/>
    <w:rsid w:val="00B854FB"/>
    <w:rsid w:val="00B856E0"/>
    <w:rsid w:val="00B857D7"/>
    <w:rsid w:val="00B85887"/>
    <w:rsid w:val="00B8597C"/>
    <w:rsid w:val="00B85B7C"/>
    <w:rsid w:val="00B86055"/>
    <w:rsid w:val="00B863C5"/>
    <w:rsid w:val="00B865F3"/>
    <w:rsid w:val="00B8686D"/>
    <w:rsid w:val="00B86A91"/>
    <w:rsid w:val="00B86DAE"/>
    <w:rsid w:val="00B86DE2"/>
    <w:rsid w:val="00B87518"/>
    <w:rsid w:val="00B875E6"/>
    <w:rsid w:val="00B87A74"/>
    <w:rsid w:val="00B87AF9"/>
    <w:rsid w:val="00B905A3"/>
    <w:rsid w:val="00B909BE"/>
    <w:rsid w:val="00B90AF8"/>
    <w:rsid w:val="00B91545"/>
    <w:rsid w:val="00B91B05"/>
    <w:rsid w:val="00B92584"/>
    <w:rsid w:val="00B9260C"/>
    <w:rsid w:val="00B92BB6"/>
    <w:rsid w:val="00B92CB7"/>
    <w:rsid w:val="00B933F0"/>
    <w:rsid w:val="00B93482"/>
    <w:rsid w:val="00B9355C"/>
    <w:rsid w:val="00B93848"/>
    <w:rsid w:val="00B93AA4"/>
    <w:rsid w:val="00B93C11"/>
    <w:rsid w:val="00B93DC7"/>
    <w:rsid w:val="00B93F49"/>
    <w:rsid w:val="00B93F74"/>
    <w:rsid w:val="00B93FCD"/>
    <w:rsid w:val="00B94B07"/>
    <w:rsid w:val="00B94C53"/>
    <w:rsid w:val="00B94D0B"/>
    <w:rsid w:val="00B95025"/>
    <w:rsid w:val="00B95395"/>
    <w:rsid w:val="00B95896"/>
    <w:rsid w:val="00B95BCA"/>
    <w:rsid w:val="00B95DF8"/>
    <w:rsid w:val="00B95F04"/>
    <w:rsid w:val="00B96B30"/>
    <w:rsid w:val="00B97031"/>
    <w:rsid w:val="00B974F7"/>
    <w:rsid w:val="00B97573"/>
    <w:rsid w:val="00B97619"/>
    <w:rsid w:val="00B97AF4"/>
    <w:rsid w:val="00B97AFF"/>
    <w:rsid w:val="00B97DA0"/>
    <w:rsid w:val="00BA01E0"/>
    <w:rsid w:val="00BA1348"/>
    <w:rsid w:val="00BA14EF"/>
    <w:rsid w:val="00BA184C"/>
    <w:rsid w:val="00BA1C49"/>
    <w:rsid w:val="00BA1C56"/>
    <w:rsid w:val="00BA1E8A"/>
    <w:rsid w:val="00BA2685"/>
    <w:rsid w:val="00BA2887"/>
    <w:rsid w:val="00BA2CCB"/>
    <w:rsid w:val="00BA2EEE"/>
    <w:rsid w:val="00BA3521"/>
    <w:rsid w:val="00BA37D5"/>
    <w:rsid w:val="00BA3CB3"/>
    <w:rsid w:val="00BA3F6B"/>
    <w:rsid w:val="00BA4262"/>
    <w:rsid w:val="00BA494A"/>
    <w:rsid w:val="00BA4D31"/>
    <w:rsid w:val="00BA4D5B"/>
    <w:rsid w:val="00BA4F85"/>
    <w:rsid w:val="00BA5091"/>
    <w:rsid w:val="00BA554E"/>
    <w:rsid w:val="00BA589E"/>
    <w:rsid w:val="00BA6191"/>
    <w:rsid w:val="00BA631D"/>
    <w:rsid w:val="00BA690C"/>
    <w:rsid w:val="00BA69E2"/>
    <w:rsid w:val="00BA6A6E"/>
    <w:rsid w:val="00BA6B4E"/>
    <w:rsid w:val="00BA7C8F"/>
    <w:rsid w:val="00BA7F18"/>
    <w:rsid w:val="00BB137B"/>
    <w:rsid w:val="00BB155E"/>
    <w:rsid w:val="00BB1983"/>
    <w:rsid w:val="00BB1BE2"/>
    <w:rsid w:val="00BB1C36"/>
    <w:rsid w:val="00BB1EF4"/>
    <w:rsid w:val="00BB2733"/>
    <w:rsid w:val="00BB27CF"/>
    <w:rsid w:val="00BB3292"/>
    <w:rsid w:val="00BB3A35"/>
    <w:rsid w:val="00BB3A6A"/>
    <w:rsid w:val="00BB3BED"/>
    <w:rsid w:val="00BB3C1A"/>
    <w:rsid w:val="00BB45BE"/>
    <w:rsid w:val="00BB46F7"/>
    <w:rsid w:val="00BB47B4"/>
    <w:rsid w:val="00BB4D42"/>
    <w:rsid w:val="00BB512D"/>
    <w:rsid w:val="00BB52F0"/>
    <w:rsid w:val="00BB5352"/>
    <w:rsid w:val="00BB617C"/>
    <w:rsid w:val="00BB6CE1"/>
    <w:rsid w:val="00BB6F84"/>
    <w:rsid w:val="00BB732D"/>
    <w:rsid w:val="00BB737F"/>
    <w:rsid w:val="00BB73A6"/>
    <w:rsid w:val="00BB7A2F"/>
    <w:rsid w:val="00BB7A6D"/>
    <w:rsid w:val="00BB7D27"/>
    <w:rsid w:val="00BB7E74"/>
    <w:rsid w:val="00BC040B"/>
    <w:rsid w:val="00BC04F0"/>
    <w:rsid w:val="00BC0A0A"/>
    <w:rsid w:val="00BC0BC6"/>
    <w:rsid w:val="00BC0E5D"/>
    <w:rsid w:val="00BC1172"/>
    <w:rsid w:val="00BC122B"/>
    <w:rsid w:val="00BC18F1"/>
    <w:rsid w:val="00BC1999"/>
    <w:rsid w:val="00BC1F7E"/>
    <w:rsid w:val="00BC2587"/>
    <w:rsid w:val="00BC27C8"/>
    <w:rsid w:val="00BC2A0B"/>
    <w:rsid w:val="00BC2BD6"/>
    <w:rsid w:val="00BC2BD7"/>
    <w:rsid w:val="00BC2F10"/>
    <w:rsid w:val="00BC3540"/>
    <w:rsid w:val="00BC357A"/>
    <w:rsid w:val="00BC35C1"/>
    <w:rsid w:val="00BC3842"/>
    <w:rsid w:val="00BC58F5"/>
    <w:rsid w:val="00BC5BF9"/>
    <w:rsid w:val="00BC5F35"/>
    <w:rsid w:val="00BC675C"/>
    <w:rsid w:val="00BC689C"/>
    <w:rsid w:val="00BC6CBC"/>
    <w:rsid w:val="00BC6F8A"/>
    <w:rsid w:val="00BC746F"/>
    <w:rsid w:val="00BC74A8"/>
    <w:rsid w:val="00BC7576"/>
    <w:rsid w:val="00BC77C1"/>
    <w:rsid w:val="00BC794B"/>
    <w:rsid w:val="00BD01C7"/>
    <w:rsid w:val="00BD05CE"/>
    <w:rsid w:val="00BD064F"/>
    <w:rsid w:val="00BD118A"/>
    <w:rsid w:val="00BD1A2F"/>
    <w:rsid w:val="00BD2340"/>
    <w:rsid w:val="00BD3143"/>
    <w:rsid w:val="00BD36E8"/>
    <w:rsid w:val="00BD383F"/>
    <w:rsid w:val="00BD38D0"/>
    <w:rsid w:val="00BD3B57"/>
    <w:rsid w:val="00BD3FC4"/>
    <w:rsid w:val="00BD4618"/>
    <w:rsid w:val="00BD46C2"/>
    <w:rsid w:val="00BD46D9"/>
    <w:rsid w:val="00BD46FB"/>
    <w:rsid w:val="00BD483F"/>
    <w:rsid w:val="00BD4861"/>
    <w:rsid w:val="00BD49A1"/>
    <w:rsid w:val="00BD4AB2"/>
    <w:rsid w:val="00BD4B2E"/>
    <w:rsid w:val="00BD4C8E"/>
    <w:rsid w:val="00BD57E6"/>
    <w:rsid w:val="00BD594D"/>
    <w:rsid w:val="00BD5CA4"/>
    <w:rsid w:val="00BD5E21"/>
    <w:rsid w:val="00BD67B0"/>
    <w:rsid w:val="00BD6938"/>
    <w:rsid w:val="00BD69CA"/>
    <w:rsid w:val="00BD7B03"/>
    <w:rsid w:val="00BD7CB6"/>
    <w:rsid w:val="00BD7E4D"/>
    <w:rsid w:val="00BD7E53"/>
    <w:rsid w:val="00BD7E99"/>
    <w:rsid w:val="00BE049B"/>
    <w:rsid w:val="00BE092B"/>
    <w:rsid w:val="00BE0A37"/>
    <w:rsid w:val="00BE0D92"/>
    <w:rsid w:val="00BE0F97"/>
    <w:rsid w:val="00BE116D"/>
    <w:rsid w:val="00BE119C"/>
    <w:rsid w:val="00BE14B2"/>
    <w:rsid w:val="00BE14FC"/>
    <w:rsid w:val="00BE1742"/>
    <w:rsid w:val="00BE18C7"/>
    <w:rsid w:val="00BE1EA4"/>
    <w:rsid w:val="00BE231E"/>
    <w:rsid w:val="00BE25BA"/>
    <w:rsid w:val="00BE2751"/>
    <w:rsid w:val="00BE2AF7"/>
    <w:rsid w:val="00BE2B1C"/>
    <w:rsid w:val="00BE2D3E"/>
    <w:rsid w:val="00BE30CC"/>
    <w:rsid w:val="00BE3817"/>
    <w:rsid w:val="00BE484B"/>
    <w:rsid w:val="00BE48CA"/>
    <w:rsid w:val="00BE49E1"/>
    <w:rsid w:val="00BE4F71"/>
    <w:rsid w:val="00BE5616"/>
    <w:rsid w:val="00BE580B"/>
    <w:rsid w:val="00BE5C58"/>
    <w:rsid w:val="00BE688D"/>
    <w:rsid w:val="00BE6CA0"/>
    <w:rsid w:val="00BE6DE2"/>
    <w:rsid w:val="00BE727C"/>
    <w:rsid w:val="00BE74A6"/>
    <w:rsid w:val="00BE7F1A"/>
    <w:rsid w:val="00BF01E3"/>
    <w:rsid w:val="00BF0C04"/>
    <w:rsid w:val="00BF1147"/>
    <w:rsid w:val="00BF1223"/>
    <w:rsid w:val="00BF12B6"/>
    <w:rsid w:val="00BF15B7"/>
    <w:rsid w:val="00BF1837"/>
    <w:rsid w:val="00BF18E3"/>
    <w:rsid w:val="00BF2094"/>
    <w:rsid w:val="00BF20BF"/>
    <w:rsid w:val="00BF2237"/>
    <w:rsid w:val="00BF23E0"/>
    <w:rsid w:val="00BF24C4"/>
    <w:rsid w:val="00BF253B"/>
    <w:rsid w:val="00BF25BC"/>
    <w:rsid w:val="00BF3054"/>
    <w:rsid w:val="00BF32FC"/>
    <w:rsid w:val="00BF3E21"/>
    <w:rsid w:val="00BF452B"/>
    <w:rsid w:val="00BF49B6"/>
    <w:rsid w:val="00BF4DD7"/>
    <w:rsid w:val="00BF5151"/>
    <w:rsid w:val="00BF55CD"/>
    <w:rsid w:val="00BF561A"/>
    <w:rsid w:val="00BF5936"/>
    <w:rsid w:val="00BF5A62"/>
    <w:rsid w:val="00BF5C86"/>
    <w:rsid w:val="00BF5D86"/>
    <w:rsid w:val="00BF5E7B"/>
    <w:rsid w:val="00BF60E8"/>
    <w:rsid w:val="00BF61B2"/>
    <w:rsid w:val="00BF628B"/>
    <w:rsid w:val="00BF661F"/>
    <w:rsid w:val="00BF6876"/>
    <w:rsid w:val="00BF6DA0"/>
    <w:rsid w:val="00BF70B9"/>
    <w:rsid w:val="00BF70E3"/>
    <w:rsid w:val="00BF726B"/>
    <w:rsid w:val="00BF72F9"/>
    <w:rsid w:val="00BF76EF"/>
    <w:rsid w:val="00BF7903"/>
    <w:rsid w:val="00C00421"/>
    <w:rsid w:val="00C0084C"/>
    <w:rsid w:val="00C008E5"/>
    <w:rsid w:val="00C01183"/>
    <w:rsid w:val="00C015E3"/>
    <w:rsid w:val="00C0164C"/>
    <w:rsid w:val="00C01F42"/>
    <w:rsid w:val="00C020C2"/>
    <w:rsid w:val="00C0217E"/>
    <w:rsid w:val="00C021F4"/>
    <w:rsid w:val="00C023CE"/>
    <w:rsid w:val="00C02807"/>
    <w:rsid w:val="00C02AD3"/>
    <w:rsid w:val="00C02B12"/>
    <w:rsid w:val="00C02DE9"/>
    <w:rsid w:val="00C03038"/>
    <w:rsid w:val="00C034AA"/>
    <w:rsid w:val="00C03A4F"/>
    <w:rsid w:val="00C03CEB"/>
    <w:rsid w:val="00C040E2"/>
    <w:rsid w:val="00C042AE"/>
    <w:rsid w:val="00C044F9"/>
    <w:rsid w:val="00C04E03"/>
    <w:rsid w:val="00C04E33"/>
    <w:rsid w:val="00C04F77"/>
    <w:rsid w:val="00C0501A"/>
    <w:rsid w:val="00C051A5"/>
    <w:rsid w:val="00C05465"/>
    <w:rsid w:val="00C05580"/>
    <w:rsid w:val="00C05A6E"/>
    <w:rsid w:val="00C05C4D"/>
    <w:rsid w:val="00C05CEC"/>
    <w:rsid w:val="00C05F94"/>
    <w:rsid w:val="00C06354"/>
    <w:rsid w:val="00C06677"/>
    <w:rsid w:val="00C066D7"/>
    <w:rsid w:val="00C06808"/>
    <w:rsid w:val="00C069E3"/>
    <w:rsid w:val="00C06AD7"/>
    <w:rsid w:val="00C06E4A"/>
    <w:rsid w:val="00C06F0A"/>
    <w:rsid w:val="00C06F44"/>
    <w:rsid w:val="00C06F58"/>
    <w:rsid w:val="00C074E5"/>
    <w:rsid w:val="00C074E7"/>
    <w:rsid w:val="00C07F61"/>
    <w:rsid w:val="00C105A4"/>
    <w:rsid w:val="00C105CC"/>
    <w:rsid w:val="00C1068E"/>
    <w:rsid w:val="00C10D23"/>
    <w:rsid w:val="00C10E35"/>
    <w:rsid w:val="00C11014"/>
    <w:rsid w:val="00C112DB"/>
    <w:rsid w:val="00C113CC"/>
    <w:rsid w:val="00C11828"/>
    <w:rsid w:val="00C118B2"/>
    <w:rsid w:val="00C11CEB"/>
    <w:rsid w:val="00C1203C"/>
    <w:rsid w:val="00C12370"/>
    <w:rsid w:val="00C12A29"/>
    <w:rsid w:val="00C12AF2"/>
    <w:rsid w:val="00C12B01"/>
    <w:rsid w:val="00C12D90"/>
    <w:rsid w:val="00C12F96"/>
    <w:rsid w:val="00C14A3E"/>
    <w:rsid w:val="00C15166"/>
    <w:rsid w:val="00C15513"/>
    <w:rsid w:val="00C15580"/>
    <w:rsid w:val="00C15C25"/>
    <w:rsid w:val="00C1613F"/>
    <w:rsid w:val="00C1618B"/>
    <w:rsid w:val="00C164C9"/>
    <w:rsid w:val="00C16972"/>
    <w:rsid w:val="00C16D21"/>
    <w:rsid w:val="00C175ED"/>
    <w:rsid w:val="00C17708"/>
    <w:rsid w:val="00C1787C"/>
    <w:rsid w:val="00C17E0D"/>
    <w:rsid w:val="00C17F60"/>
    <w:rsid w:val="00C204D9"/>
    <w:rsid w:val="00C208DA"/>
    <w:rsid w:val="00C20C74"/>
    <w:rsid w:val="00C21599"/>
    <w:rsid w:val="00C219D3"/>
    <w:rsid w:val="00C21C56"/>
    <w:rsid w:val="00C2204D"/>
    <w:rsid w:val="00C22315"/>
    <w:rsid w:val="00C22DCE"/>
    <w:rsid w:val="00C22F06"/>
    <w:rsid w:val="00C2308D"/>
    <w:rsid w:val="00C23146"/>
    <w:rsid w:val="00C231C3"/>
    <w:rsid w:val="00C231C9"/>
    <w:rsid w:val="00C23489"/>
    <w:rsid w:val="00C23764"/>
    <w:rsid w:val="00C237A0"/>
    <w:rsid w:val="00C23862"/>
    <w:rsid w:val="00C23900"/>
    <w:rsid w:val="00C239F9"/>
    <w:rsid w:val="00C23B8B"/>
    <w:rsid w:val="00C23BDB"/>
    <w:rsid w:val="00C23E36"/>
    <w:rsid w:val="00C23E58"/>
    <w:rsid w:val="00C2422E"/>
    <w:rsid w:val="00C24237"/>
    <w:rsid w:val="00C2442F"/>
    <w:rsid w:val="00C248F3"/>
    <w:rsid w:val="00C24B85"/>
    <w:rsid w:val="00C24C96"/>
    <w:rsid w:val="00C25011"/>
    <w:rsid w:val="00C25462"/>
    <w:rsid w:val="00C255EE"/>
    <w:rsid w:val="00C257E9"/>
    <w:rsid w:val="00C25A49"/>
    <w:rsid w:val="00C25DAC"/>
    <w:rsid w:val="00C25F07"/>
    <w:rsid w:val="00C261AA"/>
    <w:rsid w:val="00C2635E"/>
    <w:rsid w:val="00C26445"/>
    <w:rsid w:val="00C269D6"/>
    <w:rsid w:val="00C26DD0"/>
    <w:rsid w:val="00C26E2E"/>
    <w:rsid w:val="00C270F7"/>
    <w:rsid w:val="00C2747F"/>
    <w:rsid w:val="00C2771E"/>
    <w:rsid w:val="00C27A35"/>
    <w:rsid w:val="00C27A3D"/>
    <w:rsid w:val="00C27DFD"/>
    <w:rsid w:val="00C27EE8"/>
    <w:rsid w:val="00C30290"/>
    <w:rsid w:val="00C3080A"/>
    <w:rsid w:val="00C30904"/>
    <w:rsid w:val="00C30B77"/>
    <w:rsid w:val="00C30EAD"/>
    <w:rsid w:val="00C31422"/>
    <w:rsid w:val="00C31451"/>
    <w:rsid w:val="00C31554"/>
    <w:rsid w:val="00C319D1"/>
    <w:rsid w:val="00C32324"/>
    <w:rsid w:val="00C32784"/>
    <w:rsid w:val="00C327B3"/>
    <w:rsid w:val="00C32B0B"/>
    <w:rsid w:val="00C3311B"/>
    <w:rsid w:val="00C336EC"/>
    <w:rsid w:val="00C3386C"/>
    <w:rsid w:val="00C33BBF"/>
    <w:rsid w:val="00C33EAF"/>
    <w:rsid w:val="00C34922"/>
    <w:rsid w:val="00C34B03"/>
    <w:rsid w:val="00C34E6A"/>
    <w:rsid w:val="00C34EE5"/>
    <w:rsid w:val="00C35454"/>
    <w:rsid w:val="00C356B7"/>
    <w:rsid w:val="00C35CA4"/>
    <w:rsid w:val="00C35D85"/>
    <w:rsid w:val="00C367B2"/>
    <w:rsid w:val="00C367ED"/>
    <w:rsid w:val="00C368D5"/>
    <w:rsid w:val="00C36B1A"/>
    <w:rsid w:val="00C36F4D"/>
    <w:rsid w:val="00C370D6"/>
    <w:rsid w:val="00C3710A"/>
    <w:rsid w:val="00C37F6D"/>
    <w:rsid w:val="00C37F9A"/>
    <w:rsid w:val="00C404AC"/>
    <w:rsid w:val="00C407A3"/>
    <w:rsid w:val="00C40EAC"/>
    <w:rsid w:val="00C40ECC"/>
    <w:rsid w:val="00C40FA3"/>
    <w:rsid w:val="00C41449"/>
    <w:rsid w:val="00C416FD"/>
    <w:rsid w:val="00C417DA"/>
    <w:rsid w:val="00C418DA"/>
    <w:rsid w:val="00C41A33"/>
    <w:rsid w:val="00C41DC3"/>
    <w:rsid w:val="00C41E77"/>
    <w:rsid w:val="00C422C5"/>
    <w:rsid w:val="00C422C9"/>
    <w:rsid w:val="00C42718"/>
    <w:rsid w:val="00C42AFA"/>
    <w:rsid w:val="00C42D94"/>
    <w:rsid w:val="00C42E00"/>
    <w:rsid w:val="00C433F9"/>
    <w:rsid w:val="00C43C67"/>
    <w:rsid w:val="00C43C8A"/>
    <w:rsid w:val="00C43CF4"/>
    <w:rsid w:val="00C43D96"/>
    <w:rsid w:val="00C43FDB"/>
    <w:rsid w:val="00C44321"/>
    <w:rsid w:val="00C44A3E"/>
    <w:rsid w:val="00C44D80"/>
    <w:rsid w:val="00C45628"/>
    <w:rsid w:val="00C45843"/>
    <w:rsid w:val="00C45941"/>
    <w:rsid w:val="00C45AE3"/>
    <w:rsid w:val="00C45EBF"/>
    <w:rsid w:val="00C461F3"/>
    <w:rsid w:val="00C4637E"/>
    <w:rsid w:val="00C471D5"/>
    <w:rsid w:val="00C473F9"/>
    <w:rsid w:val="00C47687"/>
    <w:rsid w:val="00C4778D"/>
    <w:rsid w:val="00C505EC"/>
    <w:rsid w:val="00C5065B"/>
    <w:rsid w:val="00C508A2"/>
    <w:rsid w:val="00C50DA1"/>
    <w:rsid w:val="00C5116D"/>
    <w:rsid w:val="00C51C21"/>
    <w:rsid w:val="00C51F1B"/>
    <w:rsid w:val="00C51FBE"/>
    <w:rsid w:val="00C52746"/>
    <w:rsid w:val="00C52C02"/>
    <w:rsid w:val="00C531B0"/>
    <w:rsid w:val="00C5326C"/>
    <w:rsid w:val="00C532AF"/>
    <w:rsid w:val="00C53872"/>
    <w:rsid w:val="00C539D7"/>
    <w:rsid w:val="00C53A3C"/>
    <w:rsid w:val="00C53A57"/>
    <w:rsid w:val="00C54126"/>
    <w:rsid w:val="00C543F9"/>
    <w:rsid w:val="00C5477A"/>
    <w:rsid w:val="00C5514C"/>
    <w:rsid w:val="00C55299"/>
    <w:rsid w:val="00C55E32"/>
    <w:rsid w:val="00C56A03"/>
    <w:rsid w:val="00C56B45"/>
    <w:rsid w:val="00C56F3E"/>
    <w:rsid w:val="00C5724F"/>
    <w:rsid w:val="00C572F3"/>
    <w:rsid w:val="00C57346"/>
    <w:rsid w:val="00C57505"/>
    <w:rsid w:val="00C577F5"/>
    <w:rsid w:val="00C57D7A"/>
    <w:rsid w:val="00C57DAB"/>
    <w:rsid w:val="00C6017B"/>
    <w:rsid w:val="00C60282"/>
    <w:rsid w:val="00C60303"/>
    <w:rsid w:val="00C603EC"/>
    <w:rsid w:val="00C60B9B"/>
    <w:rsid w:val="00C60D3B"/>
    <w:rsid w:val="00C60E74"/>
    <w:rsid w:val="00C611EF"/>
    <w:rsid w:val="00C6137C"/>
    <w:rsid w:val="00C61DD2"/>
    <w:rsid w:val="00C61FED"/>
    <w:rsid w:val="00C6262C"/>
    <w:rsid w:val="00C627C1"/>
    <w:rsid w:val="00C6289F"/>
    <w:rsid w:val="00C628B9"/>
    <w:rsid w:val="00C63520"/>
    <w:rsid w:val="00C63C33"/>
    <w:rsid w:val="00C64067"/>
    <w:rsid w:val="00C64F72"/>
    <w:rsid w:val="00C652A3"/>
    <w:rsid w:val="00C65304"/>
    <w:rsid w:val="00C654C7"/>
    <w:rsid w:val="00C65607"/>
    <w:rsid w:val="00C65627"/>
    <w:rsid w:val="00C66130"/>
    <w:rsid w:val="00C66276"/>
    <w:rsid w:val="00C66743"/>
    <w:rsid w:val="00C67408"/>
    <w:rsid w:val="00C67E0B"/>
    <w:rsid w:val="00C701CB"/>
    <w:rsid w:val="00C70244"/>
    <w:rsid w:val="00C7043D"/>
    <w:rsid w:val="00C7058C"/>
    <w:rsid w:val="00C7071E"/>
    <w:rsid w:val="00C70C42"/>
    <w:rsid w:val="00C70ED7"/>
    <w:rsid w:val="00C71414"/>
    <w:rsid w:val="00C71434"/>
    <w:rsid w:val="00C71A1C"/>
    <w:rsid w:val="00C71AD9"/>
    <w:rsid w:val="00C71D5B"/>
    <w:rsid w:val="00C7214E"/>
    <w:rsid w:val="00C724D1"/>
    <w:rsid w:val="00C72807"/>
    <w:rsid w:val="00C731BB"/>
    <w:rsid w:val="00C73841"/>
    <w:rsid w:val="00C73AB3"/>
    <w:rsid w:val="00C73B5F"/>
    <w:rsid w:val="00C73DF0"/>
    <w:rsid w:val="00C741D5"/>
    <w:rsid w:val="00C7435B"/>
    <w:rsid w:val="00C7436A"/>
    <w:rsid w:val="00C7439B"/>
    <w:rsid w:val="00C74D23"/>
    <w:rsid w:val="00C7512C"/>
    <w:rsid w:val="00C7523C"/>
    <w:rsid w:val="00C75564"/>
    <w:rsid w:val="00C75793"/>
    <w:rsid w:val="00C75A5A"/>
    <w:rsid w:val="00C75B23"/>
    <w:rsid w:val="00C75D68"/>
    <w:rsid w:val="00C762AD"/>
    <w:rsid w:val="00C768C0"/>
    <w:rsid w:val="00C76B51"/>
    <w:rsid w:val="00C76F31"/>
    <w:rsid w:val="00C76FC4"/>
    <w:rsid w:val="00C773E2"/>
    <w:rsid w:val="00C77487"/>
    <w:rsid w:val="00C775A9"/>
    <w:rsid w:val="00C778D4"/>
    <w:rsid w:val="00C80451"/>
    <w:rsid w:val="00C80471"/>
    <w:rsid w:val="00C81027"/>
    <w:rsid w:val="00C8108A"/>
    <w:rsid w:val="00C812D6"/>
    <w:rsid w:val="00C81379"/>
    <w:rsid w:val="00C81787"/>
    <w:rsid w:val="00C81B5C"/>
    <w:rsid w:val="00C830C2"/>
    <w:rsid w:val="00C831CE"/>
    <w:rsid w:val="00C83ABD"/>
    <w:rsid w:val="00C83FB4"/>
    <w:rsid w:val="00C85051"/>
    <w:rsid w:val="00C85145"/>
    <w:rsid w:val="00C8599D"/>
    <w:rsid w:val="00C85C58"/>
    <w:rsid w:val="00C8692A"/>
    <w:rsid w:val="00C86C3D"/>
    <w:rsid w:val="00C86DAD"/>
    <w:rsid w:val="00C87044"/>
    <w:rsid w:val="00C8718B"/>
    <w:rsid w:val="00C877F0"/>
    <w:rsid w:val="00C87A99"/>
    <w:rsid w:val="00C87BC9"/>
    <w:rsid w:val="00C87BDA"/>
    <w:rsid w:val="00C87E3A"/>
    <w:rsid w:val="00C87F66"/>
    <w:rsid w:val="00C9075F"/>
    <w:rsid w:val="00C9084B"/>
    <w:rsid w:val="00C910DB"/>
    <w:rsid w:val="00C912C0"/>
    <w:rsid w:val="00C91762"/>
    <w:rsid w:val="00C92062"/>
    <w:rsid w:val="00C9267C"/>
    <w:rsid w:val="00C9287E"/>
    <w:rsid w:val="00C92DD7"/>
    <w:rsid w:val="00C92E1A"/>
    <w:rsid w:val="00C9304C"/>
    <w:rsid w:val="00C93918"/>
    <w:rsid w:val="00C93ECA"/>
    <w:rsid w:val="00C9413C"/>
    <w:rsid w:val="00C943A9"/>
    <w:rsid w:val="00C94D15"/>
    <w:rsid w:val="00C951F3"/>
    <w:rsid w:val="00C952E3"/>
    <w:rsid w:val="00C95B26"/>
    <w:rsid w:val="00C95DA2"/>
    <w:rsid w:val="00C95EF0"/>
    <w:rsid w:val="00C962ED"/>
    <w:rsid w:val="00C9634B"/>
    <w:rsid w:val="00C967B4"/>
    <w:rsid w:val="00C9689A"/>
    <w:rsid w:val="00C96D34"/>
    <w:rsid w:val="00C96FC7"/>
    <w:rsid w:val="00C97074"/>
    <w:rsid w:val="00C97213"/>
    <w:rsid w:val="00C97506"/>
    <w:rsid w:val="00C97657"/>
    <w:rsid w:val="00C977E7"/>
    <w:rsid w:val="00C97894"/>
    <w:rsid w:val="00C97A03"/>
    <w:rsid w:val="00C97D95"/>
    <w:rsid w:val="00C97E00"/>
    <w:rsid w:val="00CA001E"/>
    <w:rsid w:val="00CA0297"/>
    <w:rsid w:val="00CA06B7"/>
    <w:rsid w:val="00CA0A60"/>
    <w:rsid w:val="00CA0F95"/>
    <w:rsid w:val="00CA1653"/>
    <w:rsid w:val="00CA1B22"/>
    <w:rsid w:val="00CA21F1"/>
    <w:rsid w:val="00CA2252"/>
    <w:rsid w:val="00CA2487"/>
    <w:rsid w:val="00CA24E2"/>
    <w:rsid w:val="00CA2773"/>
    <w:rsid w:val="00CA27AA"/>
    <w:rsid w:val="00CA314A"/>
    <w:rsid w:val="00CA383A"/>
    <w:rsid w:val="00CA3860"/>
    <w:rsid w:val="00CA3B6F"/>
    <w:rsid w:val="00CA3F80"/>
    <w:rsid w:val="00CA409D"/>
    <w:rsid w:val="00CA427A"/>
    <w:rsid w:val="00CA43EB"/>
    <w:rsid w:val="00CA464F"/>
    <w:rsid w:val="00CA4988"/>
    <w:rsid w:val="00CA4A7C"/>
    <w:rsid w:val="00CA4E17"/>
    <w:rsid w:val="00CA4EB8"/>
    <w:rsid w:val="00CA524A"/>
    <w:rsid w:val="00CA5336"/>
    <w:rsid w:val="00CA534E"/>
    <w:rsid w:val="00CA55FD"/>
    <w:rsid w:val="00CA5EAA"/>
    <w:rsid w:val="00CA6039"/>
    <w:rsid w:val="00CA60C2"/>
    <w:rsid w:val="00CA63DB"/>
    <w:rsid w:val="00CA6573"/>
    <w:rsid w:val="00CA6B83"/>
    <w:rsid w:val="00CA6C71"/>
    <w:rsid w:val="00CA6ECE"/>
    <w:rsid w:val="00CA6EF5"/>
    <w:rsid w:val="00CA732C"/>
    <w:rsid w:val="00CA738C"/>
    <w:rsid w:val="00CA744B"/>
    <w:rsid w:val="00CA78BC"/>
    <w:rsid w:val="00CA7A52"/>
    <w:rsid w:val="00CA7B6E"/>
    <w:rsid w:val="00CA7DB2"/>
    <w:rsid w:val="00CB0045"/>
    <w:rsid w:val="00CB0ADB"/>
    <w:rsid w:val="00CB0CC0"/>
    <w:rsid w:val="00CB11E6"/>
    <w:rsid w:val="00CB1792"/>
    <w:rsid w:val="00CB1A42"/>
    <w:rsid w:val="00CB1B0C"/>
    <w:rsid w:val="00CB20CD"/>
    <w:rsid w:val="00CB231F"/>
    <w:rsid w:val="00CB2600"/>
    <w:rsid w:val="00CB2A56"/>
    <w:rsid w:val="00CB2B03"/>
    <w:rsid w:val="00CB2C58"/>
    <w:rsid w:val="00CB2D15"/>
    <w:rsid w:val="00CB3C8C"/>
    <w:rsid w:val="00CB3CDA"/>
    <w:rsid w:val="00CB426D"/>
    <w:rsid w:val="00CB4415"/>
    <w:rsid w:val="00CB4501"/>
    <w:rsid w:val="00CB47FC"/>
    <w:rsid w:val="00CB4A14"/>
    <w:rsid w:val="00CB5347"/>
    <w:rsid w:val="00CB562E"/>
    <w:rsid w:val="00CB5A98"/>
    <w:rsid w:val="00CB5BB2"/>
    <w:rsid w:val="00CB5D2A"/>
    <w:rsid w:val="00CB5DDA"/>
    <w:rsid w:val="00CB62EE"/>
    <w:rsid w:val="00CB665E"/>
    <w:rsid w:val="00CB6F49"/>
    <w:rsid w:val="00CB73BF"/>
    <w:rsid w:val="00CB7454"/>
    <w:rsid w:val="00CB7CEE"/>
    <w:rsid w:val="00CB7E3F"/>
    <w:rsid w:val="00CC0153"/>
    <w:rsid w:val="00CC0173"/>
    <w:rsid w:val="00CC02EF"/>
    <w:rsid w:val="00CC0D75"/>
    <w:rsid w:val="00CC0DEC"/>
    <w:rsid w:val="00CC0E83"/>
    <w:rsid w:val="00CC0EA6"/>
    <w:rsid w:val="00CC1325"/>
    <w:rsid w:val="00CC14BC"/>
    <w:rsid w:val="00CC2E96"/>
    <w:rsid w:val="00CC32B7"/>
    <w:rsid w:val="00CC33F8"/>
    <w:rsid w:val="00CC38F2"/>
    <w:rsid w:val="00CC3941"/>
    <w:rsid w:val="00CC3B26"/>
    <w:rsid w:val="00CC3DE2"/>
    <w:rsid w:val="00CC433C"/>
    <w:rsid w:val="00CC4533"/>
    <w:rsid w:val="00CC4918"/>
    <w:rsid w:val="00CC5B2C"/>
    <w:rsid w:val="00CC5E8B"/>
    <w:rsid w:val="00CC695E"/>
    <w:rsid w:val="00CC69AD"/>
    <w:rsid w:val="00CC6E03"/>
    <w:rsid w:val="00CC700E"/>
    <w:rsid w:val="00CC7F2B"/>
    <w:rsid w:val="00CD001A"/>
    <w:rsid w:val="00CD09F3"/>
    <w:rsid w:val="00CD0B7E"/>
    <w:rsid w:val="00CD0D6A"/>
    <w:rsid w:val="00CD0DFF"/>
    <w:rsid w:val="00CD100E"/>
    <w:rsid w:val="00CD1295"/>
    <w:rsid w:val="00CD1710"/>
    <w:rsid w:val="00CD1721"/>
    <w:rsid w:val="00CD1A68"/>
    <w:rsid w:val="00CD1F6C"/>
    <w:rsid w:val="00CD1FE1"/>
    <w:rsid w:val="00CD201C"/>
    <w:rsid w:val="00CD2AAA"/>
    <w:rsid w:val="00CD2ADE"/>
    <w:rsid w:val="00CD2D4F"/>
    <w:rsid w:val="00CD2F53"/>
    <w:rsid w:val="00CD2FCB"/>
    <w:rsid w:val="00CD3263"/>
    <w:rsid w:val="00CD326F"/>
    <w:rsid w:val="00CD33DB"/>
    <w:rsid w:val="00CD3729"/>
    <w:rsid w:val="00CD3906"/>
    <w:rsid w:val="00CD3DF3"/>
    <w:rsid w:val="00CD401C"/>
    <w:rsid w:val="00CD401D"/>
    <w:rsid w:val="00CD4242"/>
    <w:rsid w:val="00CD4A62"/>
    <w:rsid w:val="00CD4A75"/>
    <w:rsid w:val="00CD4AE9"/>
    <w:rsid w:val="00CD4FBC"/>
    <w:rsid w:val="00CD51F9"/>
    <w:rsid w:val="00CD528C"/>
    <w:rsid w:val="00CD54DF"/>
    <w:rsid w:val="00CD5517"/>
    <w:rsid w:val="00CD565B"/>
    <w:rsid w:val="00CD56CC"/>
    <w:rsid w:val="00CD5F11"/>
    <w:rsid w:val="00CD6127"/>
    <w:rsid w:val="00CD6329"/>
    <w:rsid w:val="00CD63B7"/>
    <w:rsid w:val="00CD6C65"/>
    <w:rsid w:val="00CD6F64"/>
    <w:rsid w:val="00CD6F76"/>
    <w:rsid w:val="00CD702C"/>
    <w:rsid w:val="00CD7229"/>
    <w:rsid w:val="00CD73D4"/>
    <w:rsid w:val="00CD75F9"/>
    <w:rsid w:val="00CD76C7"/>
    <w:rsid w:val="00CD78FC"/>
    <w:rsid w:val="00CD79E6"/>
    <w:rsid w:val="00CD7A94"/>
    <w:rsid w:val="00CE03EB"/>
    <w:rsid w:val="00CE0740"/>
    <w:rsid w:val="00CE07A8"/>
    <w:rsid w:val="00CE0923"/>
    <w:rsid w:val="00CE09D0"/>
    <w:rsid w:val="00CE0C05"/>
    <w:rsid w:val="00CE0FE4"/>
    <w:rsid w:val="00CE1144"/>
    <w:rsid w:val="00CE13B8"/>
    <w:rsid w:val="00CE1540"/>
    <w:rsid w:val="00CE15D5"/>
    <w:rsid w:val="00CE168C"/>
    <w:rsid w:val="00CE183D"/>
    <w:rsid w:val="00CE19BD"/>
    <w:rsid w:val="00CE2D82"/>
    <w:rsid w:val="00CE2FF5"/>
    <w:rsid w:val="00CE32B4"/>
    <w:rsid w:val="00CE3318"/>
    <w:rsid w:val="00CE39A1"/>
    <w:rsid w:val="00CE3F5A"/>
    <w:rsid w:val="00CE4783"/>
    <w:rsid w:val="00CE4949"/>
    <w:rsid w:val="00CE4F6E"/>
    <w:rsid w:val="00CE5BA3"/>
    <w:rsid w:val="00CE6582"/>
    <w:rsid w:val="00CE6926"/>
    <w:rsid w:val="00CE6A72"/>
    <w:rsid w:val="00CE6C38"/>
    <w:rsid w:val="00CE6D24"/>
    <w:rsid w:val="00CE6F87"/>
    <w:rsid w:val="00CE7430"/>
    <w:rsid w:val="00CE7779"/>
    <w:rsid w:val="00CE7CE5"/>
    <w:rsid w:val="00CE7E22"/>
    <w:rsid w:val="00CF0181"/>
    <w:rsid w:val="00CF021A"/>
    <w:rsid w:val="00CF0DB4"/>
    <w:rsid w:val="00CF0EED"/>
    <w:rsid w:val="00CF141E"/>
    <w:rsid w:val="00CF1AB6"/>
    <w:rsid w:val="00CF205A"/>
    <w:rsid w:val="00CF216A"/>
    <w:rsid w:val="00CF24EB"/>
    <w:rsid w:val="00CF2522"/>
    <w:rsid w:val="00CF25B9"/>
    <w:rsid w:val="00CF2742"/>
    <w:rsid w:val="00CF2811"/>
    <w:rsid w:val="00CF2C8B"/>
    <w:rsid w:val="00CF3527"/>
    <w:rsid w:val="00CF3586"/>
    <w:rsid w:val="00CF36E7"/>
    <w:rsid w:val="00CF3CB1"/>
    <w:rsid w:val="00CF3DE7"/>
    <w:rsid w:val="00CF3FF5"/>
    <w:rsid w:val="00CF4005"/>
    <w:rsid w:val="00CF4407"/>
    <w:rsid w:val="00CF47A8"/>
    <w:rsid w:val="00CF50CA"/>
    <w:rsid w:val="00CF529F"/>
    <w:rsid w:val="00CF52E0"/>
    <w:rsid w:val="00CF5442"/>
    <w:rsid w:val="00CF546F"/>
    <w:rsid w:val="00CF5B8E"/>
    <w:rsid w:val="00CF5C8D"/>
    <w:rsid w:val="00CF7721"/>
    <w:rsid w:val="00CF77DF"/>
    <w:rsid w:val="00CF7BC2"/>
    <w:rsid w:val="00CF7D43"/>
    <w:rsid w:val="00D00302"/>
    <w:rsid w:val="00D006BD"/>
    <w:rsid w:val="00D008E4"/>
    <w:rsid w:val="00D00DD6"/>
    <w:rsid w:val="00D00F12"/>
    <w:rsid w:val="00D011BE"/>
    <w:rsid w:val="00D0150C"/>
    <w:rsid w:val="00D01654"/>
    <w:rsid w:val="00D0257A"/>
    <w:rsid w:val="00D026A6"/>
    <w:rsid w:val="00D02964"/>
    <w:rsid w:val="00D0338F"/>
    <w:rsid w:val="00D0386D"/>
    <w:rsid w:val="00D038BD"/>
    <w:rsid w:val="00D03978"/>
    <w:rsid w:val="00D03EB9"/>
    <w:rsid w:val="00D03EF1"/>
    <w:rsid w:val="00D03F22"/>
    <w:rsid w:val="00D04691"/>
    <w:rsid w:val="00D04B7A"/>
    <w:rsid w:val="00D04BC7"/>
    <w:rsid w:val="00D05040"/>
    <w:rsid w:val="00D058DA"/>
    <w:rsid w:val="00D05A9C"/>
    <w:rsid w:val="00D05CAC"/>
    <w:rsid w:val="00D0604E"/>
    <w:rsid w:val="00D06147"/>
    <w:rsid w:val="00D06163"/>
    <w:rsid w:val="00D06176"/>
    <w:rsid w:val="00D062C2"/>
    <w:rsid w:val="00D063D8"/>
    <w:rsid w:val="00D0692F"/>
    <w:rsid w:val="00D069E9"/>
    <w:rsid w:val="00D06E75"/>
    <w:rsid w:val="00D072DC"/>
    <w:rsid w:val="00D07586"/>
    <w:rsid w:val="00D0773A"/>
    <w:rsid w:val="00D07833"/>
    <w:rsid w:val="00D07E44"/>
    <w:rsid w:val="00D07E9C"/>
    <w:rsid w:val="00D1033B"/>
    <w:rsid w:val="00D10691"/>
    <w:rsid w:val="00D1085F"/>
    <w:rsid w:val="00D10863"/>
    <w:rsid w:val="00D10956"/>
    <w:rsid w:val="00D10994"/>
    <w:rsid w:val="00D111E7"/>
    <w:rsid w:val="00D11327"/>
    <w:rsid w:val="00D115BF"/>
    <w:rsid w:val="00D11912"/>
    <w:rsid w:val="00D11E59"/>
    <w:rsid w:val="00D1202A"/>
    <w:rsid w:val="00D12A4D"/>
    <w:rsid w:val="00D12CBF"/>
    <w:rsid w:val="00D131D9"/>
    <w:rsid w:val="00D13951"/>
    <w:rsid w:val="00D13A00"/>
    <w:rsid w:val="00D13B45"/>
    <w:rsid w:val="00D1432C"/>
    <w:rsid w:val="00D14400"/>
    <w:rsid w:val="00D14613"/>
    <w:rsid w:val="00D14D61"/>
    <w:rsid w:val="00D14F85"/>
    <w:rsid w:val="00D1572E"/>
    <w:rsid w:val="00D15928"/>
    <w:rsid w:val="00D15C90"/>
    <w:rsid w:val="00D15FBC"/>
    <w:rsid w:val="00D163F5"/>
    <w:rsid w:val="00D16692"/>
    <w:rsid w:val="00D169DB"/>
    <w:rsid w:val="00D16CDB"/>
    <w:rsid w:val="00D1769A"/>
    <w:rsid w:val="00D1778B"/>
    <w:rsid w:val="00D179EA"/>
    <w:rsid w:val="00D17A54"/>
    <w:rsid w:val="00D17CFA"/>
    <w:rsid w:val="00D201D1"/>
    <w:rsid w:val="00D20451"/>
    <w:rsid w:val="00D2058E"/>
    <w:rsid w:val="00D20A87"/>
    <w:rsid w:val="00D20C0D"/>
    <w:rsid w:val="00D21005"/>
    <w:rsid w:val="00D2133E"/>
    <w:rsid w:val="00D2139D"/>
    <w:rsid w:val="00D21725"/>
    <w:rsid w:val="00D219C9"/>
    <w:rsid w:val="00D21AB0"/>
    <w:rsid w:val="00D21BAB"/>
    <w:rsid w:val="00D21C6B"/>
    <w:rsid w:val="00D21CE0"/>
    <w:rsid w:val="00D21E43"/>
    <w:rsid w:val="00D2200D"/>
    <w:rsid w:val="00D22238"/>
    <w:rsid w:val="00D229F1"/>
    <w:rsid w:val="00D22A5F"/>
    <w:rsid w:val="00D22E00"/>
    <w:rsid w:val="00D230F6"/>
    <w:rsid w:val="00D238B0"/>
    <w:rsid w:val="00D2393D"/>
    <w:rsid w:val="00D23E06"/>
    <w:rsid w:val="00D23FE5"/>
    <w:rsid w:val="00D24380"/>
    <w:rsid w:val="00D2481D"/>
    <w:rsid w:val="00D24906"/>
    <w:rsid w:val="00D25329"/>
    <w:rsid w:val="00D25434"/>
    <w:rsid w:val="00D256BD"/>
    <w:rsid w:val="00D259D6"/>
    <w:rsid w:val="00D25BFE"/>
    <w:rsid w:val="00D2600B"/>
    <w:rsid w:val="00D2612F"/>
    <w:rsid w:val="00D263EB"/>
    <w:rsid w:val="00D2708D"/>
    <w:rsid w:val="00D2720E"/>
    <w:rsid w:val="00D272D1"/>
    <w:rsid w:val="00D2758C"/>
    <w:rsid w:val="00D276B8"/>
    <w:rsid w:val="00D27A08"/>
    <w:rsid w:val="00D27B57"/>
    <w:rsid w:val="00D27C2B"/>
    <w:rsid w:val="00D30748"/>
    <w:rsid w:val="00D3080B"/>
    <w:rsid w:val="00D30CDA"/>
    <w:rsid w:val="00D30FC6"/>
    <w:rsid w:val="00D31747"/>
    <w:rsid w:val="00D31F14"/>
    <w:rsid w:val="00D31F8C"/>
    <w:rsid w:val="00D32944"/>
    <w:rsid w:val="00D32A24"/>
    <w:rsid w:val="00D32E11"/>
    <w:rsid w:val="00D3310A"/>
    <w:rsid w:val="00D34134"/>
    <w:rsid w:val="00D34241"/>
    <w:rsid w:val="00D342E3"/>
    <w:rsid w:val="00D343EB"/>
    <w:rsid w:val="00D34A3F"/>
    <w:rsid w:val="00D35291"/>
    <w:rsid w:val="00D354B7"/>
    <w:rsid w:val="00D356AA"/>
    <w:rsid w:val="00D35ADA"/>
    <w:rsid w:val="00D35FF1"/>
    <w:rsid w:val="00D3607A"/>
    <w:rsid w:val="00D3621B"/>
    <w:rsid w:val="00D3697F"/>
    <w:rsid w:val="00D36A03"/>
    <w:rsid w:val="00D36A9A"/>
    <w:rsid w:val="00D36B9E"/>
    <w:rsid w:val="00D3711E"/>
    <w:rsid w:val="00D3743C"/>
    <w:rsid w:val="00D378E7"/>
    <w:rsid w:val="00D37CAE"/>
    <w:rsid w:val="00D4032F"/>
    <w:rsid w:val="00D40344"/>
    <w:rsid w:val="00D4037C"/>
    <w:rsid w:val="00D4044C"/>
    <w:rsid w:val="00D40A40"/>
    <w:rsid w:val="00D41190"/>
    <w:rsid w:val="00D42081"/>
    <w:rsid w:val="00D420F2"/>
    <w:rsid w:val="00D428A3"/>
    <w:rsid w:val="00D42CC1"/>
    <w:rsid w:val="00D42CE5"/>
    <w:rsid w:val="00D42FBC"/>
    <w:rsid w:val="00D43270"/>
    <w:rsid w:val="00D438AC"/>
    <w:rsid w:val="00D4398F"/>
    <w:rsid w:val="00D449B3"/>
    <w:rsid w:val="00D44C2A"/>
    <w:rsid w:val="00D44E1D"/>
    <w:rsid w:val="00D44F6D"/>
    <w:rsid w:val="00D4574E"/>
    <w:rsid w:val="00D45E27"/>
    <w:rsid w:val="00D45F32"/>
    <w:rsid w:val="00D463C8"/>
    <w:rsid w:val="00D467C8"/>
    <w:rsid w:val="00D46807"/>
    <w:rsid w:val="00D46C6C"/>
    <w:rsid w:val="00D4723D"/>
    <w:rsid w:val="00D47C35"/>
    <w:rsid w:val="00D47CFD"/>
    <w:rsid w:val="00D50281"/>
    <w:rsid w:val="00D508F5"/>
    <w:rsid w:val="00D50F24"/>
    <w:rsid w:val="00D510C4"/>
    <w:rsid w:val="00D513D6"/>
    <w:rsid w:val="00D51A10"/>
    <w:rsid w:val="00D51E38"/>
    <w:rsid w:val="00D51F4A"/>
    <w:rsid w:val="00D521B4"/>
    <w:rsid w:val="00D52312"/>
    <w:rsid w:val="00D524F0"/>
    <w:rsid w:val="00D5264E"/>
    <w:rsid w:val="00D529BF"/>
    <w:rsid w:val="00D52BB7"/>
    <w:rsid w:val="00D52DE3"/>
    <w:rsid w:val="00D52EA3"/>
    <w:rsid w:val="00D52F91"/>
    <w:rsid w:val="00D53250"/>
    <w:rsid w:val="00D5359D"/>
    <w:rsid w:val="00D53766"/>
    <w:rsid w:val="00D53C14"/>
    <w:rsid w:val="00D53C24"/>
    <w:rsid w:val="00D53E2F"/>
    <w:rsid w:val="00D53F16"/>
    <w:rsid w:val="00D54117"/>
    <w:rsid w:val="00D54412"/>
    <w:rsid w:val="00D5449D"/>
    <w:rsid w:val="00D54BFC"/>
    <w:rsid w:val="00D54E73"/>
    <w:rsid w:val="00D550AF"/>
    <w:rsid w:val="00D554D5"/>
    <w:rsid w:val="00D55686"/>
    <w:rsid w:val="00D5588D"/>
    <w:rsid w:val="00D559E3"/>
    <w:rsid w:val="00D55DBC"/>
    <w:rsid w:val="00D55E50"/>
    <w:rsid w:val="00D5613F"/>
    <w:rsid w:val="00D56754"/>
    <w:rsid w:val="00D56D71"/>
    <w:rsid w:val="00D56F68"/>
    <w:rsid w:val="00D57923"/>
    <w:rsid w:val="00D57BD9"/>
    <w:rsid w:val="00D57C7C"/>
    <w:rsid w:val="00D6009F"/>
    <w:rsid w:val="00D6028A"/>
    <w:rsid w:val="00D602A8"/>
    <w:rsid w:val="00D603AE"/>
    <w:rsid w:val="00D60430"/>
    <w:rsid w:val="00D60825"/>
    <w:rsid w:val="00D608D9"/>
    <w:rsid w:val="00D60920"/>
    <w:rsid w:val="00D616AE"/>
    <w:rsid w:val="00D6179E"/>
    <w:rsid w:val="00D61981"/>
    <w:rsid w:val="00D619AE"/>
    <w:rsid w:val="00D61BD0"/>
    <w:rsid w:val="00D61EA3"/>
    <w:rsid w:val="00D625E6"/>
    <w:rsid w:val="00D6269C"/>
    <w:rsid w:val="00D62863"/>
    <w:rsid w:val="00D629DE"/>
    <w:rsid w:val="00D63206"/>
    <w:rsid w:val="00D63B4A"/>
    <w:rsid w:val="00D63E6F"/>
    <w:rsid w:val="00D63EA0"/>
    <w:rsid w:val="00D642DB"/>
    <w:rsid w:val="00D6471C"/>
    <w:rsid w:val="00D653FC"/>
    <w:rsid w:val="00D65627"/>
    <w:rsid w:val="00D65658"/>
    <w:rsid w:val="00D661F8"/>
    <w:rsid w:val="00D66AF2"/>
    <w:rsid w:val="00D672F9"/>
    <w:rsid w:val="00D673C6"/>
    <w:rsid w:val="00D675AB"/>
    <w:rsid w:val="00D679F7"/>
    <w:rsid w:val="00D67A48"/>
    <w:rsid w:val="00D67C8B"/>
    <w:rsid w:val="00D70233"/>
    <w:rsid w:val="00D703F8"/>
    <w:rsid w:val="00D70669"/>
    <w:rsid w:val="00D707E3"/>
    <w:rsid w:val="00D70A07"/>
    <w:rsid w:val="00D70F29"/>
    <w:rsid w:val="00D71A9C"/>
    <w:rsid w:val="00D71EBB"/>
    <w:rsid w:val="00D724FD"/>
    <w:rsid w:val="00D72614"/>
    <w:rsid w:val="00D72722"/>
    <w:rsid w:val="00D7277D"/>
    <w:rsid w:val="00D72BA1"/>
    <w:rsid w:val="00D72CAF"/>
    <w:rsid w:val="00D72ED2"/>
    <w:rsid w:val="00D73057"/>
    <w:rsid w:val="00D7396F"/>
    <w:rsid w:val="00D739EC"/>
    <w:rsid w:val="00D73BF2"/>
    <w:rsid w:val="00D73C70"/>
    <w:rsid w:val="00D73CA8"/>
    <w:rsid w:val="00D750EF"/>
    <w:rsid w:val="00D75277"/>
    <w:rsid w:val="00D75640"/>
    <w:rsid w:val="00D7582E"/>
    <w:rsid w:val="00D7688A"/>
    <w:rsid w:val="00D76B72"/>
    <w:rsid w:val="00D76BA4"/>
    <w:rsid w:val="00D772AE"/>
    <w:rsid w:val="00D7769B"/>
    <w:rsid w:val="00D776B1"/>
    <w:rsid w:val="00D778B2"/>
    <w:rsid w:val="00D77995"/>
    <w:rsid w:val="00D77C47"/>
    <w:rsid w:val="00D77DE5"/>
    <w:rsid w:val="00D8026A"/>
    <w:rsid w:val="00D80EFA"/>
    <w:rsid w:val="00D813B9"/>
    <w:rsid w:val="00D81979"/>
    <w:rsid w:val="00D81A7C"/>
    <w:rsid w:val="00D81A84"/>
    <w:rsid w:val="00D81BA6"/>
    <w:rsid w:val="00D81E55"/>
    <w:rsid w:val="00D8209B"/>
    <w:rsid w:val="00D82129"/>
    <w:rsid w:val="00D82351"/>
    <w:rsid w:val="00D82891"/>
    <w:rsid w:val="00D835A9"/>
    <w:rsid w:val="00D83654"/>
    <w:rsid w:val="00D8379A"/>
    <w:rsid w:val="00D83A35"/>
    <w:rsid w:val="00D83FE4"/>
    <w:rsid w:val="00D84166"/>
    <w:rsid w:val="00D8417A"/>
    <w:rsid w:val="00D84C31"/>
    <w:rsid w:val="00D85237"/>
    <w:rsid w:val="00D853BA"/>
    <w:rsid w:val="00D85C67"/>
    <w:rsid w:val="00D85DFF"/>
    <w:rsid w:val="00D860C5"/>
    <w:rsid w:val="00D86433"/>
    <w:rsid w:val="00D86760"/>
    <w:rsid w:val="00D86994"/>
    <w:rsid w:val="00D86B9E"/>
    <w:rsid w:val="00D86CE0"/>
    <w:rsid w:val="00D86DD3"/>
    <w:rsid w:val="00D87602"/>
    <w:rsid w:val="00D8791D"/>
    <w:rsid w:val="00D87F72"/>
    <w:rsid w:val="00D90494"/>
    <w:rsid w:val="00D90614"/>
    <w:rsid w:val="00D907FF"/>
    <w:rsid w:val="00D90AF1"/>
    <w:rsid w:val="00D90DB5"/>
    <w:rsid w:val="00D914EC"/>
    <w:rsid w:val="00D91597"/>
    <w:rsid w:val="00D91795"/>
    <w:rsid w:val="00D91816"/>
    <w:rsid w:val="00D91924"/>
    <w:rsid w:val="00D91B89"/>
    <w:rsid w:val="00D91C4D"/>
    <w:rsid w:val="00D91CCC"/>
    <w:rsid w:val="00D9236B"/>
    <w:rsid w:val="00D9261B"/>
    <w:rsid w:val="00D9316A"/>
    <w:rsid w:val="00D933A5"/>
    <w:rsid w:val="00D935F1"/>
    <w:rsid w:val="00D93679"/>
    <w:rsid w:val="00D936F3"/>
    <w:rsid w:val="00D93B54"/>
    <w:rsid w:val="00D93BC7"/>
    <w:rsid w:val="00D93CB1"/>
    <w:rsid w:val="00D93ED7"/>
    <w:rsid w:val="00D9411C"/>
    <w:rsid w:val="00D943A8"/>
    <w:rsid w:val="00D9475E"/>
    <w:rsid w:val="00D94E38"/>
    <w:rsid w:val="00D95588"/>
    <w:rsid w:val="00D95788"/>
    <w:rsid w:val="00D95FA7"/>
    <w:rsid w:val="00D96001"/>
    <w:rsid w:val="00D962EA"/>
    <w:rsid w:val="00D969AE"/>
    <w:rsid w:val="00D96A2D"/>
    <w:rsid w:val="00D97058"/>
    <w:rsid w:val="00D9780E"/>
    <w:rsid w:val="00D979CC"/>
    <w:rsid w:val="00DA042F"/>
    <w:rsid w:val="00DA0450"/>
    <w:rsid w:val="00DA07E3"/>
    <w:rsid w:val="00DA0AD7"/>
    <w:rsid w:val="00DA0D27"/>
    <w:rsid w:val="00DA14EC"/>
    <w:rsid w:val="00DA1544"/>
    <w:rsid w:val="00DA1EB7"/>
    <w:rsid w:val="00DA22A1"/>
    <w:rsid w:val="00DA247E"/>
    <w:rsid w:val="00DA2729"/>
    <w:rsid w:val="00DA2B0F"/>
    <w:rsid w:val="00DA2EA7"/>
    <w:rsid w:val="00DA3123"/>
    <w:rsid w:val="00DA368C"/>
    <w:rsid w:val="00DA38CF"/>
    <w:rsid w:val="00DA42F4"/>
    <w:rsid w:val="00DA460E"/>
    <w:rsid w:val="00DA4619"/>
    <w:rsid w:val="00DA4729"/>
    <w:rsid w:val="00DA4A08"/>
    <w:rsid w:val="00DA5A1B"/>
    <w:rsid w:val="00DA6025"/>
    <w:rsid w:val="00DA6232"/>
    <w:rsid w:val="00DA63DD"/>
    <w:rsid w:val="00DA67A2"/>
    <w:rsid w:val="00DA6903"/>
    <w:rsid w:val="00DA699F"/>
    <w:rsid w:val="00DA69CE"/>
    <w:rsid w:val="00DA6F50"/>
    <w:rsid w:val="00DA6F87"/>
    <w:rsid w:val="00DA74B5"/>
    <w:rsid w:val="00DA7505"/>
    <w:rsid w:val="00DA7636"/>
    <w:rsid w:val="00DB0E9D"/>
    <w:rsid w:val="00DB174B"/>
    <w:rsid w:val="00DB1906"/>
    <w:rsid w:val="00DB19CF"/>
    <w:rsid w:val="00DB2D3E"/>
    <w:rsid w:val="00DB2DDD"/>
    <w:rsid w:val="00DB2F5D"/>
    <w:rsid w:val="00DB2FEA"/>
    <w:rsid w:val="00DB3490"/>
    <w:rsid w:val="00DB4151"/>
    <w:rsid w:val="00DB4168"/>
    <w:rsid w:val="00DB430E"/>
    <w:rsid w:val="00DB475A"/>
    <w:rsid w:val="00DB4914"/>
    <w:rsid w:val="00DB4916"/>
    <w:rsid w:val="00DB4A2C"/>
    <w:rsid w:val="00DB4C94"/>
    <w:rsid w:val="00DB5098"/>
    <w:rsid w:val="00DB550A"/>
    <w:rsid w:val="00DB59F5"/>
    <w:rsid w:val="00DB5D53"/>
    <w:rsid w:val="00DB6284"/>
    <w:rsid w:val="00DB660E"/>
    <w:rsid w:val="00DB6B5D"/>
    <w:rsid w:val="00DB6B94"/>
    <w:rsid w:val="00DB6E07"/>
    <w:rsid w:val="00DB7463"/>
    <w:rsid w:val="00DB753C"/>
    <w:rsid w:val="00DB7B49"/>
    <w:rsid w:val="00DB7B60"/>
    <w:rsid w:val="00DB7C09"/>
    <w:rsid w:val="00DB7FAE"/>
    <w:rsid w:val="00DC03A9"/>
    <w:rsid w:val="00DC0674"/>
    <w:rsid w:val="00DC078F"/>
    <w:rsid w:val="00DC079E"/>
    <w:rsid w:val="00DC0B3D"/>
    <w:rsid w:val="00DC0BF3"/>
    <w:rsid w:val="00DC152B"/>
    <w:rsid w:val="00DC196D"/>
    <w:rsid w:val="00DC1D96"/>
    <w:rsid w:val="00DC1F17"/>
    <w:rsid w:val="00DC20B6"/>
    <w:rsid w:val="00DC21AA"/>
    <w:rsid w:val="00DC3D9A"/>
    <w:rsid w:val="00DC40FB"/>
    <w:rsid w:val="00DC47B0"/>
    <w:rsid w:val="00DC4C1C"/>
    <w:rsid w:val="00DC4CAD"/>
    <w:rsid w:val="00DC4FFA"/>
    <w:rsid w:val="00DC5734"/>
    <w:rsid w:val="00DC615A"/>
    <w:rsid w:val="00DC6491"/>
    <w:rsid w:val="00DC67B5"/>
    <w:rsid w:val="00DC6A82"/>
    <w:rsid w:val="00DC6EB6"/>
    <w:rsid w:val="00DC7645"/>
    <w:rsid w:val="00DC7682"/>
    <w:rsid w:val="00DC77EC"/>
    <w:rsid w:val="00DC790C"/>
    <w:rsid w:val="00DC7B21"/>
    <w:rsid w:val="00DC7C3A"/>
    <w:rsid w:val="00DD00F1"/>
    <w:rsid w:val="00DD06D8"/>
    <w:rsid w:val="00DD0BD2"/>
    <w:rsid w:val="00DD0BD3"/>
    <w:rsid w:val="00DD0BEF"/>
    <w:rsid w:val="00DD0C62"/>
    <w:rsid w:val="00DD0F98"/>
    <w:rsid w:val="00DD168A"/>
    <w:rsid w:val="00DD1B01"/>
    <w:rsid w:val="00DD1DB6"/>
    <w:rsid w:val="00DD1E72"/>
    <w:rsid w:val="00DD20F3"/>
    <w:rsid w:val="00DD2327"/>
    <w:rsid w:val="00DD2898"/>
    <w:rsid w:val="00DD307E"/>
    <w:rsid w:val="00DD35CE"/>
    <w:rsid w:val="00DD3710"/>
    <w:rsid w:val="00DD37CF"/>
    <w:rsid w:val="00DD3C6F"/>
    <w:rsid w:val="00DD3D05"/>
    <w:rsid w:val="00DD47E0"/>
    <w:rsid w:val="00DD4869"/>
    <w:rsid w:val="00DD4F29"/>
    <w:rsid w:val="00DD5192"/>
    <w:rsid w:val="00DD51AA"/>
    <w:rsid w:val="00DD57D0"/>
    <w:rsid w:val="00DD5BE6"/>
    <w:rsid w:val="00DD621F"/>
    <w:rsid w:val="00DD655C"/>
    <w:rsid w:val="00DD6D25"/>
    <w:rsid w:val="00DD6F61"/>
    <w:rsid w:val="00DD7294"/>
    <w:rsid w:val="00DD7319"/>
    <w:rsid w:val="00DD73F4"/>
    <w:rsid w:val="00DD74BE"/>
    <w:rsid w:val="00DD7F84"/>
    <w:rsid w:val="00DE0756"/>
    <w:rsid w:val="00DE093E"/>
    <w:rsid w:val="00DE0AD0"/>
    <w:rsid w:val="00DE1132"/>
    <w:rsid w:val="00DE1249"/>
    <w:rsid w:val="00DE16CA"/>
    <w:rsid w:val="00DE1A41"/>
    <w:rsid w:val="00DE1ADB"/>
    <w:rsid w:val="00DE1BD1"/>
    <w:rsid w:val="00DE1DA0"/>
    <w:rsid w:val="00DE1E47"/>
    <w:rsid w:val="00DE209C"/>
    <w:rsid w:val="00DE24B8"/>
    <w:rsid w:val="00DE2808"/>
    <w:rsid w:val="00DE28F8"/>
    <w:rsid w:val="00DE2D34"/>
    <w:rsid w:val="00DE2DA7"/>
    <w:rsid w:val="00DE32D9"/>
    <w:rsid w:val="00DE397A"/>
    <w:rsid w:val="00DE3F70"/>
    <w:rsid w:val="00DE41CC"/>
    <w:rsid w:val="00DE421B"/>
    <w:rsid w:val="00DE4568"/>
    <w:rsid w:val="00DE472E"/>
    <w:rsid w:val="00DE4765"/>
    <w:rsid w:val="00DE4E96"/>
    <w:rsid w:val="00DE4FFE"/>
    <w:rsid w:val="00DE51DA"/>
    <w:rsid w:val="00DE5823"/>
    <w:rsid w:val="00DE5AAC"/>
    <w:rsid w:val="00DE5B03"/>
    <w:rsid w:val="00DE5B87"/>
    <w:rsid w:val="00DE5FC7"/>
    <w:rsid w:val="00DE61D6"/>
    <w:rsid w:val="00DE6646"/>
    <w:rsid w:val="00DE68C8"/>
    <w:rsid w:val="00DE6DAD"/>
    <w:rsid w:val="00DE6F82"/>
    <w:rsid w:val="00DE720F"/>
    <w:rsid w:val="00DE7437"/>
    <w:rsid w:val="00DE7CB7"/>
    <w:rsid w:val="00DE7F5A"/>
    <w:rsid w:val="00DF05AB"/>
    <w:rsid w:val="00DF0708"/>
    <w:rsid w:val="00DF0715"/>
    <w:rsid w:val="00DF0A40"/>
    <w:rsid w:val="00DF1AC9"/>
    <w:rsid w:val="00DF1CBE"/>
    <w:rsid w:val="00DF2256"/>
    <w:rsid w:val="00DF2376"/>
    <w:rsid w:val="00DF246E"/>
    <w:rsid w:val="00DF319A"/>
    <w:rsid w:val="00DF3CFF"/>
    <w:rsid w:val="00DF3D8D"/>
    <w:rsid w:val="00DF4392"/>
    <w:rsid w:val="00DF5048"/>
    <w:rsid w:val="00DF5224"/>
    <w:rsid w:val="00DF54FC"/>
    <w:rsid w:val="00DF61B5"/>
    <w:rsid w:val="00DF67B2"/>
    <w:rsid w:val="00DF6800"/>
    <w:rsid w:val="00DF6D86"/>
    <w:rsid w:val="00DF73F4"/>
    <w:rsid w:val="00DF7ED7"/>
    <w:rsid w:val="00E0009E"/>
    <w:rsid w:val="00E002EF"/>
    <w:rsid w:val="00E005D8"/>
    <w:rsid w:val="00E01379"/>
    <w:rsid w:val="00E01C7B"/>
    <w:rsid w:val="00E0209B"/>
    <w:rsid w:val="00E021A4"/>
    <w:rsid w:val="00E02295"/>
    <w:rsid w:val="00E027D2"/>
    <w:rsid w:val="00E02D71"/>
    <w:rsid w:val="00E030E2"/>
    <w:rsid w:val="00E0338E"/>
    <w:rsid w:val="00E0339A"/>
    <w:rsid w:val="00E038DA"/>
    <w:rsid w:val="00E039ED"/>
    <w:rsid w:val="00E04E47"/>
    <w:rsid w:val="00E057F2"/>
    <w:rsid w:val="00E05923"/>
    <w:rsid w:val="00E05BEF"/>
    <w:rsid w:val="00E067D0"/>
    <w:rsid w:val="00E06801"/>
    <w:rsid w:val="00E06A92"/>
    <w:rsid w:val="00E06BF5"/>
    <w:rsid w:val="00E07335"/>
    <w:rsid w:val="00E074DA"/>
    <w:rsid w:val="00E07647"/>
    <w:rsid w:val="00E07663"/>
    <w:rsid w:val="00E0782D"/>
    <w:rsid w:val="00E078DB"/>
    <w:rsid w:val="00E07A33"/>
    <w:rsid w:val="00E07A6A"/>
    <w:rsid w:val="00E07A9C"/>
    <w:rsid w:val="00E07B59"/>
    <w:rsid w:val="00E07DA3"/>
    <w:rsid w:val="00E1056F"/>
    <w:rsid w:val="00E10B6A"/>
    <w:rsid w:val="00E10BF2"/>
    <w:rsid w:val="00E10DF5"/>
    <w:rsid w:val="00E11122"/>
    <w:rsid w:val="00E1163E"/>
    <w:rsid w:val="00E116CC"/>
    <w:rsid w:val="00E11AC0"/>
    <w:rsid w:val="00E11EE5"/>
    <w:rsid w:val="00E12282"/>
    <w:rsid w:val="00E122E6"/>
    <w:rsid w:val="00E12316"/>
    <w:rsid w:val="00E1239B"/>
    <w:rsid w:val="00E131B5"/>
    <w:rsid w:val="00E13244"/>
    <w:rsid w:val="00E13566"/>
    <w:rsid w:val="00E13644"/>
    <w:rsid w:val="00E13945"/>
    <w:rsid w:val="00E13994"/>
    <w:rsid w:val="00E13EA5"/>
    <w:rsid w:val="00E13F43"/>
    <w:rsid w:val="00E14183"/>
    <w:rsid w:val="00E150FA"/>
    <w:rsid w:val="00E15513"/>
    <w:rsid w:val="00E156E9"/>
    <w:rsid w:val="00E15936"/>
    <w:rsid w:val="00E159E7"/>
    <w:rsid w:val="00E15A1E"/>
    <w:rsid w:val="00E15B5C"/>
    <w:rsid w:val="00E15EC9"/>
    <w:rsid w:val="00E16446"/>
    <w:rsid w:val="00E172C3"/>
    <w:rsid w:val="00E17768"/>
    <w:rsid w:val="00E17DCA"/>
    <w:rsid w:val="00E205C6"/>
    <w:rsid w:val="00E20821"/>
    <w:rsid w:val="00E2093E"/>
    <w:rsid w:val="00E211FB"/>
    <w:rsid w:val="00E21294"/>
    <w:rsid w:val="00E21573"/>
    <w:rsid w:val="00E21577"/>
    <w:rsid w:val="00E217E8"/>
    <w:rsid w:val="00E21A2C"/>
    <w:rsid w:val="00E21EA8"/>
    <w:rsid w:val="00E21FB8"/>
    <w:rsid w:val="00E224E8"/>
    <w:rsid w:val="00E2260A"/>
    <w:rsid w:val="00E23027"/>
    <w:rsid w:val="00E233B3"/>
    <w:rsid w:val="00E23958"/>
    <w:rsid w:val="00E23C09"/>
    <w:rsid w:val="00E248A1"/>
    <w:rsid w:val="00E24946"/>
    <w:rsid w:val="00E24B08"/>
    <w:rsid w:val="00E24F4F"/>
    <w:rsid w:val="00E255E5"/>
    <w:rsid w:val="00E25663"/>
    <w:rsid w:val="00E25840"/>
    <w:rsid w:val="00E258B5"/>
    <w:rsid w:val="00E2592F"/>
    <w:rsid w:val="00E25C33"/>
    <w:rsid w:val="00E25FCA"/>
    <w:rsid w:val="00E26272"/>
    <w:rsid w:val="00E26533"/>
    <w:rsid w:val="00E2658F"/>
    <w:rsid w:val="00E26673"/>
    <w:rsid w:val="00E2667D"/>
    <w:rsid w:val="00E26815"/>
    <w:rsid w:val="00E268AD"/>
    <w:rsid w:val="00E26B7A"/>
    <w:rsid w:val="00E271AE"/>
    <w:rsid w:val="00E271C5"/>
    <w:rsid w:val="00E272B3"/>
    <w:rsid w:val="00E275CC"/>
    <w:rsid w:val="00E27854"/>
    <w:rsid w:val="00E279FA"/>
    <w:rsid w:val="00E27A29"/>
    <w:rsid w:val="00E27A7C"/>
    <w:rsid w:val="00E27B4E"/>
    <w:rsid w:val="00E27B81"/>
    <w:rsid w:val="00E27F9A"/>
    <w:rsid w:val="00E30351"/>
    <w:rsid w:val="00E30B30"/>
    <w:rsid w:val="00E30D68"/>
    <w:rsid w:val="00E31073"/>
    <w:rsid w:val="00E316B5"/>
    <w:rsid w:val="00E31AB6"/>
    <w:rsid w:val="00E31BCC"/>
    <w:rsid w:val="00E3234D"/>
    <w:rsid w:val="00E329DF"/>
    <w:rsid w:val="00E32F84"/>
    <w:rsid w:val="00E333C9"/>
    <w:rsid w:val="00E333D7"/>
    <w:rsid w:val="00E33B85"/>
    <w:rsid w:val="00E33C59"/>
    <w:rsid w:val="00E33DCF"/>
    <w:rsid w:val="00E3402E"/>
    <w:rsid w:val="00E340B0"/>
    <w:rsid w:val="00E3415F"/>
    <w:rsid w:val="00E34178"/>
    <w:rsid w:val="00E343B6"/>
    <w:rsid w:val="00E3464F"/>
    <w:rsid w:val="00E3467D"/>
    <w:rsid w:val="00E34935"/>
    <w:rsid w:val="00E34E88"/>
    <w:rsid w:val="00E34FC9"/>
    <w:rsid w:val="00E35020"/>
    <w:rsid w:val="00E355D3"/>
    <w:rsid w:val="00E35623"/>
    <w:rsid w:val="00E35638"/>
    <w:rsid w:val="00E35788"/>
    <w:rsid w:val="00E3597B"/>
    <w:rsid w:val="00E35D7E"/>
    <w:rsid w:val="00E362FE"/>
    <w:rsid w:val="00E36BC7"/>
    <w:rsid w:val="00E36D4C"/>
    <w:rsid w:val="00E36E62"/>
    <w:rsid w:val="00E3744C"/>
    <w:rsid w:val="00E37881"/>
    <w:rsid w:val="00E37922"/>
    <w:rsid w:val="00E379DD"/>
    <w:rsid w:val="00E37C44"/>
    <w:rsid w:val="00E37F97"/>
    <w:rsid w:val="00E4016A"/>
    <w:rsid w:val="00E402EC"/>
    <w:rsid w:val="00E40B58"/>
    <w:rsid w:val="00E40CF3"/>
    <w:rsid w:val="00E41140"/>
    <w:rsid w:val="00E411E5"/>
    <w:rsid w:val="00E421EC"/>
    <w:rsid w:val="00E42255"/>
    <w:rsid w:val="00E424C7"/>
    <w:rsid w:val="00E425CB"/>
    <w:rsid w:val="00E42A15"/>
    <w:rsid w:val="00E436C5"/>
    <w:rsid w:val="00E43AD8"/>
    <w:rsid w:val="00E44635"/>
    <w:rsid w:val="00E4507E"/>
    <w:rsid w:val="00E45480"/>
    <w:rsid w:val="00E45777"/>
    <w:rsid w:val="00E4595F"/>
    <w:rsid w:val="00E45C55"/>
    <w:rsid w:val="00E45DA3"/>
    <w:rsid w:val="00E45F8F"/>
    <w:rsid w:val="00E46119"/>
    <w:rsid w:val="00E466E8"/>
    <w:rsid w:val="00E46ABF"/>
    <w:rsid w:val="00E46B05"/>
    <w:rsid w:val="00E46EE5"/>
    <w:rsid w:val="00E46FBC"/>
    <w:rsid w:val="00E47A16"/>
    <w:rsid w:val="00E47E74"/>
    <w:rsid w:val="00E50698"/>
    <w:rsid w:val="00E5072E"/>
    <w:rsid w:val="00E507DA"/>
    <w:rsid w:val="00E50F66"/>
    <w:rsid w:val="00E51C51"/>
    <w:rsid w:val="00E51F48"/>
    <w:rsid w:val="00E52414"/>
    <w:rsid w:val="00E52730"/>
    <w:rsid w:val="00E52C61"/>
    <w:rsid w:val="00E52E05"/>
    <w:rsid w:val="00E54018"/>
    <w:rsid w:val="00E540E2"/>
    <w:rsid w:val="00E54610"/>
    <w:rsid w:val="00E5464D"/>
    <w:rsid w:val="00E547CB"/>
    <w:rsid w:val="00E54828"/>
    <w:rsid w:val="00E54A2A"/>
    <w:rsid w:val="00E54A56"/>
    <w:rsid w:val="00E54EBB"/>
    <w:rsid w:val="00E550E4"/>
    <w:rsid w:val="00E55752"/>
    <w:rsid w:val="00E558F8"/>
    <w:rsid w:val="00E55B8A"/>
    <w:rsid w:val="00E55C97"/>
    <w:rsid w:val="00E55EB1"/>
    <w:rsid w:val="00E5615D"/>
    <w:rsid w:val="00E56394"/>
    <w:rsid w:val="00E5645C"/>
    <w:rsid w:val="00E5654B"/>
    <w:rsid w:val="00E5666F"/>
    <w:rsid w:val="00E56B3D"/>
    <w:rsid w:val="00E56EF4"/>
    <w:rsid w:val="00E57483"/>
    <w:rsid w:val="00E57AEA"/>
    <w:rsid w:val="00E57D1D"/>
    <w:rsid w:val="00E6034B"/>
    <w:rsid w:val="00E604C5"/>
    <w:rsid w:val="00E6052D"/>
    <w:rsid w:val="00E60B1A"/>
    <w:rsid w:val="00E60C77"/>
    <w:rsid w:val="00E60E6F"/>
    <w:rsid w:val="00E61025"/>
    <w:rsid w:val="00E61119"/>
    <w:rsid w:val="00E61139"/>
    <w:rsid w:val="00E61544"/>
    <w:rsid w:val="00E61A06"/>
    <w:rsid w:val="00E61DD6"/>
    <w:rsid w:val="00E61E6E"/>
    <w:rsid w:val="00E6206E"/>
    <w:rsid w:val="00E620C3"/>
    <w:rsid w:val="00E62368"/>
    <w:rsid w:val="00E63174"/>
    <w:rsid w:val="00E63A8F"/>
    <w:rsid w:val="00E63DC6"/>
    <w:rsid w:val="00E642A3"/>
    <w:rsid w:val="00E6491B"/>
    <w:rsid w:val="00E64B2E"/>
    <w:rsid w:val="00E64D42"/>
    <w:rsid w:val="00E64E41"/>
    <w:rsid w:val="00E652DC"/>
    <w:rsid w:val="00E65B49"/>
    <w:rsid w:val="00E6619C"/>
    <w:rsid w:val="00E664E4"/>
    <w:rsid w:val="00E66CCA"/>
    <w:rsid w:val="00E67298"/>
    <w:rsid w:val="00E673F8"/>
    <w:rsid w:val="00E67727"/>
    <w:rsid w:val="00E67749"/>
    <w:rsid w:val="00E67906"/>
    <w:rsid w:val="00E67BB9"/>
    <w:rsid w:val="00E67DA8"/>
    <w:rsid w:val="00E70091"/>
    <w:rsid w:val="00E702AE"/>
    <w:rsid w:val="00E70351"/>
    <w:rsid w:val="00E70528"/>
    <w:rsid w:val="00E705D5"/>
    <w:rsid w:val="00E70BB5"/>
    <w:rsid w:val="00E70E7B"/>
    <w:rsid w:val="00E713F3"/>
    <w:rsid w:val="00E71CD0"/>
    <w:rsid w:val="00E71F81"/>
    <w:rsid w:val="00E721F6"/>
    <w:rsid w:val="00E72670"/>
    <w:rsid w:val="00E72EF0"/>
    <w:rsid w:val="00E731D9"/>
    <w:rsid w:val="00E731F4"/>
    <w:rsid w:val="00E7341A"/>
    <w:rsid w:val="00E74629"/>
    <w:rsid w:val="00E74A81"/>
    <w:rsid w:val="00E753C3"/>
    <w:rsid w:val="00E75435"/>
    <w:rsid w:val="00E758A9"/>
    <w:rsid w:val="00E75909"/>
    <w:rsid w:val="00E75C2C"/>
    <w:rsid w:val="00E761DF"/>
    <w:rsid w:val="00E77192"/>
    <w:rsid w:val="00E77538"/>
    <w:rsid w:val="00E77608"/>
    <w:rsid w:val="00E77C9F"/>
    <w:rsid w:val="00E804A1"/>
    <w:rsid w:val="00E8056D"/>
    <w:rsid w:val="00E80571"/>
    <w:rsid w:val="00E8069E"/>
    <w:rsid w:val="00E80707"/>
    <w:rsid w:val="00E80963"/>
    <w:rsid w:val="00E80A81"/>
    <w:rsid w:val="00E80C0E"/>
    <w:rsid w:val="00E81B73"/>
    <w:rsid w:val="00E81C3F"/>
    <w:rsid w:val="00E81EEB"/>
    <w:rsid w:val="00E82081"/>
    <w:rsid w:val="00E825CA"/>
    <w:rsid w:val="00E82A0E"/>
    <w:rsid w:val="00E82D60"/>
    <w:rsid w:val="00E838C2"/>
    <w:rsid w:val="00E839ED"/>
    <w:rsid w:val="00E84129"/>
    <w:rsid w:val="00E8434B"/>
    <w:rsid w:val="00E846B6"/>
    <w:rsid w:val="00E84805"/>
    <w:rsid w:val="00E848AA"/>
    <w:rsid w:val="00E848B2"/>
    <w:rsid w:val="00E84BAB"/>
    <w:rsid w:val="00E84CFB"/>
    <w:rsid w:val="00E851EB"/>
    <w:rsid w:val="00E85267"/>
    <w:rsid w:val="00E85792"/>
    <w:rsid w:val="00E857E1"/>
    <w:rsid w:val="00E85ACB"/>
    <w:rsid w:val="00E85BBF"/>
    <w:rsid w:val="00E85C59"/>
    <w:rsid w:val="00E85F04"/>
    <w:rsid w:val="00E864DB"/>
    <w:rsid w:val="00E869F4"/>
    <w:rsid w:val="00E86B37"/>
    <w:rsid w:val="00E872BA"/>
    <w:rsid w:val="00E8759C"/>
    <w:rsid w:val="00E87D52"/>
    <w:rsid w:val="00E87E6D"/>
    <w:rsid w:val="00E90043"/>
    <w:rsid w:val="00E902F0"/>
    <w:rsid w:val="00E90543"/>
    <w:rsid w:val="00E90E98"/>
    <w:rsid w:val="00E91420"/>
    <w:rsid w:val="00E91492"/>
    <w:rsid w:val="00E914FD"/>
    <w:rsid w:val="00E917C6"/>
    <w:rsid w:val="00E9195E"/>
    <w:rsid w:val="00E91C05"/>
    <w:rsid w:val="00E9272E"/>
    <w:rsid w:val="00E92A8C"/>
    <w:rsid w:val="00E92BC4"/>
    <w:rsid w:val="00E93382"/>
    <w:rsid w:val="00E933D6"/>
    <w:rsid w:val="00E935E2"/>
    <w:rsid w:val="00E9381D"/>
    <w:rsid w:val="00E93BE3"/>
    <w:rsid w:val="00E94069"/>
    <w:rsid w:val="00E943D6"/>
    <w:rsid w:val="00E9452F"/>
    <w:rsid w:val="00E955F5"/>
    <w:rsid w:val="00E9575A"/>
    <w:rsid w:val="00E9575B"/>
    <w:rsid w:val="00E95BA0"/>
    <w:rsid w:val="00E95EE1"/>
    <w:rsid w:val="00E963AF"/>
    <w:rsid w:val="00E96906"/>
    <w:rsid w:val="00E97423"/>
    <w:rsid w:val="00E97622"/>
    <w:rsid w:val="00E97754"/>
    <w:rsid w:val="00EA01FF"/>
    <w:rsid w:val="00EA03EA"/>
    <w:rsid w:val="00EA044D"/>
    <w:rsid w:val="00EA07B8"/>
    <w:rsid w:val="00EA0908"/>
    <w:rsid w:val="00EA0AE3"/>
    <w:rsid w:val="00EA0AFA"/>
    <w:rsid w:val="00EA12A4"/>
    <w:rsid w:val="00EA18A3"/>
    <w:rsid w:val="00EA1C52"/>
    <w:rsid w:val="00EA1EE9"/>
    <w:rsid w:val="00EA1EF4"/>
    <w:rsid w:val="00EA22DD"/>
    <w:rsid w:val="00EA29A6"/>
    <w:rsid w:val="00EA2AB4"/>
    <w:rsid w:val="00EA2BF5"/>
    <w:rsid w:val="00EA2E2B"/>
    <w:rsid w:val="00EA3460"/>
    <w:rsid w:val="00EA3AFF"/>
    <w:rsid w:val="00EA3CB2"/>
    <w:rsid w:val="00EA44D2"/>
    <w:rsid w:val="00EA4A55"/>
    <w:rsid w:val="00EA4A87"/>
    <w:rsid w:val="00EA4AFE"/>
    <w:rsid w:val="00EA4B0C"/>
    <w:rsid w:val="00EA4B23"/>
    <w:rsid w:val="00EA5545"/>
    <w:rsid w:val="00EA592E"/>
    <w:rsid w:val="00EA66A7"/>
    <w:rsid w:val="00EA682C"/>
    <w:rsid w:val="00EA79E6"/>
    <w:rsid w:val="00EA7B8D"/>
    <w:rsid w:val="00EA7D01"/>
    <w:rsid w:val="00EA7F39"/>
    <w:rsid w:val="00EA7F46"/>
    <w:rsid w:val="00EA7FB8"/>
    <w:rsid w:val="00EB017F"/>
    <w:rsid w:val="00EB0502"/>
    <w:rsid w:val="00EB081D"/>
    <w:rsid w:val="00EB08E5"/>
    <w:rsid w:val="00EB0900"/>
    <w:rsid w:val="00EB0903"/>
    <w:rsid w:val="00EB0A1D"/>
    <w:rsid w:val="00EB100C"/>
    <w:rsid w:val="00EB1A3B"/>
    <w:rsid w:val="00EB1F06"/>
    <w:rsid w:val="00EB1F34"/>
    <w:rsid w:val="00EB21DC"/>
    <w:rsid w:val="00EB247D"/>
    <w:rsid w:val="00EB268C"/>
    <w:rsid w:val="00EB2716"/>
    <w:rsid w:val="00EB27A1"/>
    <w:rsid w:val="00EB28A4"/>
    <w:rsid w:val="00EB2C2F"/>
    <w:rsid w:val="00EB2C5F"/>
    <w:rsid w:val="00EB2D53"/>
    <w:rsid w:val="00EB2E20"/>
    <w:rsid w:val="00EB349C"/>
    <w:rsid w:val="00EB351D"/>
    <w:rsid w:val="00EB3540"/>
    <w:rsid w:val="00EB3752"/>
    <w:rsid w:val="00EB3EFB"/>
    <w:rsid w:val="00EB4022"/>
    <w:rsid w:val="00EB4203"/>
    <w:rsid w:val="00EB4E2C"/>
    <w:rsid w:val="00EB4EBB"/>
    <w:rsid w:val="00EB54E9"/>
    <w:rsid w:val="00EB5AB0"/>
    <w:rsid w:val="00EB5B69"/>
    <w:rsid w:val="00EB5BA3"/>
    <w:rsid w:val="00EB5CEE"/>
    <w:rsid w:val="00EB5DB4"/>
    <w:rsid w:val="00EB62A7"/>
    <w:rsid w:val="00EB64E7"/>
    <w:rsid w:val="00EB67AA"/>
    <w:rsid w:val="00EB737E"/>
    <w:rsid w:val="00EB768B"/>
    <w:rsid w:val="00EB7A3C"/>
    <w:rsid w:val="00EC0381"/>
    <w:rsid w:val="00EC0406"/>
    <w:rsid w:val="00EC0424"/>
    <w:rsid w:val="00EC0533"/>
    <w:rsid w:val="00EC076C"/>
    <w:rsid w:val="00EC079A"/>
    <w:rsid w:val="00EC0AD2"/>
    <w:rsid w:val="00EC0F6D"/>
    <w:rsid w:val="00EC1254"/>
    <w:rsid w:val="00EC13EC"/>
    <w:rsid w:val="00EC156B"/>
    <w:rsid w:val="00EC198D"/>
    <w:rsid w:val="00EC1D1F"/>
    <w:rsid w:val="00EC2405"/>
    <w:rsid w:val="00EC261B"/>
    <w:rsid w:val="00EC2A6C"/>
    <w:rsid w:val="00EC3173"/>
    <w:rsid w:val="00EC31EA"/>
    <w:rsid w:val="00EC3550"/>
    <w:rsid w:val="00EC360F"/>
    <w:rsid w:val="00EC376F"/>
    <w:rsid w:val="00EC41A2"/>
    <w:rsid w:val="00EC42D0"/>
    <w:rsid w:val="00EC452E"/>
    <w:rsid w:val="00EC47F5"/>
    <w:rsid w:val="00EC4944"/>
    <w:rsid w:val="00EC4A32"/>
    <w:rsid w:val="00EC4E79"/>
    <w:rsid w:val="00EC511F"/>
    <w:rsid w:val="00EC519C"/>
    <w:rsid w:val="00EC51F9"/>
    <w:rsid w:val="00EC5450"/>
    <w:rsid w:val="00EC5665"/>
    <w:rsid w:val="00EC5EB3"/>
    <w:rsid w:val="00EC654A"/>
    <w:rsid w:val="00EC65D0"/>
    <w:rsid w:val="00EC6F02"/>
    <w:rsid w:val="00EC7011"/>
    <w:rsid w:val="00EC706C"/>
    <w:rsid w:val="00EC72AF"/>
    <w:rsid w:val="00EC7671"/>
    <w:rsid w:val="00EC76CC"/>
    <w:rsid w:val="00EC7AF6"/>
    <w:rsid w:val="00EC7CB9"/>
    <w:rsid w:val="00ED0AC1"/>
    <w:rsid w:val="00ED11AC"/>
    <w:rsid w:val="00ED120C"/>
    <w:rsid w:val="00ED1C3D"/>
    <w:rsid w:val="00ED1D19"/>
    <w:rsid w:val="00ED1DD2"/>
    <w:rsid w:val="00ED2842"/>
    <w:rsid w:val="00ED2E4E"/>
    <w:rsid w:val="00ED2E95"/>
    <w:rsid w:val="00ED3022"/>
    <w:rsid w:val="00ED3878"/>
    <w:rsid w:val="00ED3A65"/>
    <w:rsid w:val="00ED3B9D"/>
    <w:rsid w:val="00ED4B24"/>
    <w:rsid w:val="00ED4BBC"/>
    <w:rsid w:val="00ED4E7F"/>
    <w:rsid w:val="00ED57F0"/>
    <w:rsid w:val="00ED5A4C"/>
    <w:rsid w:val="00ED5A77"/>
    <w:rsid w:val="00ED5EA9"/>
    <w:rsid w:val="00ED6089"/>
    <w:rsid w:val="00ED6508"/>
    <w:rsid w:val="00ED6EDB"/>
    <w:rsid w:val="00ED7032"/>
    <w:rsid w:val="00ED71AD"/>
    <w:rsid w:val="00EE00E0"/>
    <w:rsid w:val="00EE02D7"/>
    <w:rsid w:val="00EE0582"/>
    <w:rsid w:val="00EE0C8D"/>
    <w:rsid w:val="00EE0E64"/>
    <w:rsid w:val="00EE0FE8"/>
    <w:rsid w:val="00EE10A3"/>
    <w:rsid w:val="00EE13E4"/>
    <w:rsid w:val="00EE1456"/>
    <w:rsid w:val="00EE14EB"/>
    <w:rsid w:val="00EE1907"/>
    <w:rsid w:val="00EE1AFF"/>
    <w:rsid w:val="00EE224D"/>
    <w:rsid w:val="00EE2861"/>
    <w:rsid w:val="00EE2960"/>
    <w:rsid w:val="00EE2B92"/>
    <w:rsid w:val="00EE2FEF"/>
    <w:rsid w:val="00EE335C"/>
    <w:rsid w:val="00EE341F"/>
    <w:rsid w:val="00EE3433"/>
    <w:rsid w:val="00EE3E8E"/>
    <w:rsid w:val="00EE4137"/>
    <w:rsid w:val="00EE4D7F"/>
    <w:rsid w:val="00EE4E3F"/>
    <w:rsid w:val="00EE4EC0"/>
    <w:rsid w:val="00EE4FE3"/>
    <w:rsid w:val="00EE5104"/>
    <w:rsid w:val="00EE512E"/>
    <w:rsid w:val="00EE53CC"/>
    <w:rsid w:val="00EE557D"/>
    <w:rsid w:val="00EE5885"/>
    <w:rsid w:val="00EE5E7D"/>
    <w:rsid w:val="00EE6259"/>
    <w:rsid w:val="00EE64A1"/>
    <w:rsid w:val="00EE6907"/>
    <w:rsid w:val="00EE6EA4"/>
    <w:rsid w:val="00EE700F"/>
    <w:rsid w:val="00EE7352"/>
    <w:rsid w:val="00EE7433"/>
    <w:rsid w:val="00EE78FF"/>
    <w:rsid w:val="00EF00D2"/>
    <w:rsid w:val="00EF0229"/>
    <w:rsid w:val="00EF07F6"/>
    <w:rsid w:val="00EF0831"/>
    <w:rsid w:val="00EF0A7D"/>
    <w:rsid w:val="00EF0F95"/>
    <w:rsid w:val="00EF1528"/>
    <w:rsid w:val="00EF15C5"/>
    <w:rsid w:val="00EF16F3"/>
    <w:rsid w:val="00EF16FA"/>
    <w:rsid w:val="00EF19E8"/>
    <w:rsid w:val="00EF220B"/>
    <w:rsid w:val="00EF245D"/>
    <w:rsid w:val="00EF2A12"/>
    <w:rsid w:val="00EF3132"/>
    <w:rsid w:val="00EF36D9"/>
    <w:rsid w:val="00EF48B0"/>
    <w:rsid w:val="00EF4D1B"/>
    <w:rsid w:val="00EF4E8B"/>
    <w:rsid w:val="00EF534F"/>
    <w:rsid w:val="00EF5BB8"/>
    <w:rsid w:val="00EF614D"/>
    <w:rsid w:val="00EF629B"/>
    <w:rsid w:val="00EF63DD"/>
    <w:rsid w:val="00EF68C5"/>
    <w:rsid w:val="00EF6B53"/>
    <w:rsid w:val="00EF6CBB"/>
    <w:rsid w:val="00EF7102"/>
    <w:rsid w:val="00EF76D2"/>
    <w:rsid w:val="00EF7B47"/>
    <w:rsid w:val="00F00337"/>
    <w:rsid w:val="00F01181"/>
    <w:rsid w:val="00F011CB"/>
    <w:rsid w:val="00F01659"/>
    <w:rsid w:val="00F01DB6"/>
    <w:rsid w:val="00F02436"/>
    <w:rsid w:val="00F02B3E"/>
    <w:rsid w:val="00F02E16"/>
    <w:rsid w:val="00F02F7D"/>
    <w:rsid w:val="00F030F4"/>
    <w:rsid w:val="00F03253"/>
    <w:rsid w:val="00F03549"/>
    <w:rsid w:val="00F039CA"/>
    <w:rsid w:val="00F03B3F"/>
    <w:rsid w:val="00F03DCD"/>
    <w:rsid w:val="00F04593"/>
    <w:rsid w:val="00F04B84"/>
    <w:rsid w:val="00F04C87"/>
    <w:rsid w:val="00F05071"/>
    <w:rsid w:val="00F05FB7"/>
    <w:rsid w:val="00F0603A"/>
    <w:rsid w:val="00F06419"/>
    <w:rsid w:val="00F0658C"/>
    <w:rsid w:val="00F065BB"/>
    <w:rsid w:val="00F06940"/>
    <w:rsid w:val="00F06961"/>
    <w:rsid w:val="00F06A3C"/>
    <w:rsid w:val="00F06C73"/>
    <w:rsid w:val="00F06CA5"/>
    <w:rsid w:val="00F071CB"/>
    <w:rsid w:val="00F10000"/>
    <w:rsid w:val="00F10001"/>
    <w:rsid w:val="00F1018F"/>
    <w:rsid w:val="00F1042D"/>
    <w:rsid w:val="00F1055A"/>
    <w:rsid w:val="00F10EAF"/>
    <w:rsid w:val="00F113AD"/>
    <w:rsid w:val="00F115B0"/>
    <w:rsid w:val="00F11840"/>
    <w:rsid w:val="00F11B26"/>
    <w:rsid w:val="00F11D74"/>
    <w:rsid w:val="00F1263A"/>
    <w:rsid w:val="00F12664"/>
    <w:rsid w:val="00F12B9E"/>
    <w:rsid w:val="00F131F5"/>
    <w:rsid w:val="00F131FE"/>
    <w:rsid w:val="00F1366E"/>
    <w:rsid w:val="00F13ECA"/>
    <w:rsid w:val="00F14133"/>
    <w:rsid w:val="00F142F7"/>
    <w:rsid w:val="00F14330"/>
    <w:rsid w:val="00F144B6"/>
    <w:rsid w:val="00F15032"/>
    <w:rsid w:val="00F15EF3"/>
    <w:rsid w:val="00F16212"/>
    <w:rsid w:val="00F16595"/>
    <w:rsid w:val="00F16922"/>
    <w:rsid w:val="00F16CD2"/>
    <w:rsid w:val="00F16D1A"/>
    <w:rsid w:val="00F171AC"/>
    <w:rsid w:val="00F174D4"/>
    <w:rsid w:val="00F178BA"/>
    <w:rsid w:val="00F17AAE"/>
    <w:rsid w:val="00F17C7A"/>
    <w:rsid w:val="00F17E5A"/>
    <w:rsid w:val="00F20861"/>
    <w:rsid w:val="00F20C6C"/>
    <w:rsid w:val="00F20DBD"/>
    <w:rsid w:val="00F20EFE"/>
    <w:rsid w:val="00F211B6"/>
    <w:rsid w:val="00F21356"/>
    <w:rsid w:val="00F2143A"/>
    <w:rsid w:val="00F21730"/>
    <w:rsid w:val="00F22961"/>
    <w:rsid w:val="00F229AD"/>
    <w:rsid w:val="00F22E06"/>
    <w:rsid w:val="00F22EC4"/>
    <w:rsid w:val="00F231D9"/>
    <w:rsid w:val="00F233A7"/>
    <w:rsid w:val="00F23530"/>
    <w:rsid w:val="00F23B78"/>
    <w:rsid w:val="00F243A7"/>
    <w:rsid w:val="00F24CE4"/>
    <w:rsid w:val="00F24D23"/>
    <w:rsid w:val="00F25859"/>
    <w:rsid w:val="00F25EAA"/>
    <w:rsid w:val="00F260EF"/>
    <w:rsid w:val="00F26704"/>
    <w:rsid w:val="00F26CB0"/>
    <w:rsid w:val="00F2796B"/>
    <w:rsid w:val="00F27C8C"/>
    <w:rsid w:val="00F27D94"/>
    <w:rsid w:val="00F30048"/>
    <w:rsid w:val="00F30703"/>
    <w:rsid w:val="00F30AEB"/>
    <w:rsid w:val="00F30BC3"/>
    <w:rsid w:val="00F3128D"/>
    <w:rsid w:val="00F31648"/>
    <w:rsid w:val="00F31B7A"/>
    <w:rsid w:val="00F326BF"/>
    <w:rsid w:val="00F32C3A"/>
    <w:rsid w:val="00F32C41"/>
    <w:rsid w:val="00F330A2"/>
    <w:rsid w:val="00F33A91"/>
    <w:rsid w:val="00F33BA4"/>
    <w:rsid w:val="00F33BC0"/>
    <w:rsid w:val="00F34587"/>
    <w:rsid w:val="00F3475D"/>
    <w:rsid w:val="00F34820"/>
    <w:rsid w:val="00F34BAC"/>
    <w:rsid w:val="00F34C1D"/>
    <w:rsid w:val="00F35C27"/>
    <w:rsid w:val="00F35DF5"/>
    <w:rsid w:val="00F35F6F"/>
    <w:rsid w:val="00F3643F"/>
    <w:rsid w:val="00F365F2"/>
    <w:rsid w:val="00F37051"/>
    <w:rsid w:val="00F37141"/>
    <w:rsid w:val="00F37152"/>
    <w:rsid w:val="00F37554"/>
    <w:rsid w:val="00F376B5"/>
    <w:rsid w:val="00F37750"/>
    <w:rsid w:val="00F379F1"/>
    <w:rsid w:val="00F37F5B"/>
    <w:rsid w:val="00F400E1"/>
    <w:rsid w:val="00F40581"/>
    <w:rsid w:val="00F4075E"/>
    <w:rsid w:val="00F4087F"/>
    <w:rsid w:val="00F40E7E"/>
    <w:rsid w:val="00F4151D"/>
    <w:rsid w:val="00F41B62"/>
    <w:rsid w:val="00F41D66"/>
    <w:rsid w:val="00F41E75"/>
    <w:rsid w:val="00F425F7"/>
    <w:rsid w:val="00F42918"/>
    <w:rsid w:val="00F42B3A"/>
    <w:rsid w:val="00F42BD7"/>
    <w:rsid w:val="00F43BC7"/>
    <w:rsid w:val="00F441BD"/>
    <w:rsid w:val="00F4453B"/>
    <w:rsid w:val="00F44565"/>
    <w:rsid w:val="00F445BA"/>
    <w:rsid w:val="00F446B3"/>
    <w:rsid w:val="00F44A5C"/>
    <w:rsid w:val="00F44BDE"/>
    <w:rsid w:val="00F45877"/>
    <w:rsid w:val="00F45C77"/>
    <w:rsid w:val="00F46035"/>
    <w:rsid w:val="00F466AD"/>
    <w:rsid w:val="00F46DF0"/>
    <w:rsid w:val="00F47000"/>
    <w:rsid w:val="00F470BB"/>
    <w:rsid w:val="00F47192"/>
    <w:rsid w:val="00F472F5"/>
    <w:rsid w:val="00F4737F"/>
    <w:rsid w:val="00F474E3"/>
    <w:rsid w:val="00F475DA"/>
    <w:rsid w:val="00F47E22"/>
    <w:rsid w:val="00F47E4E"/>
    <w:rsid w:val="00F50335"/>
    <w:rsid w:val="00F5035E"/>
    <w:rsid w:val="00F50A60"/>
    <w:rsid w:val="00F51AF8"/>
    <w:rsid w:val="00F51D37"/>
    <w:rsid w:val="00F51F75"/>
    <w:rsid w:val="00F5203E"/>
    <w:rsid w:val="00F520F8"/>
    <w:rsid w:val="00F52149"/>
    <w:rsid w:val="00F52183"/>
    <w:rsid w:val="00F52B85"/>
    <w:rsid w:val="00F5307D"/>
    <w:rsid w:val="00F53242"/>
    <w:rsid w:val="00F539C0"/>
    <w:rsid w:val="00F53B1F"/>
    <w:rsid w:val="00F54734"/>
    <w:rsid w:val="00F54EE6"/>
    <w:rsid w:val="00F55828"/>
    <w:rsid w:val="00F559D3"/>
    <w:rsid w:val="00F55B67"/>
    <w:rsid w:val="00F55B8E"/>
    <w:rsid w:val="00F55DE3"/>
    <w:rsid w:val="00F55F2E"/>
    <w:rsid w:val="00F56106"/>
    <w:rsid w:val="00F565F9"/>
    <w:rsid w:val="00F569A0"/>
    <w:rsid w:val="00F56F49"/>
    <w:rsid w:val="00F571A2"/>
    <w:rsid w:val="00F57537"/>
    <w:rsid w:val="00F5779A"/>
    <w:rsid w:val="00F577AC"/>
    <w:rsid w:val="00F57A85"/>
    <w:rsid w:val="00F57C19"/>
    <w:rsid w:val="00F57EB9"/>
    <w:rsid w:val="00F57FD0"/>
    <w:rsid w:val="00F60526"/>
    <w:rsid w:val="00F60B3F"/>
    <w:rsid w:val="00F60FC2"/>
    <w:rsid w:val="00F61197"/>
    <w:rsid w:val="00F613D1"/>
    <w:rsid w:val="00F61671"/>
    <w:rsid w:val="00F617B0"/>
    <w:rsid w:val="00F62834"/>
    <w:rsid w:val="00F62970"/>
    <w:rsid w:val="00F62BC5"/>
    <w:rsid w:val="00F63183"/>
    <w:rsid w:val="00F63188"/>
    <w:rsid w:val="00F632E2"/>
    <w:rsid w:val="00F63856"/>
    <w:rsid w:val="00F639E2"/>
    <w:rsid w:val="00F644DB"/>
    <w:rsid w:val="00F6492B"/>
    <w:rsid w:val="00F64DF8"/>
    <w:rsid w:val="00F650B3"/>
    <w:rsid w:val="00F653C9"/>
    <w:rsid w:val="00F65400"/>
    <w:rsid w:val="00F6549A"/>
    <w:rsid w:val="00F65C98"/>
    <w:rsid w:val="00F65D15"/>
    <w:rsid w:val="00F66218"/>
    <w:rsid w:val="00F666AC"/>
    <w:rsid w:val="00F67788"/>
    <w:rsid w:val="00F67922"/>
    <w:rsid w:val="00F70188"/>
    <w:rsid w:val="00F70B15"/>
    <w:rsid w:val="00F70DFA"/>
    <w:rsid w:val="00F71405"/>
    <w:rsid w:val="00F7182C"/>
    <w:rsid w:val="00F71A84"/>
    <w:rsid w:val="00F72074"/>
    <w:rsid w:val="00F723DA"/>
    <w:rsid w:val="00F7255D"/>
    <w:rsid w:val="00F72971"/>
    <w:rsid w:val="00F72C56"/>
    <w:rsid w:val="00F73253"/>
    <w:rsid w:val="00F733E1"/>
    <w:rsid w:val="00F7350B"/>
    <w:rsid w:val="00F73654"/>
    <w:rsid w:val="00F736AE"/>
    <w:rsid w:val="00F73BD1"/>
    <w:rsid w:val="00F73C6F"/>
    <w:rsid w:val="00F73D52"/>
    <w:rsid w:val="00F7439A"/>
    <w:rsid w:val="00F757CF"/>
    <w:rsid w:val="00F7632E"/>
    <w:rsid w:val="00F76338"/>
    <w:rsid w:val="00F76A7E"/>
    <w:rsid w:val="00F772D0"/>
    <w:rsid w:val="00F778BE"/>
    <w:rsid w:val="00F779AA"/>
    <w:rsid w:val="00F77D88"/>
    <w:rsid w:val="00F77E5A"/>
    <w:rsid w:val="00F77EDB"/>
    <w:rsid w:val="00F80149"/>
    <w:rsid w:val="00F80A56"/>
    <w:rsid w:val="00F80D8D"/>
    <w:rsid w:val="00F80EFE"/>
    <w:rsid w:val="00F80F79"/>
    <w:rsid w:val="00F81416"/>
    <w:rsid w:val="00F81693"/>
    <w:rsid w:val="00F81BF5"/>
    <w:rsid w:val="00F81E7A"/>
    <w:rsid w:val="00F81ED1"/>
    <w:rsid w:val="00F820EE"/>
    <w:rsid w:val="00F82F75"/>
    <w:rsid w:val="00F83108"/>
    <w:rsid w:val="00F832EC"/>
    <w:rsid w:val="00F833FD"/>
    <w:rsid w:val="00F83BA2"/>
    <w:rsid w:val="00F84293"/>
    <w:rsid w:val="00F8436E"/>
    <w:rsid w:val="00F84F3D"/>
    <w:rsid w:val="00F85009"/>
    <w:rsid w:val="00F85270"/>
    <w:rsid w:val="00F85433"/>
    <w:rsid w:val="00F8566C"/>
    <w:rsid w:val="00F85A4F"/>
    <w:rsid w:val="00F85FAF"/>
    <w:rsid w:val="00F8625E"/>
    <w:rsid w:val="00F862BA"/>
    <w:rsid w:val="00F867F9"/>
    <w:rsid w:val="00F868B7"/>
    <w:rsid w:val="00F86A2D"/>
    <w:rsid w:val="00F86B89"/>
    <w:rsid w:val="00F86E5D"/>
    <w:rsid w:val="00F87444"/>
    <w:rsid w:val="00F87920"/>
    <w:rsid w:val="00F879D0"/>
    <w:rsid w:val="00F879E2"/>
    <w:rsid w:val="00F907A3"/>
    <w:rsid w:val="00F908BA"/>
    <w:rsid w:val="00F90969"/>
    <w:rsid w:val="00F90BC2"/>
    <w:rsid w:val="00F918C1"/>
    <w:rsid w:val="00F91B68"/>
    <w:rsid w:val="00F921D8"/>
    <w:rsid w:val="00F921F6"/>
    <w:rsid w:val="00F92790"/>
    <w:rsid w:val="00F92A05"/>
    <w:rsid w:val="00F92C41"/>
    <w:rsid w:val="00F92D09"/>
    <w:rsid w:val="00F939A0"/>
    <w:rsid w:val="00F939E3"/>
    <w:rsid w:val="00F93CBC"/>
    <w:rsid w:val="00F9416E"/>
    <w:rsid w:val="00F94516"/>
    <w:rsid w:val="00F945B3"/>
    <w:rsid w:val="00F94609"/>
    <w:rsid w:val="00F949BD"/>
    <w:rsid w:val="00F94A20"/>
    <w:rsid w:val="00F94EB3"/>
    <w:rsid w:val="00F94F6F"/>
    <w:rsid w:val="00F9517A"/>
    <w:rsid w:val="00F9588C"/>
    <w:rsid w:val="00F95EAC"/>
    <w:rsid w:val="00F95F2E"/>
    <w:rsid w:val="00F960A7"/>
    <w:rsid w:val="00F96415"/>
    <w:rsid w:val="00F96423"/>
    <w:rsid w:val="00F96442"/>
    <w:rsid w:val="00F965DF"/>
    <w:rsid w:val="00F96ACF"/>
    <w:rsid w:val="00F96BBB"/>
    <w:rsid w:val="00F96EB4"/>
    <w:rsid w:val="00F97126"/>
    <w:rsid w:val="00F97FE2"/>
    <w:rsid w:val="00FA0066"/>
    <w:rsid w:val="00FA0E85"/>
    <w:rsid w:val="00FA0F48"/>
    <w:rsid w:val="00FA11FD"/>
    <w:rsid w:val="00FA14FF"/>
    <w:rsid w:val="00FA1910"/>
    <w:rsid w:val="00FA258B"/>
    <w:rsid w:val="00FA2EBD"/>
    <w:rsid w:val="00FA37F0"/>
    <w:rsid w:val="00FA383E"/>
    <w:rsid w:val="00FA3878"/>
    <w:rsid w:val="00FA4147"/>
    <w:rsid w:val="00FA4402"/>
    <w:rsid w:val="00FA44A9"/>
    <w:rsid w:val="00FA4888"/>
    <w:rsid w:val="00FA501E"/>
    <w:rsid w:val="00FA5083"/>
    <w:rsid w:val="00FA50B0"/>
    <w:rsid w:val="00FA56D5"/>
    <w:rsid w:val="00FA5754"/>
    <w:rsid w:val="00FA60C7"/>
    <w:rsid w:val="00FA651E"/>
    <w:rsid w:val="00FA6565"/>
    <w:rsid w:val="00FA7205"/>
    <w:rsid w:val="00FA724D"/>
    <w:rsid w:val="00FA7BFF"/>
    <w:rsid w:val="00FB02FA"/>
    <w:rsid w:val="00FB04F7"/>
    <w:rsid w:val="00FB07BA"/>
    <w:rsid w:val="00FB086C"/>
    <w:rsid w:val="00FB0A79"/>
    <w:rsid w:val="00FB10E0"/>
    <w:rsid w:val="00FB1563"/>
    <w:rsid w:val="00FB15DE"/>
    <w:rsid w:val="00FB16F2"/>
    <w:rsid w:val="00FB1872"/>
    <w:rsid w:val="00FB1965"/>
    <w:rsid w:val="00FB1A0A"/>
    <w:rsid w:val="00FB1A42"/>
    <w:rsid w:val="00FB1C92"/>
    <w:rsid w:val="00FB1ED6"/>
    <w:rsid w:val="00FB1F12"/>
    <w:rsid w:val="00FB238A"/>
    <w:rsid w:val="00FB306D"/>
    <w:rsid w:val="00FB347D"/>
    <w:rsid w:val="00FB3B43"/>
    <w:rsid w:val="00FB4581"/>
    <w:rsid w:val="00FB4849"/>
    <w:rsid w:val="00FB486F"/>
    <w:rsid w:val="00FB48E4"/>
    <w:rsid w:val="00FB4966"/>
    <w:rsid w:val="00FB49BC"/>
    <w:rsid w:val="00FB4B8B"/>
    <w:rsid w:val="00FB5184"/>
    <w:rsid w:val="00FB52D2"/>
    <w:rsid w:val="00FB53CF"/>
    <w:rsid w:val="00FB59FE"/>
    <w:rsid w:val="00FB6014"/>
    <w:rsid w:val="00FB62FA"/>
    <w:rsid w:val="00FB6AF4"/>
    <w:rsid w:val="00FB6BC5"/>
    <w:rsid w:val="00FB6D1D"/>
    <w:rsid w:val="00FB7A66"/>
    <w:rsid w:val="00FB7B3C"/>
    <w:rsid w:val="00FB7FB8"/>
    <w:rsid w:val="00FC0249"/>
    <w:rsid w:val="00FC0613"/>
    <w:rsid w:val="00FC0C2B"/>
    <w:rsid w:val="00FC0CF7"/>
    <w:rsid w:val="00FC10DB"/>
    <w:rsid w:val="00FC11DA"/>
    <w:rsid w:val="00FC166D"/>
    <w:rsid w:val="00FC19BB"/>
    <w:rsid w:val="00FC2201"/>
    <w:rsid w:val="00FC2926"/>
    <w:rsid w:val="00FC2DD2"/>
    <w:rsid w:val="00FC30AB"/>
    <w:rsid w:val="00FC30D1"/>
    <w:rsid w:val="00FC3218"/>
    <w:rsid w:val="00FC3282"/>
    <w:rsid w:val="00FC35FF"/>
    <w:rsid w:val="00FC3842"/>
    <w:rsid w:val="00FC38B2"/>
    <w:rsid w:val="00FC396A"/>
    <w:rsid w:val="00FC3D0B"/>
    <w:rsid w:val="00FC3D6F"/>
    <w:rsid w:val="00FC3E58"/>
    <w:rsid w:val="00FC402C"/>
    <w:rsid w:val="00FC43AA"/>
    <w:rsid w:val="00FC43D9"/>
    <w:rsid w:val="00FC462D"/>
    <w:rsid w:val="00FC47E3"/>
    <w:rsid w:val="00FC4D41"/>
    <w:rsid w:val="00FC4FD8"/>
    <w:rsid w:val="00FC5227"/>
    <w:rsid w:val="00FC55AB"/>
    <w:rsid w:val="00FC6399"/>
    <w:rsid w:val="00FC73EA"/>
    <w:rsid w:val="00FC76E2"/>
    <w:rsid w:val="00FC7789"/>
    <w:rsid w:val="00FC7931"/>
    <w:rsid w:val="00FC7971"/>
    <w:rsid w:val="00FC7D07"/>
    <w:rsid w:val="00FC7F16"/>
    <w:rsid w:val="00FD010E"/>
    <w:rsid w:val="00FD070B"/>
    <w:rsid w:val="00FD0C12"/>
    <w:rsid w:val="00FD15AD"/>
    <w:rsid w:val="00FD15CF"/>
    <w:rsid w:val="00FD1DA9"/>
    <w:rsid w:val="00FD219F"/>
    <w:rsid w:val="00FD26F7"/>
    <w:rsid w:val="00FD29E4"/>
    <w:rsid w:val="00FD3023"/>
    <w:rsid w:val="00FD3619"/>
    <w:rsid w:val="00FD36C0"/>
    <w:rsid w:val="00FD3925"/>
    <w:rsid w:val="00FD392E"/>
    <w:rsid w:val="00FD3990"/>
    <w:rsid w:val="00FD45D8"/>
    <w:rsid w:val="00FD4845"/>
    <w:rsid w:val="00FD492B"/>
    <w:rsid w:val="00FD4FC2"/>
    <w:rsid w:val="00FD5186"/>
    <w:rsid w:val="00FD52D3"/>
    <w:rsid w:val="00FD54E3"/>
    <w:rsid w:val="00FD5A0E"/>
    <w:rsid w:val="00FD5F48"/>
    <w:rsid w:val="00FD66D0"/>
    <w:rsid w:val="00FD6825"/>
    <w:rsid w:val="00FD768B"/>
    <w:rsid w:val="00FD798E"/>
    <w:rsid w:val="00FD7ACD"/>
    <w:rsid w:val="00FD7F8B"/>
    <w:rsid w:val="00FE0022"/>
    <w:rsid w:val="00FE01E2"/>
    <w:rsid w:val="00FE0379"/>
    <w:rsid w:val="00FE0545"/>
    <w:rsid w:val="00FE067D"/>
    <w:rsid w:val="00FE08A5"/>
    <w:rsid w:val="00FE0B9E"/>
    <w:rsid w:val="00FE10DC"/>
    <w:rsid w:val="00FE10F0"/>
    <w:rsid w:val="00FE1556"/>
    <w:rsid w:val="00FE1738"/>
    <w:rsid w:val="00FE1909"/>
    <w:rsid w:val="00FE1E7A"/>
    <w:rsid w:val="00FE2237"/>
    <w:rsid w:val="00FE223F"/>
    <w:rsid w:val="00FE28EF"/>
    <w:rsid w:val="00FE2AB4"/>
    <w:rsid w:val="00FE2C14"/>
    <w:rsid w:val="00FE2ED8"/>
    <w:rsid w:val="00FE306C"/>
    <w:rsid w:val="00FE32D8"/>
    <w:rsid w:val="00FE3482"/>
    <w:rsid w:val="00FE369D"/>
    <w:rsid w:val="00FE395C"/>
    <w:rsid w:val="00FE3A65"/>
    <w:rsid w:val="00FE3E0C"/>
    <w:rsid w:val="00FE493A"/>
    <w:rsid w:val="00FE4956"/>
    <w:rsid w:val="00FE4F93"/>
    <w:rsid w:val="00FE52CF"/>
    <w:rsid w:val="00FE52F3"/>
    <w:rsid w:val="00FE534F"/>
    <w:rsid w:val="00FE56BE"/>
    <w:rsid w:val="00FE58E7"/>
    <w:rsid w:val="00FE5931"/>
    <w:rsid w:val="00FE5DCE"/>
    <w:rsid w:val="00FE5EFB"/>
    <w:rsid w:val="00FE5F76"/>
    <w:rsid w:val="00FE6342"/>
    <w:rsid w:val="00FE68C3"/>
    <w:rsid w:val="00FE6F19"/>
    <w:rsid w:val="00FE794F"/>
    <w:rsid w:val="00FF00DD"/>
    <w:rsid w:val="00FF0386"/>
    <w:rsid w:val="00FF0572"/>
    <w:rsid w:val="00FF0843"/>
    <w:rsid w:val="00FF0873"/>
    <w:rsid w:val="00FF09B2"/>
    <w:rsid w:val="00FF09F9"/>
    <w:rsid w:val="00FF0D81"/>
    <w:rsid w:val="00FF15FF"/>
    <w:rsid w:val="00FF162F"/>
    <w:rsid w:val="00FF1789"/>
    <w:rsid w:val="00FF1A84"/>
    <w:rsid w:val="00FF1CA7"/>
    <w:rsid w:val="00FF1CCA"/>
    <w:rsid w:val="00FF2049"/>
    <w:rsid w:val="00FF2289"/>
    <w:rsid w:val="00FF2609"/>
    <w:rsid w:val="00FF281E"/>
    <w:rsid w:val="00FF2C30"/>
    <w:rsid w:val="00FF3621"/>
    <w:rsid w:val="00FF37F3"/>
    <w:rsid w:val="00FF38C6"/>
    <w:rsid w:val="00FF390E"/>
    <w:rsid w:val="00FF3E23"/>
    <w:rsid w:val="00FF460D"/>
    <w:rsid w:val="00FF53E3"/>
    <w:rsid w:val="00FF54DC"/>
    <w:rsid w:val="00FF6033"/>
    <w:rsid w:val="00FF6254"/>
    <w:rsid w:val="00FF62B9"/>
    <w:rsid w:val="00FF64CA"/>
    <w:rsid w:val="00FF6616"/>
    <w:rsid w:val="00FF66C2"/>
    <w:rsid w:val="00FF6E77"/>
    <w:rsid w:val="00FF7874"/>
    <w:rsid w:val="05A58891"/>
    <w:rsid w:val="0CC43924"/>
    <w:rsid w:val="10120CEB"/>
    <w:rsid w:val="145A6140"/>
    <w:rsid w:val="162C1CE2"/>
    <w:rsid w:val="1F790209"/>
    <w:rsid w:val="2FE0878B"/>
    <w:rsid w:val="30BA0476"/>
    <w:rsid w:val="32E815EC"/>
    <w:rsid w:val="44F88372"/>
    <w:rsid w:val="5E58DF22"/>
    <w:rsid w:val="5F672D3D"/>
    <w:rsid w:val="6ECD2857"/>
    <w:rsid w:val="73697F49"/>
    <w:rsid w:val="754A4699"/>
    <w:rsid w:val="7BAA7855"/>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febe5"/>
    </o:shapedefaults>
    <o:shapelayout v:ext="edit">
      <o:idmap v:ext="edit" data="2"/>
    </o:shapelayout>
  </w:shapeDefaults>
  <w:decimalSymbol w:val=","/>
  <w:listSeparator w:val=";"/>
  <w14:docId w14:val="500A5677"/>
  <w15:docId w15:val="{BE1D6F63-220E-4F2B-85F4-16F426AC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11F82"/>
    <w:pPr>
      <w:spacing w:after="0" w:line="240" w:lineRule="auto"/>
      <w:jc w:val="both"/>
    </w:pPr>
    <w:rPr>
      <w:rFonts w:ascii="Lato" w:hAnsi="Lato"/>
      <w:color w:val="232E42"/>
      <w:sz w:val="24"/>
    </w:rPr>
  </w:style>
  <w:style w:type="paragraph" w:styleId="Titre1">
    <w:name w:val="heading 1"/>
    <w:basedOn w:val="Titre2"/>
    <w:next w:val="Normal"/>
    <w:link w:val="Titre1Car"/>
    <w:uiPriority w:val="9"/>
    <w:qFormat/>
    <w:rsid w:val="00F61671"/>
    <w:pPr>
      <w:outlineLvl w:val="0"/>
    </w:pPr>
    <w:rPr>
      <w:color w:val="B79A6E"/>
      <w:spacing w:val="-14"/>
      <w:sz w:val="32"/>
      <w:szCs w:val="24"/>
    </w:rPr>
  </w:style>
  <w:style w:type="paragraph" w:styleId="Titre2">
    <w:name w:val="heading 2"/>
    <w:basedOn w:val="Normal"/>
    <w:link w:val="Titre2Car"/>
    <w:uiPriority w:val="9"/>
    <w:qFormat/>
    <w:rsid w:val="00F61671"/>
    <w:pPr>
      <w:outlineLvl w:val="1"/>
    </w:pPr>
    <w:rPr>
      <w:b/>
      <w:bCs/>
      <w:smallCaps/>
      <w:lang w:eastAsia="fr-FR"/>
    </w:rPr>
  </w:style>
  <w:style w:type="paragraph" w:styleId="Titre3">
    <w:name w:val="heading 3"/>
    <w:basedOn w:val="Normal"/>
    <w:next w:val="Normal"/>
    <w:link w:val="Titre3Car"/>
    <w:uiPriority w:val="9"/>
    <w:unhideWhenUsed/>
    <w:qFormat/>
    <w:rsid w:val="00964919"/>
    <w:pPr>
      <w:jc w:val="left"/>
      <w:outlineLvl w:val="2"/>
    </w:pPr>
    <w:rPr>
      <w:b/>
    </w:rPr>
  </w:style>
  <w:style w:type="paragraph" w:styleId="Titre4">
    <w:name w:val="heading 4"/>
    <w:basedOn w:val="Normal"/>
    <w:next w:val="Normal"/>
    <w:link w:val="Titre4Car"/>
    <w:uiPriority w:val="9"/>
    <w:unhideWhenUsed/>
    <w:qFormat/>
    <w:rsid w:val="00906D03"/>
    <w:pPr>
      <w:keepNext/>
      <w:keepLines/>
      <w:spacing w:before="200"/>
      <w:outlineLvl w:val="3"/>
    </w:pPr>
    <w:rPr>
      <w:rFonts w:asciiTheme="majorHAnsi" w:eastAsiaTheme="majorEastAsia" w:hAnsiTheme="majorHAnsi" w:cstheme="majorBidi"/>
      <w:b/>
      <w:bCs/>
      <w:i/>
      <w:iCs/>
      <w:color w:val="E2DBD0"/>
    </w:rPr>
  </w:style>
  <w:style w:type="paragraph" w:styleId="Titre5">
    <w:name w:val="heading 5"/>
    <w:basedOn w:val="Normal"/>
    <w:next w:val="Normal"/>
    <w:link w:val="Titre5Car"/>
    <w:uiPriority w:val="9"/>
    <w:unhideWhenUsed/>
    <w:qFormat/>
    <w:rsid w:val="000A6112"/>
    <w:pPr>
      <w:keepNext/>
      <w:keepLines/>
      <w:spacing w:before="40"/>
      <w:outlineLvl w:val="4"/>
    </w:pPr>
    <w:rPr>
      <w:rFonts w:asciiTheme="majorHAnsi" w:eastAsiaTheme="majorEastAsia" w:hAnsiTheme="majorHAnsi" w:cstheme="majorBidi"/>
      <w:color w:val="927548" w:themeColor="accent1" w:themeShade="BF"/>
    </w:rPr>
  </w:style>
  <w:style w:type="paragraph" w:styleId="Titre6">
    <w:name w:val="heading 6"/>
    <w:basedOn w:val="Normal"/>
    <w:next w:val="Normal"/>
    <w:link w:val="Titre6Car"/>
    <w:uiPriority w:val="9"/>
    <w:unhideWhenUsed/>
    <w:qFormat/>
    <w:rsid w:val="00102CC4"/>
    <w:pPr>
      <w:keepNext/>
      <w:keepLines/>
      <w:spacing w:before="200"/>
      <w:outlineLvl w:val="5"/>
    </w:pPr>
    <w:rPr>
      <w:rFonts w:asciiTheme="majorHAnsi" w:eastAsiaTheme="majorEastAsia" w:hAnsiTheme="majorHAnsi" w:cstheme="majorBidi"/>
      <w:i/>
      <w:iCs/>
      <w:color w:val="614D30" w:themeColor="accent1" w:themeShade="7F"/>
    </w:rPr>
  </w:style>
  <w:style w:type="paragraph" w:styleId="Titre7">
    <w:name w:val="heading 7"/>
    <w:basedOn w:val="Normal"/>
    <w:next w:val="Normal"/>
    <w:link w:val="Titre7Car"/>
    <w:uiPriority w:val="9"/>
    <w:unhideWhenUsed/>
    <w:qFormat/>
    <w:rsid w:val="005E3B2B"/>
    <w:pPr>
      <w:keepNext/>
      <w:keepLines/>
      <w:spacing w:before="40"/>
      <w:outlineLvl w:val="6"/>
    </w:pPr>
    <w:rPr>
      <w:rFonts w:asciiTheme="majorHAnsi" w:eastAsiaTheme="majorEastAsia" w:hAnsiTheme="majorHAnsi" w:cstheme="majorBidi"/>
      <w:i/>
      <w:iCs/>
      <w:color w:val="614D3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61671"/>
    <w:rPr>
      <w:rFonts w:ascii="Lato" w:hAnsi="Lato"/>
      <w:b/>
      <w:bCs/>
      <w:smallCaps/>
      <w:color w:val="232E42"/>
      <w:sz w:val="24"/>
      <w:lang w:eastAsia="fr-FR"/>
    </w:rPr>
  </w:style>
  <w:style w:type="character" w:customStyle="1" w:styleId="Titre1Car">
    <w:name w:val="Titre 1 Car"/>
    <w:basedOn w:val="Policepardfaut"/>
    <w:link w:val="Titre1"/>
    <w:uiPriority w:val="9"/>
    <w:rsid w:val="00F61671"/>
    <w:rPr>
      <w:rFonts w:ascii="Lato" w:hAnsi="Lato"/>
      <w:b/>
      <w:bCs/>
      <w:smallCaps/>
      <w:color w:val="B79A6E"/>
      <w:spacing w:val="-14"/>
      <w:sz w:val="32"/>
      <w:szCs w:val="24"/>
      <w:lang w:eastAsia="fr-FR"/>
    </w:rPr>
  </w:style>
  <w:style w:type="character" w:customStyle="1" w:styleId="Titre3Car">
    <w:name w:val="Titre 3 Car"/>
    <w:basedOn w:val="Policepardfaut"/>
    <w:link w:val="Titre3"/>
    <w:uiPriority w:val="9"/>
    <w:rsid w:val="00964919"/>
    <w:rPr>
      <w:rFonts w:ascii="Arial" w:hAnsi="Arial"/>
      <w:b/>
      <w:sz w:val="24"/>
    </w:rPr>
  </w:style>
  <w:style w:type="character" w:customStyle="1" w:styleId="Titre4Car">
    <w:name w:val="Titre 4 Car"/>
    <w:basedOn w:val="Policepardfaut"/>
    <w:link w:val="Titre4"/>
    <w:uiPriority w:val="9"/>
    <w:rsid w:val="00906D03"/>
    <w:rPr>
      <w:rFonts w:asciiTheme="majorHAnsi" w:eastAsiaTheme="majorEastAsia" w:hAnsiTheme="majorHAnsi" w:cstheme="majorBidi"/>
      <w:b/>
      <w:bCs/>
      <w:i/>
      <w:iCs/>
      <w:color w:val="E2DBD0"/>
      <w:sz w:val="24"/>
    </w:rPr>
  </w:style>
  <w:style w:type="character" w:customStyle="1" w:styleId="Titre5Car">
    <w:name w:val="Titre 5 Car"/>
    <w:basedOn w:val="Policepardfaut"/>
    <w:link w:val="Titre5"/>
    <w:uiPriority w:val="9"/>
    <w:rsid w:val="000A6112"/>
    <w:rPr>
      <w:rFonts w:asciiTheme="majorHAnsi" w:eastAsiaTheme="majorEastAsia" w:hAnsiTheme="majorHAnsi" w:cstheme="majorBidi"/>
      <w:color w:val="927548" w:themeColor="accent1" w:themeShade="BF"/>
      <w:sz w:val="24"/>
    </w:rPr>
  </w:style>
  <w:style w:type="character" w:customStyle="1" w:styleId="Titre6Car">
    <w:name w:val="Titre 6 Car"/>
    <w:basedOn w:val="Policepardfaut"/>
    <w:link w:val="Titre6"/>
    <w:uiPriority w:val="9"/>
    <w:rsid w:val="00102CC4"/>
    <w:rPr>
      <w:rFonts w:asciiTheme="majorHAnsi" w:eastAsiaTheme="majorEastAsia" w:hAnsiTheme="majorHAnsi" w:cstheme="majorBidi"/>
      <w:i/>
      <w:iCs/>
      <w:color w:val="614D30" w:themeColor="accent1" w:themeShade="7F"/>
      <w:sz w:val="24"/>
    </w:rPr>
  </w:style>
  <w:style w:type="character" w:styleId="Lienhypertexte">
    <w:name w:val="Hyperlink"/>
    <w:basedOn w:val="Policepardfaut"/>
    <w:uiPriority w:val="99"/>
    <w:unhideWhenUsed/>
    <w:rsid w:val="005323BE"/>
    <w:rPr>
      <w:color w:val="B79A6E" w:themeColor="hyperlink"/>
      <w:u w:val="single"/>
    </w:rPr>
  </w:style>
  <w:style w:type="paragraph" w:styleId="En-tte">
    <w:name w:val="header"/>
    <w:basedOn w:val="Normal"/>
    <w:link w:val="En-tteCar"/>
    <w:uiPriority w:val="99"/>
    <w:unhideWhenUsed/>
    <w:rsid w:val="005251A0"/>
    <w:pPr>
      <w:tabs>
        <w:tab w:val="center" w:pos="4536"/>
        <w:tab w:val="right" w:pos="9072"/>
      </w:tabs>
    </w:pPr>
  </w:style>
  <w:style w:type="character" w:customStyle="1" w:styleId="En-tteCar">
    <w:name w:val="En-tête Car"/>
    <w:basedOn w:val="Policepardfaut"/>
    <w:link w:val="En-tte"/>
    <w:uiPriority w:val="99"/>
    <w:rsid w:val="005251A0"/>
    <w:rPr>
      <w:rFonts w:ascii="Arial" w:hAnsi="Arial"/>
      <w:sz w:val="24"/>
    </w:rPr>
  </w:style>
  <w:style w:type="paragraph" w:styleId="Pieddepage">
    <w:name w:val="footer"/>
    <w:basedOn w:val="Normal"/>
    <w:link w:val="PieddepageCar"/>
    <w:uiPriority w:val="99"/>
    <w:unhideWhenUsed/>
    <w:rsid w:val="005251A0"/>
    <w:pPr>
      <w:tabs>
        <w:tab w:val="center" w:pos="4536"/>
        <w:tab w:val="right" w:pos="9072"/>
      </w:tabs>
    </w:pPr>
  </w:style>
  <w:style w:type="character" w:customStyle="1" w:styleId="PieddepageCar">
    <w:name w:val="Pied de page Car"/>
    <w:basedOn w:val="Policepardfaut"/>
    <w:link w:val="Pieddepage"/>
    <w:uiPriority w:val="99"/>
    <w:rsid w:val="005251A0"/>
    <w:rPr>
      <w:rFonts w:ascii="Arial" w:hAnsi="Arial"/>
      <w:sz w:val="24"/>
    </w:rPr>
  </w:style>
  <w:style w:type="paragraph" w:styleId="Textedebulles">
    <w:name w:val="Balloon Text"/>
    <w:basedOn w:val="Normal"/>
    <w:link w:val="TextedebullesCar"/>
    <w:uiPriority w:val="99"/>
    <w:semiHidden/>
    <w:unhideWhenUsed/>
    <w:rsid w:val="005251A0"/>
    <w:rPr>
      <w:rFonts w:ascii="Tahoma" w:hAnsi="Tahoma" w:cs="Tahoma"/>
      <w:sz w:val="16"/>
      <w:szCs w:val="16"/>
    </w:rPr>
  </w:style>
  <w:style w:type="character" w:customStyle="1" w:styleId="TextedebullesCar">
    <w:name w:val="Texte de bulles Car"/>
    <w:basedOn w:val="Policepardfaut"/>
    <w:link w:val="Textedebulles"/>
    <w:uiPriority w:val="99"/>
    <w:semiHidden/>
    <w:rsid w:val="005251A0"/>
    <w:rPr>
      <w:rFonts w:ascii="Tahoma" w:hAnsi="Tahoma" w:cs="Tahoma"/>
      <w:sz w:val="16"/>
      <w:szCs w:val="16"/>
    </w:rPr>
  </w:style>
  <w:style w:type="paragraph" w:styleId="NormalWeb">
    <w:name w:val="Normal (Web)"/>
    <w:basedOn w:val="Normal"/>
    <w:uiPriority w:val="99"/>
    <w:unhideWhenUsed/>
    <w:rsid w:val="007E3A85"/>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apple-converted-space">
    <w:name w:val="apple-converted-space"/>
    <w:basedOn w:val="Policepardfaut"/>
    <w:rsid w:val="007E3A85"/>
  </w:style>
  <w:style w:type="paragraph" w:styleId="Paragraphedeliste">
    <w:name w:val="List Paragraph"/>
    <w:basedOn w:val="Normal"/>
    <w:uiPriority w:val="34"/>
    <w:qFormat/>
    <w:rsid w:val="00AC4539"/>
    <w:pPr>
      <w:ind w:left="720"/>
      <w:contextualSpacing/>
    </w:pPr>
  </w:style>
  <w:style w:type="table" w:styleId="Grilledutableau">
    <w:name w:val="Table Grid"/>
    <w:basedOn w:val="TableauNormal"/>
    <w:uiPriority w:val="39"/>
    <w:rsid w:val="006F083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FF084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F36C9"/>
    <w:rPr>
      <w:color w:val="7030A0" w:themeColor="followedHyperlink"/>
      <w:u w:val="single"/>
    </w:rPr>
  </w:style>
  <w:style w:type="character" w:styleId="Marquedecommentaire">
    <w:name w:val="annotation reference"/>
    <w:basedOn w:val="Policepardfaut"/>
    <w:uiPriority w:val="99"/>
    <w:semiHidden/>
    <w:unhideWhenUsed/>
    <w:rsid w:val="00F50335"/>
    <w:rPr>
      <w:sz w:val="16"/>
      <w:szCs w:val="16"/>
    </w:rPr>
  </w:style>
  <w:style w:type="paragraph" w:styleId="Commentaire">
    <w:name w:val="annotation text"/>
    <w:basedOn w:val="Normal"/>
    <w:link w:val="CommentaireCar"/>
    <w:uiPriority w:val="99"/>
    <w:unhideWhenUsed/>
    <w:rsid w:val="00F50335"/>
    <w:rPr>
      <w:sz w:val="20"/>
      <w:szCs w:val="20"/>
    </w:rPr>
  </w:style>
  <w:style w:type="character" w:customStyle="1" w:styleId="CommentaireCar">
    <w:name w:val="Commentaire Car"/>
    <w:basedOn w:val="Policepardfaut"/>
    <w:link w:val="Commentaire"/>
    <w:uiPriority w:val="99"/>
    <w:rsid w:val="00F50335"/>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F50335"/>
    <w:rPr>
      <w:b/>
      <w:bCs/>
    </w:rPr>
  </w:style>
  <w:style w:type="character" w:customStyle="1" w:styleId="ObjetducommentaireCar">
    <w:name w:val="Objet du commentaire Car"/>
    <w:basedOn w:val="CommentaireCar"/>
    <w:link w:val="Objetducommentaire"/>
    <w:uiPriority w:val="99"/>
    <w:semiHidden/>
    <w:rsid w:val="00F50335"/>
    <w:rPr>
      <w:rFonts w:ascii="Arial" w:hAnsi="Arial"/>
      <w:b/>
      <w:bCs/>
      <w:sz w:val="20"/>
      <w:szCs w:val="20"/>
    </w:rPr>
  </w:style>
  <w:style w:type="paragraph" w:styleId="Rvision">
    <w:name w:val="Revision"/>
    <w:hidden/>
    <w:uiPriority w:val="99"/>
    <w:semiHidden/>
    <w:rsid w:val="00263309"/>
    <w:pPr>
      <w:spacing w:after="0" w:line="240" w:lineRule="auto"/>
    </w:pPr>
    <w:rPr>
      <w:rFonts w:ascii="Arial" w:hAnsi="Arial"/>
      <w:sz w:val="24"/>
    </w:rPr>
  </w:style>
  <w:style w:type="character" w:styleId="Accentuation">
    <w:name w:val="Emphasis"/>
    <w:basedOn w:val="Policepardfaut"/>
    <w:uiPriority w:val="20"/>
    <w:qFormat/>
    <w:rsid w:val="00B023B7"/>
    <w:rPr>
      <w:i/>
      <w:iCs/>
      <w:color w:val="002060"/>
    </w:rPr>
  </w:style>
  <w:style w:type="paragraph" w:customStyle="1" w:styleId="author-name">
    <w:name w:val="author-name"/>
    <w:basedOn w:val="Normal"/>
    <w:rsid w:val="002464FC"/>
    <w:pPr>
      <w:spacing w:before="100" w:beforeAutospacing="1" w:after="100" w:afterAutospacing="1"/>
      <w:jc w:val="left"/>
    </w:pPr>
    <w:rPr>
      <w:rFonts w:ascii="Times New Roman" w:eastAsia="Times New Roman" w:hAnsi="Times New Roman" w:cs="Times New Roman"/>
      <w:szCs w:val="24"/>
      <w:lang w:eastAsia="fr-FR"/>
    </w:rPr>
  </w:style>
  <w:style w:type="paragraph" w:customStyle="1" w:styleId="author-twitter">
    <w:name w:val="author-twitter"/>
    <w:basedOn w:val="Normal"/>
    <w:rsid w:val="002464FC"/>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ob-unit">
    <w:name w:val="ob-unit"/>
    <w:basedOn w:val="Policepardfaut"/>
    <w:rsid w:val="002464FC"/>
  </w:style>
  <w:style w:type="character" w:customStyle="1" w:styleId="obamelia">
    <w:name w:val="ob_amelia"/>
    <w:basedOn w:val="Policepardfaut"/>
    <w:rsid w:val="002464FC"/>
  </w:style>
  <w:style w:type="character" w:customStyle="1" w:styleId="ligteaser72665">
    <w:name w:val="lig_teaser_72665"/>
    <w:basedOn w:val="Policepardfaut"/>
    <w:rsid w:val="002464FC"/>
  </w:style>
  <w:style w:type="character" w:customStyle="1" w:styleId="ligheadline72665">
    <w:name w:val="lig_headline_72665"/>
    <w:basedOn w:val="Policepardfaut"/>
    <w:rsid w:val="002464FC"/>
  </w:style>
  <w:style w:type="character" w:customStyle="1" w:styleId="ng-scope">
    <w:name w:val="ng-scope"/>
    <w:basedOn w:val="Policepardfaut"/>
    <w:rsid w:val="002464FC"/>
  </w:style>
  <w:style w:type="paragraph" w:styleId="z-Hautduformulaire">
    <w:name w:val="HTML Top of Form"/>
    <w:basedOn w:val="Normal"/>
    <w:next w:val="Normal"/>
    <w:link w:val="z-HautduformulaireCar"/>
    <w:hidden/>
    <w:uiPriority w:val="99"/>
    <w:semiHidden/>
    <w:unhideWhenUsed/>
    <w:rsid w:val="002464FC"/>
    <w:pPr>
      <w:pBdr>
        <w:bottom w:val="single" w:sz="6" w:space="1" w:color="auto"/>
      </w:pBdr>
      <w:jc w:val="center"/>
    </w:pPr>
    <w:rPr>
      <w:rFonts w:eastAsia="Times New Roman" w:cs="Arial"/>
      <w:vanish/>
      <w:sz w:val="16"/>
      <w:szCs w:val="16"/>
      <w:lang w:eastAsia="fr-FR"/>
    </w:rPr>
  </w:style>
  <w:style w:type="character" w:customStyle="1" w:styleId="z-HautduformulaireCar">
    <w:name w:val="z-Haut du formulaire Car"/>
    <w:basedOn w:val="Policepardfaut"/>
    <w:link w:val="z-Hautduformulaire"/>
    <w:uiPriority w:val="99"/>
    <w:semiHidden/>
    <w:rsid w:val="002464FC"/>
    <w:rPr>
      <w:rFonts w:ascii="Arial" w:eastAsia="Times New Roman" w:hAnsi="Arial" w:cs="Arial"/>
      <w:vanish/>
      <w:sz w:val="16"/>
      <w:szCs w:val="16"/>
      <w:lang w:eastAsia="fr-FR"/>
    </w:rPr>
  </w:style>
  <w:style w:type="paragraph" w:customStyle="1" w:styleId="mb0">
    <w:name w:val="mb0"/>
    <w:basedOn w:val="Normal"/>
    <w:rsid w:val="002464FC"/>
    <w:pPr>
      <w:spacing w:before="100" w:beforeAutospacing="1" w:after="100" w:afterAutospacing="1"/>
      <w:jc w:val="left"/>
    </w:pPr>
    <w:rPr>
      <w:rFonts w:ascii="Times New Roman" w:eastAsia="Times New Roman" w:hAnsi="Times New Roman" w:cs="Times New Roman"/>
      <w:szCs w:val="24"/>
      <w:lang w:eastAsia="fr-FR"/>
    </w:rPr>
  </w:style>
  <w:style w:type="paragraph" w:styleId="z-Basduformulaire">
    <w:name w:val="HTML Bottom of Form"/>
    <w:basedOn w:val="Normal"/>
    <w:next w:val="Normal"/>
    <w:link w:val="z-BasduformulaireCar"/>
    <w:hidden/>
    <w:uiPriority w:val="99"/>
    <w:semiHidden/>
    <w:unhideWhenUsed/>
    <w:rsid w:val="002464FC"/>
    <w:pPr>
      <w:pBdr>
        <w:top w:val="single" w:sz="6" w:space="1" w:color="auto"/>
      </w:pBdr>
      <w:jc w:val="center"/>
    </w:pPr>
    <w:rPr>
      <w:rFonts w:eastAsia="Times New Roman" w:cs="Arial"/>
      <w:vanish/>
      <w:sz w:val="16"/>
      <w:szCs w:val="16"/>
      <w:lang w:eastAsia="fr-FR"/>
    </w:rPr>
  </w:style>
  <w:style w:type="character" w:customStyle="1" w:styleId="z-BasduformulaireCar">
    <w:name w:val="z-Bas du formulaire Car"/>
    <w:basedOn w:val="Policepardfaut"/>
    <w:link w:val="z-Basduformulaire"/>
    <w:uiPriority w:val="99"/>
    <w:semiHidden/>
    <w:rsid w:val="002464FC"/>
    <w:rPr>
      <w:rFonts w:ascii="Arial" w:eastAsia="Times New Roman" w:hAnsi="Arial" w:cs="Arial"/>
      <w:vanish/>
      <w:sz w:val="16"/>
      <w:szCs w:val="16"/>
      <w:lang w:eastAsia="fr-FR"/>
    </w:rPr>
  </w:style>
  <w:style w:type="character" w:customStyle="1" w:styleId="comment-pseudo">
    <w:name w:val="comment-pseudo"/>
    <w:basedOn w:val="Policepardfaut"/>
    <w:rsid w:val="002464FC"/>
  </w:style>
  <w:style w:type="character" w:customStyle="1" w:styleId="input-group-btn">
    <w:name w:val="input-group-btn"/>
    <w:basedOn w:val="Policepardfaut"/>
    <w:rsid w:val="002464FC"/>
  </w:style>
  <w:style w:type="character" w:customStyle="1" w:styleId="event-title">
    <w:name w:val="event-title"/>
    <w:basedOn w:val="Policepardfaut"/>
    <w:rsid w:val="002464FC"/>
  </w:style>
  <w:style w:type="character" w:customStyle="1" w:styleId="event-desc">
    <w:name w:val="event-desc"/>
    <w:basedOn w:val="Policepardfaut"/>
    <w:rsid w:val="002464FC"/>
  </w:style>
  <w:style w:type="character" w:customStyle="1" w:styleId="eahidebrandlogo">
    <w:name w:val="ea_hide_brand_logo"/>
    <w:basedOn w:val="Policepardfaut"/>
    <w:rsid w:val="002464FC"/>
  </w:style>
  <w:style w:type="character" w:customStyle="1" w:styleId="ligteaser72669">
    <w:name w:val="lig_teaser_72669"/>
    <w:basedOn w:val="Policepardfaut"/>
    <w:rsid w:val="002464FC"/>
  </w:style>
  <w:style w:type="character" w:customStyle="1" w:styleId="ligheadline72669">
    <w:name w:val="lig_headline_72669"/>
    <w:basedOn w:val="Policepardfaut"/>
    <w:rsid w:val="002464FC"/>
  </w:style>
  <w:style w:type="character" w:customStyle="1" w:styleId="obadsheader">
    <w:name w:val="ob_ads_header"/>
    <w:basedOn w:val="Policepardfaut"/>
    <w:rsid w:val="002464FC"/>
  </w:style>
  <w:style w:type="character" w:customStyle="1" w:styleId="obsource">
    <w:name w:val="ob_source"/>
    <w:basedOn w:val="Policepardfaut"/>
    <w:rsid w:val="002464FC"/>
  </w:style>
  <w:style w:type="character" w:customStyle="1" w:styleId="oborgheader">
    <w:name w:val="ob_org_header"/>
    <w:basedOn w:val="Policepardfaut"/>
    <w:rsid w:val="002464FC"/>
  </w:style>
  <w:style w:type="character" w:customStyle="1" w:styleId="oblogo">
    <w:name w:val="ob_logo"/>
    <w:basedOn w:val="Policepardfaut"/>
    <w:rsid w:val="002464FC"/>
  </w:style>
  <w:style w:type="character" w:customStyle="1" w:styleId="bigger">
    <w:name w:val="bigger"/>
    <w:basedOn w:val="Policepardfaut"/>
    <w:rsid w:val="002464FC"/>
  </w:style>
  <w:style w:type="character" w:customStyle="1" w:styleId="glyphicon">
    <w:name w:val="glyphicon"/>
    <w:basedOn w:val="Policepardfaut"/>
    <w:rsid w:val="002464FC"/>
  </w:style>
  <w:style w:type="paragraph" w:customStyle="1" w:styleId="Default">
    <w:name w:val="Default"/>
    <w:rsid w:val="009D139E"/>
    <w:pPr>
      <w:autoSpaceDE w:val="0"/>
      <w:autoSpaceDN w:val="0"/>
      <w:adjustRightInd w:val="0"/>
      <w:spacing w:after="0" w:line="240" w:lineRule="auto"/>
    </w:pPr>
    <w:rPr>
      <w:rFonts w:ascii="Arial" w:hAnsi="Arial" w:cs="Arial"/>
      <w:color w:val="000000"/>
      <w:sz w:val="24"/>
      <w:szCs w:val="24"/>
    </w:rPr>
  </w:style>
  <w:style w:type="character" w:customStyle="1" w:styleId="fxst-i-vol">
    <w:name w:val="fxst-i-vol"/>
    <w:basedOn w:val="Policepardfaut"/>
    <w:rsid w:val="00E57483"/>
  </w:style>
  <w:style w:type="character" w:customStyle="1" w:styleId="fxst-eventdetail">
    <w:name w:val="fxst-eventdetail"/>
    <w:basedOn w:val="Policepardfaut"/>
    <w:rsid w:val="00E57483"/>
  </w:style>
  <w:style w:type="paragraph" w:customStyle="1" w:styleId="float-l">
    <w:name w:val="float-l"/>
    <w:basedOn w:val="Normal"/>
    <w:rsid w:val="00786146"/>
    <w:pPr>
      <w:spacing w:before="100" w:beforeAutospacing="1" w:after="100" w:afterAutospacing="1"/>
      <w:jc w:val="left"/>
    </w:pPr>
    <w:rPr>
      <w:rFonts w:ascii="Times New Roman" w:eastAsia="Times New Roman" w:hAnsi="Times New Roman" w:cs="Times New Roman"/>
      <w:szCs w:val="24"/>
      <w:lang w:eastAsia="fr-FR"/>
    </w:rPr>
  </w:style>
  <w:style w:type="paragraph" w:customStyle="1" w:styleId="bar-left">
    <w:name w:val="bar-left"/>
    <w:basedOn w:val="Normal"/>
    <w:rsid w:val="00786146"/>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ib">
    <w:name w:val="ib"/>
    <w:basedOn w:val="Policepardfaut"/>
    <w:rsid w:val="00786146"/>
  </w:style>
  <w:style w:type="character" w:customStyle="1" w:styleId="btn-ecocalsound">
    <w:name w:val="btn-ecocalsound"/>
    <w:basedOn w:val="Policepardfaut"/>
    <w:rsid w:val="00786146"/>
  </w:style>
  <w:style w:type="table" w:customStyle="1" w:styleId="Grilledutableau3">
    <w:name w:val="Grille du tableau3"/>
    <w:basedOn w:val="TableauNormal"/>
    <w:next w:val="Grilledutableau"/>
    <w:uiPriority w:val="39"/>
    <w:rsid w:val="005D1D8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012E5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012986"/>
    <w:pPr>
      <w:spacing w:after="200" w:line="276" w:lineRule="auto"/>
      <w:jc w:val="left"/>
    </w:pPr>
    <w:rPr>
      <w:rFonts w:asciiTheme="minorHAnsi" w:eastAsiaTheme="minorEastAsia" w:hAnsiTheme="minorHAnsi"/>
      <w:i/>
      <w:iCs/>
      <w:color w:val="232E42" w:themeColor="text1"/>
      <w:sz w:val="22"/>
      <w:lang w:eastAsia="fr-FR"/>
    </w:rPr>
  </w:style>
  <w:style w:type="character" w:customStyle="1" w:styleId="CitationCar">
    <w:name w:val="Citation Car"/>
    <w:basedOn w:val="Policepardfaut"/>
    <w:link w:val="Citation"/>
    <w:uiPriority w:val="29"/>
    <w:rsid w:val="00012986"/>
    <w:rPr>
      <w:rFonts w:eastAsiaTheme="minorEastAsia"/>
      <w:i/>
      <w:iCs/>
      <w:color w:val="232E42" w:themeColor="text1"/>
      <w:lang w:eastAsia="fr-FR"/>
    </w:rPr>
  </w:style>
  <w:style w:type="paragraph" w:styleId="Corpsdetexte">
    <w:name w:val="Body Text"/>
    <w:basedOn w:val="Normal"/>
    <w:link w:val="CorpsdetexteCar"/>
    <w:uiPriority w:val="99"/>
    <w:unhideWhenUsed/>
    <w:rsid w:val="00AB6CA8"/>
    <w:rPr>
      <w:rFonts w:eastAsia="Calibri" w:cs="Times New Roman"/>
      <w:b/>
      <w:szCs w:val="20"/>
      <w:lang w:eastAsia="fr-FR"/>
    </w:rPr>
  </w:style>
  <w:style w:type="character" w:customStyle="1" w:styleId="CorpsdetexteCar">
    <w:name w:val="Corps de texte Car"/>
    <w:basedOn w:val="Policepardfaut"/>
    <w:link w:val="Corpsdetexte"/>
    <w:uiPriority w:val="99"/>
    <w:rsid w:val="00AB6CA8"/>
    <w:rPr>
      <w:rFonts w:ascii="Arial" w:eastAsia="Calibri" w:hAnsi="Arial" w:cs="Times New Roman"/>
      <w:b/>
      <w:sz w:val="24"/>
      <w:szCs w:val="20"/>
      <w:lang w:eastAsia="fr-FR"/>
    </w:rPr>
  </w:style>
  <w:style w:type="paragraph" w:customStyle="1" w:styleId="Style1">
    <w:name w:val="Style1"/>
    <w:basedOn w:val="Titre1"/>
    <w:next w:val="Titre1"/>
    <w:link w:val="Style1Car"/>
    <w:rsid w:val="00151F8F"/>
    <w:pPr>
      <w:shd w:val="clear" w:color="auto" w:fill="FFBC01"/>
      <w:tabs>
        <w:tab w:val="left" w:pos="142"/>
        <w:tab w:val="center" w:pos="5244"/>
      </w:tabs>
      <w:ind w:left="-1417" w:right="-1417" w:firstLine="1417"/>
    </w:pPr>
    <w:rPr>
      <w:rFonts w:ascii="Arial Black" w:eastAsia="Times New Roman" w:hAnsi="Arial Black" w:cs="Arial"/>
      <w:color w:val="FFFFFF" w:themeColor="background1" w:themeTint="33"/>
      <w:sz w:val="40"/>
    </w:rPr>
  </w:style>
  <w:style w:type="character" w:customStyle="1" w:styleId="Style1Car">
    <w:name w:val="Style1 Car"/>
    <w:basedOn w:val="Policepardfaut"/>
    <w:link w:val="Style1"/>
    <w:rsid w:val="00151F8F"/>
    <w:rPr>
      <w:rFonts w:ascii="Arial Black" w:eastAsia="Times New Roman" w:hAnsi="Arial Black" w:cs="Arial"/>
      <w:b/>
      <w:bCs/>
      <w:color w:val="FFFFFF" w:themeColor="background1" w:themeTint="33"/>
      <w:sz w:val="40"/>
      <w:szCs w:val="24"/>
      <w:shd w:val="clear" w:color="auto" w:fill="FFBC01"/>
      <w:lang w:eastAsia="fr-FR"/>
    </w:rPr>
  </w:style>
  <w:style w:type="paragraph" w:styleId="Notedebasdepage">
    <w:name w:val="footnote text"/>
    <w:basedOn w:val="Normal"/>
    <w:link w:val="NotedebasdepageCar"/>
    <w:uiPriority w:val="99"/>
    <w:unhideWhenUsed/>
    <w:rsid w:val="004B3F4A"/>
    <w:rPr>
      <w:sz w:val="20"/>
      <w:szCs w:val="20"/>
    </w:rPr>
  </w:style>
  <w:style w:type="character" w:customStyle="1" w:styleId="NotedebasdepageCar">
    <w:name w:val="Note de bas de page Car"/>
    <w:basedOn w:val="Policepardfaut"/>
    <w:link w:val="Notedebasdepage"/>
    <w:uiPriority w:val="99"/>
    <w:rsid w:val="004B3F4A"/>
    <w:rPr>
      <w:rFonts w:ascii="Arial" w:hAnsi="Arial"/>
      <w:sz w:val="20"/>
      <w:szCs w:val="20"/>
    </w:rPr>
  </w:style>
  <w:style w:type="character" w:styleId="Appelnotedebasdep">
    <w:name w:val="footnote reference"/>
    <w:basedOn w:val="Policepardfaut"/>
    <w:uiPriority w:val="99"/>
    <w:semiHidden/>
    <w:unhideWhenUsed/>
    <w:rsid w:val="004B3F4A"/>
    <w:rPr>
      <w:vertAlign w:val="superscript"/>
    </w:rPr>
  </w:style>
  <w:style w:type="paragraph" w:styleId="Sansinterligne">
    <w:name w:val="No Spacing"/>
    <w:link w:val="SansinterligneCar"/>
    <w:uiPriority w:val="1"/>
    <w:qFormat/>
    <w:rsid w:val="00647C6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47C6F"/>
    <w:rPr>
      <w:rFonts w:eastAsiaTheme="minorEastAsia"/>
      <w:lang w:eastAsia="fr-FR"/>
    </w:rPr>
  </w:style>
  <w:style w:type="table" w:customStyle="1" w:styleId="Grilledutableau7">
    <w:name w:val="Grille du tableau7"/>
    <w:basedOn w:val="TableauNormal"/>
    <w:next w:val="Grilledutableau"/>
    <w:uiPriority w:val="39"/>
    <w:rsid w:val="00EA044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
    <w:name w:val="Grille du tableau73"/>
    <w:basedOn w:val="TableauNormal"/>
    <w:next w:val="Grilledutableau"/>
    <w:uiPriority w:val="39"/>
    <w:rsid w:val="00A417A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graph">
    <w:name w:val="titre-graph"/>
    <w:basedOn w:val="Normal"/>
    <w:rsid w:val="00A417AB"/>
    <w:pPr>
      <w:spacing w:before="100" w:beforeAutospacing="1" w:after="100" w:afterAutospacing="1"/>
      <w:jc w:val="left"/>
    </w:pPr>
    <w:rPr>
      <w:rFonts w:ascii="Times New Roman" w:eastAsia="Times New Roman" w:hAnsi="Times New Roman" w:cs="Times New Roman"/>
      <w:szCs w:val="24"/>
      <w:lang w:eastAsia="fr-FR"/>
    </w:rPr>
  </w:style>
  <w:style w:type="paragraph" w:styleId="Titre">
    <w:name w:val="Title"/>
    <w:basedOn w:val="Style1"/>
    <w:next w:val="Normal"/>
    <w:link w:val="TitreCar"/>
    <w:uiPriority w:val="10"/>
    <w:qFormat/>
    <w:rsid w:val="00EC5665"/>
    <w:pPr>
      <w:shd w:val="clear" w:color="auto" w:fill="E2DBD0"/>
    </w:pPr>
    <w:rPr>
      <w:rFonts w:ascii="Lato" w:hAnsi="Lato"/>
      <w:color w:val="232E42"/>
      <w:spacing w:val="-2"/>
    </w:rPr>
  </w:style>
  <w:style w:type="character" w:customStyle="1" w:styleId="TitreCar">
    <w:name w:val="Titre Car"/>
    <w:basedOn w:val="Policepardfaut"/>
    <w:link w:val="Titre"/>
    <w:uiPriority w:val="10"/>
    <w:rsid w:val="00EC5665"/>
    <w:rPr>
      <w:rFonts w:ascii="Lato" w:eastAsia="Times New Roman" w:hAnsi="Lato" w:cs="Arial"/>
      <w:b/>
      <w:smallCaps/>
      <w:color w:val="232E42"/>
      <w:spacing w:val="-2"/>
      <w:sz w:val="40"/>
      <w:szCs w:val="24"/>
      <w:shd w:val="clear" w:color="auto" w:fill="E2DBD0"/>
      <w:lang w:eastAsia="fr-FR"/>
    </w:rPr>
  </w:style>
  <w:style w:type="paragraph" w:customStyle="1" w:styleId="Titre10">
    <w:name w:val="Titre1"/>
    <w:basedOn w:val="Titre"/>
    <w:rsid w:val="00EF4E8B"/>
  </w:style>
  <w:style w:type="paragraph" w:styleId="En-ttedetabledesmatires">
    <w:name w:val="TOC Heading"/>
    <w:basedOn w:val="Titre1"/>
    <w:next w:val="Normal"/>
    <w:uiPriority w:val="39"/>
    <w:unhideWhenUsed/>
    <w:qFormat/>
    <w:rsid w:val="007A6FF6"/>
    <w:pPr>
      <w:spacing w:line="276" w:lineRule="auto"/>
      <w:outlineLvl w:val="9"/>
    </w:pPr>
  </w:style>
  <w:style w:type="paragraph" w:styleId="TM1">
    <w:name w:val="toc 1"/>
    <w:basedOn w:val="Normal"/>
    <w:next w:val="Normal"/>
    <w:autoRedefine/>
    <w:uiPriority w:val="39"/>
    <w:unhideWhenUsed/>
    <w:qFormat/>
    <w:rsid w:val="009774DE"/>
    <w:pPr>
      <w:tabs>
        <w:tab w:val="right" w:leader="dot" w:pos="8789"/>
      </w:tabs>
      <w:spacing w:after="100"/>
      <w:jc w:val="left"/>
    </w:pPr>
    <w:rPr>
      <w:b/>
      <w:bCs/>
      <w:i/>
      <w:noProof/>
      <w:color w:val="465C84" w:themeColor="text1" w:themeTint="BF"/>
    </w:rPr>
  </w:style>
  <w:style w:type="paragraph" w:styleId="TM2">
    <w:name w:val="toc 2"/>
    <w:basedOn w:val="Normal"/>
    <w:next w:val="Normal"/>
    <w:autoRedefine/>
    <w:uiPriority w:val="39"/>
    <w:unhideWhenUsed/>
    <w:qFormat/>
    <w:rsid w:val="004176BE"/>
    <w:pPr>
      <w:tabs>
        <w:tab w:val="right" w:leader="dot" w:pos="8789"/>
      </w:tabs>
      <w:spacing w:after="100"/>
      <w:jc w:val="left"/>
    </w:pPr>
    <w:rPr>
      <w:smallCaps/>
      <w:noProof/>
      <w:color w:val="465C84" w:themeColor="text1" w:themeTint="BF"/>
      <w:spacing w:val="-6"/>
    </w:rPr>
  </w:style>
  <w:style w:type="paragraph" w:styleId="TM3">
    <w:name w:val="toc 3"/>
    <w:basedOn w:val="Normal"/>
    <w:next w:val="Normal"/>
    <w:autoRedefine/>
    <w:uiPriority w:val="39"/>
    <w:unhideWhenUsed/>
    <w:qFormat/>
    <w:rsid w:val="005E1DEF"/>
    <w:pPr>
      <w:spacing w:after="100" w:line="276" w:lineRule="auto"/>
      <w:ind w:left="440"/>
      <w:jc w:val="left"/>
    </w:pPr>
    <w:rPr>
      <w:rFonts w:asciiTheme="minorHAnsi" w:eastAsiaTheme="minorEastAsia" w:hAnsiTheme="minorHAnsi"/>
      <w:sz w:val="22"/>
      <w:lang w:eastAsia="fr-FR"/>
    </w:rPr>
  </w:style>
  <w:style w:type="character" w:styleId="lev">
    <w:name w:val="Strong"/>
    <w:basedOn w:val="Policepardfaut"/>
    <w:uiPriority w:val="22"/>
    <w:qFormat/>
    <w:rsid w:val="00DA247E"/>
    <w:rPr>
      <w:b/>
      <w:bCs/>
    </w:rPr>
  </w:style>
  <w:style w:type="character" w:styleId="Accentuationlgre">
    <w:name w:val="Subtle Emphasis"/>
    <w:basedOn w:val="Policepardfaut"/>
    <w:uiPriority w:val="19"/>
    <w:qFormat/>
    <w:rsid w:val="00554C35"/>
    <w:rPr>
      <w:i/>
      <w:iCs/>
      <w:color w:val="465C84" w:themeColor="text1" w:themeTint="BF"/>
    </w:rPr>
  </w:style>
  <w:style w:type="character" w:customStyle="1" w:styleId="Mentionnonrsolue1">
    <w:name w:val="Mention non résolue1"/>
    <w:basedOn w:val="Policepardfaut"/>
    <w:uiPriority w:val="99"/>
    <w:semiHidden/>
    <w:unhideWhenUsed/>
    <w:rsid w:val="00A26585"/>
    <w:rPr>
      <w:color w:val="605E5C"/>
      <w:shd w:val="clear" w:color="auto" w:fill="E1DFDD"/>
    </w:rPr>
  </w:style>
  <w:style w:type="character" w:customStyle="1" w:styleId="Mentionnonrsolue2">
    <w:name w:val="Mention non résolue2"/>
    <w:basedOn w:val="Policepardfaut"/>
    <w:uiPriority w:val="99"/>
    <w:semiHidden/>
    <w:unhideWhenUsed/>
    <w:rsid w:val="00A5308F"/>
    <w:rPr>
      <w:color w:val="605E5C"/>
      <w:shd w:val="clear" w:color="auto" w:fill="E1DFDD"/>
    </w:rPr>
  </w:style>
  <w:style w:type="character" w:styleId="Rfrenceintense">
    <w:name w:val="Intense Reference"/>
    <w:basedOn w:val="Policepardfaut"/>
    <w:uiPriority w:val="32"/>
    <w:qFormat/>
    <w:rsid w:val="00F571A2"/>
    <w:rPr>
      <w:b/>
      <w:bCs/>
      <w:smallCaps/>
      <w:color w:val="B79A6E" w:themeColor="accent1"/>
      <w:spacing w:val="5"/>
    </w:rPr>
  </w:style>
  <w:style w:type="character" w:styleId="Mentionnonrsolue">
    <w:name w:val="Unresolved Mention"/>
    <w:basedOn w:val="Policepardfaut"/>
    <w:uiPriority w:val="99"/>
    <w:rsid w:val="009B2D1E"/>
    <w:rPr>
      <w:color w:val="605E5C"/>
      <w:shd w:val="clear" w:color="auto" w:fill="E1DFDD"/>
    </w:rPr>
  </w:style>
  <w:style w:type="table" w:customStyle="1" w:styleId="Grilledutableau11">
    <w:name w:val="Grille du tableau11"/>
    <w:basedOn w:val="TableauNormal"/>
    <w:next w:val="Grilledutableau"/>
    <w:uiPriority w:val="39"/>
    <w:rsid w:val="003535BE"/>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Titre2"/>
    <w:next w:val="Titre2"/>
    <w:autoRedefine/>
    <w:qFormat/>
    <w:rsid w:val="007B328C"/>
    <w:pPr>
      <w:tabs>
        <w:tab w:val="left" w:pos="5245"/>
      </w:tabs>
    </w:pPr>
    <w:rPr>
      <w:rFonts w:asciiTheme="minorHAnsi" w:eastAsia="Calibri" w:hAnsiTheme="minorHAnsi"/>
      <w:bCs w:val="0"/>
      <w:caps/>
      <w:noProof/>
      <w:spacing w:val="-20"/>
      <w:sz w:val="36"/>
      <w:szCs w:val="40"/>
    </w:rPr>
  </w:style>
  <w:style w:type="paragraph" w:styleId="Sous-titre">
    <w:name w:val="Subtitle"/>
    <w:basedOn w:val="Normal"/>
    <w:next w:val="Normal"/>
    <w:link w:val="Sous-titreCar"/>
    <w:uiPriority w:val="11"/>
    <w:qFormat/>
    <w:rsid w:val="001E4466"/>
    <w:pPr>
      <w:numPr>
        <w:ilvl w:val="1"/>
      </w:numPr>
      <w:spacing w:after="160"/>
    </w:pPr>
    <w:rPr>
      <w:rFonts w:asciiTheme="minorHAnsi" w:eastAsiaTheme="minorEastAsia" w:hAnsiTheme="minorHAnsi"/>
      <w:color w:val="556FA0" w:themeColor="text1" w:themeTint="A5"/>
      <w:spacing w:val="15"/>
      <w:sz w:val="22"/>
    </w:rPr>
  </w:style>
  <w:style w:type="character" w:customStyle="1" w:styleId="Sous-titreCar">
    <w:name w:val="Sous-titre Car"/>
    <w:basedOn w:val="Policepardfaut"/>
    <w:link w:val="Sous-titre"/>
    <w:uiPriority w:val="11"/>
    <w:rsid w:val="001E4466"/>
    <w:rPr>
      <w:rFonts w:eastAsiaTheme="minorEastAsia"/>
      <w:color w:val="556FA0" w:themeColor="text1" w:themeTint="A5"/>
      <w:spacing w:val="15"/>
    </w:rPr>
  </w:style>
  <w:style w:type="character" w:customStyle="1" w:styleId="Titre7Car">
    <w:name w:val="Titre 7 Car"/>
    <w:basedOn w:val="Policepardfaut"/>
    <w:link w:val="Titre7"/>
    <w:uiPriority w:val="9"/>
    <w:rsid w:val="005E3B2B"/>
    <w:rPr>
      <w:rFonts w:asciiTheme="majorHAnsi" w:eastAsiaTheme="majorEastAsia" w:hAnsiTheme="majorHAnsi" w:cstheme="majorBidi"/>
      <w:i/>
      <w:iCs/>
      <w:color w:val="614D3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9159">
      <w:bodyDiv w:val="1"/>
      <w:marLeft w:val="0"/>
      <w:marRight w:val="0"/>
      <w:marTop w:val="0"/>
      <w:marBottom w:val="0"/>
      <w:divBdr>
        <w:top w:val="none" w:sz="0" w:space="0" w:color="auto"/>
        <w:left w:val="none" w:sz="0" w:space="0" w:color="auto"/>
        <w:bottom w:val="none" w:sz="0" w:space="0" w:color="auto"/>
        <w:right w:val="none" w:sz="0" w:space="0" w:color="auto"/>
      </w:divBdr>
      <w:divsChild>
        <w:div w:id="1077242324">
          <w:marLeft w:val="0"/>
          <w:marRight w:val="0"/>
          <w:marTop w:val="0"/>
          <w:marBottom w:val="300"/>
          <w:divBdr>
            <w:top w:val="none" w:sz="0" w:space="0" w:color="auto"/>
            <w:left w:val="none" w:sz="0" w:space="0" w:color="auto"/>
            <w:bottom w:val="none" w:sz="0" w:space="0" w:color="auto"/>
            <w:right w:val="none" w:sz="0" w:space="0" w:color="auto"/>
          </w:divBdr>
          <w:divsChild>
            <w:div w:id="1803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8180">
      <w:bodyDiv w:val="1"/>
      <w:marLeft w:val="0"/>
      <w:marRight w:val="0"/>
      <w:marTop w:val="0"/>
      <w:marBottom w:val="0"/>
      <w:divBdr>
        <w:top w:val="none" w:sz="0" w:space="0" w:color="auto"/>
        <w:left w:val="none" w:sz="0" w:space="0" w:color="auto"/>
        <w:bottom w:val="none" w:sz="0" w:space="0" w:color="auto"/>
        <w:right w:val="none" w:sz="0" w:space="0" w:color="auto"/>
      </w:divBdr>
    </w:div>
    <w:div w:id="107243743">
      <w:bodyDiv w:val="1"/>
      <w:marLeft w:val="0"/>
      <w:marRight w:val="0"/>
      <w:marTop w:val="0"/>
      <w:marBottom w:val="0"/>
      <w:divBdr>
        <w:top w:val="none" w:sz="0" w:space="0" w:color="auto"/>
        <w:left w:val="none" w:sz="0" w:space="0" w:color="auto"/>
        <w:bottom w:val="none" w:sz="0" w:space="0" w:color="auto"/>
        <w:right w:val="none" w:sz="0" w:space="0" w:color="auto"/>
      </w:divBdr>
    </w:div>
    <w:div w:id="123429131">
      <w:bodyDiv w:val="1"/>
      <w:marLeft w:val="0"/>
      <w:marRight w:val="0"/>
      <w:marTop w:val="0"/>
      <w:marBottom w:val="0"/>
      <w:divBdr>
        <w:top w:val="none" w:sz="0" w:space="0" w:color="auto"/>
        <w:left w:val="none" w:sz="0" w:space="0" w:color="auto"/>
        <w:bottom w:val="none" w:sz="0" w:space="0" w:color="auto"/>
        <w:right w:val="none" w:sz="0" w:space="0" w:color="auto"/>
      </w:divBdr>
    </w:div>
    <w:div w:id="127600443">
      <w:bodyDiv w:val="1"/>
      <w:marLeft w:val="0"/>
      <w:marRight w:val="0"/>
      <w:marTop w:val="0"/>
      <w:marBottom w:val="0"/>
      <w:divBdr>
        <w:top w:val="none" w:sz="0" w:space="0" w:color="auto"/>
        <w:left w:val="none" w:sz="0" w:space="0" w:color="auto"/>
        <w:bottom w:val="none" w:sz="0" w:space="0" w:color="auto"/>
        <w:right w:val="none" w:sz="0" w:space="0" w:color="auto"/>
      </w:divBdr>
    </w:div>
    <w:div w:id="130096168">
      <w:bodyDiv w:val="1"/>
      <w:marLeft w:val="0"/>
      <w:marRight w:val="0"/>
      <w:marTop w:val="0"/>
      <w:marBottom w:val="0"/>
      <w:divBdr>
        <w:top w:val="none" w:sz="0" w:space="0" w:color="auto"/>
        <w:left w:val="none" w:sz="0" w:space="0" w:color="auto"/>
        <w:bottom w:val="none" w:sz="0" w:space="0" w:color="auto"/>
        <w:right w:val="none" w:sz="0" w:space="0" w:color="auto"/>
      </w:divBdr>
      <w:divsChild>
        <w:div w:id="875435574">
          <w:marLeft w:val="0"/>
          <w:marRight w:val="0"/>
          <w:marTop w:val="0"/>
          <w:marBottom w:val="0"/>
          <w:divBdr>
            <w:top w:val="none" w:sz="0" w:space="0" w:color="auto"/>
            <w:left w:val="none" w:sz="0" w:space="0" w:color="auto"/>
            <w:bottom w:val="none" w:sz="0" w:space="0" w:color="auto"/>
            <w:right w:val="none" w:sz="0" w:space="0" w:color="auto"/>
          </w:divBdr>
          <w:divsChild>
            <w:div w:id="692459436">
              <w:marLeft w:val="0"/>
              <w:marRight w:val="0"/>
              <w:marTop w:val="0"/>
              <w:marBottom w:val="0"/>
              <w:divBdr>
                <w:top w:val="none" w:sz="0" w:space="0" w:color="auto"/>
                <w:left w:val="none" w:sz="0" w:space="0" w:color="auto"/>
                <w:bottom w:val="none" w:sz="0" w:space="0" w:color="auto"/>
                <w:right w:val="none" w:sz="0" w:space="0" w:color="auto"/>
              </w:divBdr>
              <w:divsChild>
                <w:div w:id="1838880370">
                  <w:marLeft w:val="0"/>
                  <w:marRight w:val="0"/>
                  <w:marTop w:val="0"/>
                  <w:marBottom w:val="0"/>
                  <w:divBdr>
                    <w:top w:val="none" w:sz="0" w:space="0" w:color="auto"/>
                    <w:left w:val="none" w:sz="0" w:space="0" w:color="auto"/>
                    <w:bottom w:val="none" w:sz="0" w:space="0" w:color="auto"/>
                    <w:right w:val="none" w:sz="0" w:space="0" w:color="auto"/>
                  </w:divBdr>
                  <w:divsChild>
                    <w:div w:id="12880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6126">
          <w:marLeft w:val="0"/>
          <w:marRight w:val="0"/>
          <w:marTop w:val="0"/>
          <w:marBottom w:val="0"/>
          <w:divBdr>
            <w:top w:val="none" w:sz="0" w:space="0" w:color="auto"/>
            <w:left w:val="none" w:sz="0" w:space="0" w:color="auto"/>
            <w:bottom w:val="none" w:sz="0" w:space="0" w:color="auto"/>
            <w:right w:val="none" w:sz="0" w:space="0" w:color="auto"/>
          </w:divBdr>
          <w:divsChild>
            <w:div w:id="268633900">
              <w:marLeft w:val="0"/>
              <w:marRight w:val="0"/>
              <w:marTop w:val="0"/>
              <w:marBottom w:val="0"/>
              <w:divBdr>
                <w:top w:val="none" w:sz="0" w:space="0" w:color="auto"/>
                <w:left w:val="none" w:sz="0" w:space="0" w:color="auto"/>
                <w:bottom w:val="none" w:sz="0" w:space="0" w:color="auto"/>
                <w:right w:val="none" w:sz="0" w:space="0" w:color="auto"/>
              </w:divBdr>
              <w:divsChild>
                <w:div w:id="1527674822">
                  <w:marLeft w:val="0"/>
                  <w:marRight w:val="0"/>
                  <w:marTop w:val="0"/>
                  <w:marBottom w:val="0"/>
                  <w:divBdr>
                    <w:top w:val="none" w:sz="0" w:space="0" w:color="auto"/>
                    <w:left w:val="none" w:sz="0" w:space="0" w:color="auto"/>
                    <w:bottom w:val="none" w:sz="0" w:space="0" w:color="auto"/>
                    <w:right w:val="none" w:sz="0" w:space="0" w:color="auto"/>
                  </w:divBdr>
                  <w:divsChild>
                    <w:div w:id="492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1159">
          <w:marLeft w:val="0"/>
          <w:marRight w:val="0"/>
          <w:marTop w:val="0"/>
          <w:marBottom w:val="0"/>
          <w:divBdr>
            <w:top w:val="none" w:sz="0" w:space="0" w:color="auto"/>
            <w:left w:val="none" w:sz="0" w:space="0" w:color="auto"/>
            <w:bottom w:val="none" w:sz="0" w:space="0" w:color="auto"/>
            <w:right w:val="none" w:sz="0" w:space="0" w:color="auto"/>
          </w:divBdr>
          <w:divsChild>
            <w:div w:id="1204830615">
              <w:marLeft w:val="0"/>
              <w:marRight w:val="0"/>
              <w:marTop w:val="0"/>
              <w:marBottom w:val="0"/>
              <w:divBdr>
                <w:top w:val="none" w:sz="0" w:space="0" w:color="auto"/>
                <w:left w:val="none" w:sz="0" w:space="0" w:color="auto"/>
                <w:bottom w:val="none" w:sz="0" w:space="0" w:color="auto"/>
                <w:right w:val="none" w:sz="0" w:space="0" w:color="auto"/>
              </w:divBdr>
              <w:divsChild>
                <w:div w:id="568226686">
                  <w:marLeft w:val="0"/>
                  <w:marRight w:val="0"/>
                  <w:marTop w:val="0"/>
                  <w:marBottom w:val="0"/>
                  <w:divBdr>
                    <w:top w:val="none" w:sz="0" w:space="0" w:color="auto"/>
                    <w:left w:val="none" w:sz="0" w:space="0" w:color="auto"/>
                    <w:bottom w:val="none" w:sz="0" w:space="0" w:color="auto"/>
                    <w:right w:val="none" w:sz="0" w:space="0" w:color="auto"/>
                  </w:divBdr>
                  <w:divsChild>
                    <w:div w:id="104546963">
                      <w:marLeft w:val="210"/>
                      <w:marRight w:val="210"/>
                      <w:marTop w:val="195"/>
                      <w:marBottom w:val="420"/>
                      <w:divBdr>
                        <w:top w:val="none" w:sz="0" w:space="0" w:color="auto"/>
                        <w:left w:val="none" w:sz="0" w:space="0" w:color="auto"/>
                        <w:bottom w:val="none" w:sz="0" w:space="0" w:color="auto"/>
                        <w:right w:val="none" w:sz="0" w:space="0" w:color="auto"/>
                      </w:divBdr>
                      <w:divsChild>
                        <w:div w:id="1635989201">
                          <w:marLeft w:val="0"/>
                          <w:marRight w:val="0"/>
                          <w:marTop w:val="225"/>
                          <w:marBottom w:val="0"/>
                          <w:divBdr>
                            <w:top w:val="none" w:sz="0" w:space="0" w:color="auto"/>
                            <w:left w:val="none" w:sz="0" w:space="0" w:color="auto"/>
                            <w:bottom w:val="none" w:sz="0" w:space="0" w:color="auto"/>
                            <w:right w:val="none" w:sz="0" w:space="0" w:color="auto"/>
                          </w:divBdr>
                          <w:divsChild>
                            <w:div w:id="2143302198">
                              <w:marLeft w:val="0"/>
                              <w:marRight w:val="0"/>
                              <w:marTop w:val="0"/>
                              <w:marBottom w:val="0"/>
                              <w:divBdr>
                                <w:top w:val="none" w:sz="0" w:space="0" w:color="auto"/>
                                <w:left w:val="none" w:sz="0" w:space="0" w:color="auto"/>
                                <w:bottom w:val="none" w:sz="0" w:space="0" w:color="auto"/>
                                <w:right w:val="none" w:sz="0" w:space="0" w:color="auto"/>
                              </w:divBdr>
                              <w:divsChild>
                                <w:div w:id="558707085">
                                  <w:marLeft w:val="0"/>
                                  <w:marRight w:val="0"/>
                                  <w:marTop w:val="0"/>
                                  <w:marBottom w:val="0"/>
                                  <w:divBdr>
                                    <w:top w:val="none" w:sz="0" w:space="0" w:color="auto"/>
                                    <w:left w:val="none" w:sz="0" w:space="0" w:color="auto"/>
                                    <w:bottom w:val="none" w:sz="0" w:space="0" w:color="auto"/>
                                    <w:right w:val="none" w:sz="0" w:space="0" w:color="auto"/>
                                  </w:divBdr>
                                  <w:divsChild>
                                    <w:div w:id="1757247484">
                                      <w:marLeft w:val="0"/>
                                      <w:marRight w:val="0"/>
                                      <w:marTop w:val="0"/>
                                      <w:marBottom w:val="0"/>
                                      <w:divBdr>
                                        <w:top w:val="none" w:sz="0" w:space="0" w:color="auto"/>
                                        <w:left w:val="none" w:sz="0" w:space="0" w:color="auto"/>
                                        <w:bottom w:val="none" w:sz="0" w:space="0" w:color="auto"/>
                                        <w:right w:val="none" w:sz="0" w:space="0" w:color="auto"/>
                                      </w:divBdr>
                                      <w:divsChild>
                                        <w:div w:id="188758093">
                                          <w:marLeft w:val="0"/>
                                          <w:marRight w:val="0"/>
                                          <w:marTop w:val="0"/>
                                          <w:marBottom w:val="0"/>
                                          <w:divBdr>
                                            <w:top w:val="none" w:sz="0" w:space="0" w:color="auto"/>
                                            <w:left w:val="none" w:sz="0" w:space="0" w:color="auto"/>
                                            <w:bottom w:val="none" w:sz="0" w:space="0" w:color="auto"/>
                                            <w:right w:val="none" w:sz="0" w:space="0" w:color="auto"/>
                                          </w:divBdr>
                                        </w:div>
                                        <w:div w:id="418792601">
                                          <w:marLeft w:val="0"/>
                                          <w:marRight w:val="0"/>
                                          <w:marTop w:val="0"/>
                                          <w:marBottom w:val="0"/>
                                          <w:divBdr>
                                            <w:top w:val="none" w:sz="0" w:space="0" w:color="auto"/>
                                            <w:left w:val="none" w:sz="0" w:space="0" w:color="auto"/>
                                            <w:bottom w:val="none" w:sz="0" w:space="0" w:color="auto"/>
                                            <w:right w:val="none" w:sz="0" w:space="0" w:color="auto"/>
                                          </w:divBdr>
                                        </w:div>
                                        <w:div w:id="664358982">
                                          <w:marLeft w:val="0"/>
                                          <w:marRight w:val="0"/>
                                          <w:marTop w:val="0"/>
                                          <w:marBottom w:val="0"/>
                                          <w:divBdr>
                                            <w:top w:val="none" w:sz="0" w:space="0" w:color="auto"/>
                                            <w:left w:val="none" w:sz="0" w:space="0" w:color="auto"/>
                                            <w:bottom w:val="none" w:sz="0" w:space="0" w:color="auto"/>
                                            <w:right w:val="none" w:sz="0" w:space="0" w:color="auto"/>
                                          </w:divBdr>
                                        </w:div>
                                        <w:div w:id="682434624">
                                          <w:marLeft w:val="0"/>
                                          <w:marRight w:val="0"/>
                                          <w:marTop w:val="0"/>
                                          <w:marBottom w:val="0"/>
                                          <w:divBdr>
                                            <w:top w:val="none" w:sz="0" w:space="0" w:color="auto"/>
                                            <w:left w:val="none" w:sz="0" w:space="0" w:color="auto"/>
                                            <w:bottom w:val="none" w:sz="0" w:space="0" w:color="auto"/>
                                            <w:right w:val="none" w:sz="0" w:space="0" w:color="auto"/>
                                          </w:divBdr>
                                        </w:div>
                                        <w:div w:id="872887760">
                                          <w:marLeft w:val="0"/>
                                          <w:marRight w:val="0"/>
                                          <w:marTop w:val="0"/>
                                          <w:marBottom w:val="0"/>
                                          <w:divBdr>
                                            <w:top w:val="none" w:sz="0" w:space="0" w:color="auto"/>
                                            <w:left w:val="none" w:sz="0" w:space="0" w:color="auto"/>
                                            <w:bottom w:val="none" w:sz="0" w:space="0" w:color="auto"/>
                                            <w:right w:val="none" w:sz="0" w:space="0" w:color="auto"/>
                                          </w:divBdr>
                                        </w:div>
                                        <w:div w:id="954362535">
                                          <w:marLeft w:val="0"/>
                                          <w:marRight w:val="0"/>
                                          <w:marTop w:val="0"/>
                                          <w:marBottom w:val="0"/>
                                          <w:divBdr>
                                            <w:top w:val="none" w:sz="0" w:space="0" w:color="auto"/>
                                            <w:left w:val="none" w:sz="0" w:space="0" w:color="auto"/>
                                            <w:bottom w:val="none" w:sz="0" w:space="0" w:color="auto"/>
                                            <w:right w:val="none" w:sz="0" w:space="0" w:color="auto"/>
                                          </w:divBdr>
                                        </w:div>
                                        <w:div w:id="955020662">
                                          <w:marLeft w:val="0"/>
                                          <w:marRight w:val="0"/>
                                          <w:marTop w:val="0"/>
                                          <w:marBottom w:val="0"/>
                                          <w:divBdr>
                                            <w:top w:val="none" w:sz="0" w:space="0" w:color="auto"/>
                                            <w:left w:val="none" w:sz="0" w:space="0" w:color="auto"/>
                                            <w:bottom w:val="none" w:sz="0" w:space="0" w:color="auto"/>
                                            <w:right w:val="none" w:sz="0" w:space="0" w:color="auto"/>
                                          </w:divBdr>
                                        </w:div>
                                        <w:div w:id="1153133008">
                                          <w:marLeft w:val="0"/>
                                          <w:marRight w:val="0"/>
                                          <w:marTop w:val="0"/>
                                          <w:marBottom w:val="0"/>
                                          <w:divBdr>
                                            <w:top w:val="none" w:sz="0" w:space="0" w:color="auto"/>
                                            <w:left w:val="none" w:sz="0" w:space="0" w:color="auto"/>
                                            <w:bottom w:val="none" w:sz="0" w:space="0" w:color="auto"/>
                                            <w:right w:val="none" w:sz="0" w:space="0" w:color="auto"/>
                                          </w:divBdr>
                                        </w:div>
                                        <w:div w:id="1163739847">
                                          <w:marLeft w:val="0"/>
                                          <w:marRight w:val="0"/>
                                          <w:marTop w:val="0"/>
                                          <w:marBottom w:val="0"/>
                                          <w:divBdr>
                                            <w:top w:val="none" w:sz="0" w:space="0" w:color="auto"/>
                                            <w:left w:val="none" w:sz="0" w:space="0" w:color="auto"/>
                                            <w:bottom w:val="none" w:sz="0" w:space="0" w:color="auto"/>
                                            <w:right w:val="none" w:sz="0" w:space="0" w:color="auto"/>
                                          </w:divBdr>
                                        </w:div>
                                        <w:div w:id="1268733796">
                                          <w:marLeft w:val="0"/>
                                          <w:marRight w:val="0"/>
                                          <w:marTop w:val="0"/>
                                          <w:marBottom w:val="0"/>
                                          <w:divBdr>
                                            <w:top w:val="none" w:sz="0" w:space="0" w:color="auto"/>
                                            <w:left w:val="none" w:sz="0" w:space="0" w:color="auto"/>
                                            <w:bottom w:val="none" w:sz="0" w:space="0" w:color="auto"/>
                                            <w:right w:val="none" w:sz="0" w:space="0" w:color="auto"/>
                                          </w:divBdr>
                                        </w:div>
                                        <w:div w:id="1314873565">
                                          <w:marLeft w:val="0"/>
                                          <w:marRight w:val="0"/>
                                          <w:marTop w:val="0"/>
                                          <w:marBottom w:val="0"/>
                                          <w:divBdr>
                                            <w:top w:val="none" w:sz="0" w:space="0" w:color="auto"/>
                                            <w:left w:val="none" w:sz="0" w:space="0" w:color="auto"/>
                                            <w:bottom w:val="none" w:sz="0" w:space="0" w:color="auto"/>
                                            <w:right w:val="none" w:sz="0" w:space="0" w:color="auto"/>
                                          </w:divBdr>
                                        </w:div>
                                        <w:div w:id="1502046550">
                                          <w:marLeft w:val="0"/>
                                          <w:marRight w:val="0"/>
                                          <w:marTop w:val="0"/>
                                          <w:marBottom w:val="0"/>
                                          <w:divBdr>
                                            <w:top w:val="none" w:sz="0" w:space="0" w:color="auto"/>
                                            <w:left w:val="none" w:sz="0" w:space="0" w:color="auto"/>
                                            <w:bottom w:val="none" w:sz="0" w:space="0" w:color="auto"/>
                                            <w:right w:val="none" w:sz="0" w:space="0" w:color="auto"/>
                                          </w:divBdr>
                                        </w:div>
                                        <w:div w:id="1664043981">
                                          <w:marLeft w:val="0"/>
                                          <w:marRight w:val="0"/>
                                          <w:marTop w:val="0"/>
                                          <w:marBottom w:val="0"/>
                                          <w:divBdr>
                                            <w:top w:val="none" w:sz="0" w:space="0" w:color="auto"/>
                                            <w:left w:val="none" w:sz="0" w:space="0" w:color="auto"/>
                                            <w:bottom w:val="none" w:sz="0" w:space="0" w:color="auto"/>
                                            <w:right w:val="none" w:sz="0" w:space="0" w:color="auto"/>
                                          </w:divBdr>
                                        </w:div>
                                        <w:div w:id="1678851834">
                                          <w:marLeft w:val="0"/>
                                          <w:marRight w:val="0"/>
                                          <w:marTop w:val="0"/>
                                          <w:marBottom w:val="0"/>
                                          <w:divBdr>
                                            <w:top w:val="none" w:sz="0" w:space="0" w:color="auto"/>
                                            <w:left w:val="none" w:sz="0" w:space="0" w:color="auto"/>
                                            <w:bottom w:val="none" w:sz="0" w:space="0" w:color="auto"/>
                                            <w:right w:val="none" w:sz="0" w:space="0" w:color="auto"/>
                                          </w:divBdr>
                                        </w:div>
                                        <w:div w:id="1904826381">
                                          <w:marLeft w:val="0"/>
                                          <w:marRight w:val="0"/>
                                          <w:marTop w:val="0"/>
                                          <w:marBottom w:val="0"/>
                                          <w:divBdr>
                                            <w:top w:val="none" w:sz="0" w:space="0" w:color="auto"/>
                                            <w:left w:val="none" w:sz="0" w:space="0" w:color="auto"/>
                                            <w:bottom w:val="none" w:sz="0" w:space="0" w:color="auto"/>
                                            <w:right w:val="none" w:sz="0" w:space="0" w:color="auto"/>
                                          </w:divBdr>
                                        </w:div>
                                        <w:div w:id="20469758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31592">
                      <w:marLeft w:val="210"/>
                      <w:marRight w:val="210"/>
                      <w:marTop w:val="195"/>
                      <w:marBottom w:val="420"/>
                      <w:divBdr>
                        <w:top w:val="none" w:sz="0" w:space="0" w:color="auto"/>
                        <w:left w:val="none" w:sz="0" w:space="0" w:color="auto"/>
                        <w:bottom w:val="none" w:sz="0" w:space="0" w:color="auto"/>
                        <w:right w:val="none" w:sz="0" w:space="0" w:color="auto"/>
                      </w:divBdr>
                      <w:divsChild>
                        <w:div w:id="1014767471">
                          <w:marLeft w:val="0"/>
                          <w:marRight w:val="0"/>
                          <w:marTop w:val="0"/>
                          <w:marBottom w:val="0"/>
                          <w:divBdr>
                            <w:top w:val="none" w:sz="0" w:space="0" w:color="auto"/>
                            <w:left w:val="none" w:sz="0" w:space="0" w:color="auto"/>
                            <w:bottom w:val="none" w:sz="0" w:space="0" w:color="auto"/>
                            <w:right w:val="none" w:sz="0" w:space="0" w:color="auto"/>
                          </w:divBdr>
                          <w:divsChild>
                            <w:div w:id="1229994974">
                              <w:marLeft w:val="0"/>
                              <w:marRight w:val="0"/>
                              <w:marTop w:val="0"/>
                              <w:marBottom w:val="0"/>
                              <w:divBdr>
                                <w:top w:val="none" w:sz="0" w:space="0" w:color="auto"/>
                                <w:left w:val="none" w:sz="0" w:space="0" w:color="auto"/>
                                <w:bottom w:val="none" w:sz="0" w:space="0" w:color="auto"/>
                                <w:right w:val="none" w:sz="0" w:space="0" w:color="auto"/>
                              </w:divBdr>
                              <w:divsChild>
                                <w:div w:id="1769765825">
                                  <w:marLeft w:val="0"/>
                                  <w:marRight w:val="0"/>
                                  <w:marTop w:val="0"/>
                                  <w:marBottom w:val="0"/>
                                  <w:divBdr>
                                    <w:top w:val="none" w:sz="0" w:space="0" w:color="auto"/>
                                    <w:left w:val="none" w:sz="0" w:space="0" w:color="auto"/>
                                    <w:bottom w:val="none" w:sz="0" w:space="0" w:color="auto"/>
                                    <w:right w:val="none" w:sz="0" w:space="0" w:color="auto"/>
                                  </w:divBdr>
                                  <w:divsChild>
                                    <w:div w:id="662662231">
                                      <w:marLeft w:val="0"/>
                                      <w:marRight w:val="0"/>
                                      <w:marTop w:val="0"/>
                                      <w:marBottom w:val="0"/>
                                      <w:divBdr>
                                        <w:top w:val="none" w:sz="0" w:space="0" w:color="auto"/>
                                        <w:left w:val="none" w:sz="0" w:space="0" w:color="auto"/>
                                        <w:bottom w:val="none" w:sz="0" w:space="0" w:color="auto"/>
                                        <w:right w:val="none" w:sz="0" w:space="0" w:color="auto"/>
                                      </w:divBdr>
                                      <w:divsChild>
                                        <w:div w:id="1207916221">
                                          <w:marLeft w:val="0"/>
                                          <w:marRight w:val="0"/>
                                          <w:marTop w:val="0"/>
                                          <w:marBottom w:val="0"/>
                                          <w:divBdr>
                                            <w:top w:val="none" w:sz="0" w:space="0" w:color="auto"/>
                                            <w:left w:val="none" w:sz="0" w:space="0" w:color="auto"/>
                                            <w:bottom w:val="none" w:sz="0" w:space="0" w:color="auto"/>
                                            <w:right w:val="none" w:sz="0" w:space="0" w:color="auto"/>
                                          </w:divBdr>
                                          <w:divsChild>
                                            <w:div w:id="1227643573">
                                              <w:marLeft w:val="0"/>
                                              <w:marRight w:val="0"/>
                                              <w:marTop w:val="0"/>
                                              <w:marBottom w:val="0"/>
                                              <w:divBdr>
                                                <w:top w:val="none" w:sz="0" w:space="0" w:color="auto"/>
                                                <w:left w:val="none" w:sz="0" w:space="0" w:color="auto"/>
                                                <w:bottom w:val="none" w:sz="0" w:space="0" w:color="auto"/>
                                                <w:right w:val="none" w:sz="0" w:space="0" w:color="auto"/>
                                              </w:divBdr>
                                            </w:div>
                                            <w:div w:id="1425147446">
                                              <w:marLeft w:val="0"/>
                                              <w:marRight w:val="0"/>
                                              <w:marTop w:val="0"/>
                                              <w:marBottom w:val="0"/>
                                              <w:divBdr>
                                                <w:top w:val="none" w:sz="0" w:space="0" w:color="auto"/>
                                                <w:left w:val="none" w:sz="0" w:space="0" w:color="auto"/>
                                                <w:bottom w:val="none" w:sz="0" w:space="0" w:color="auto"/>
                                                <w:right w:val="none" w:sz="0" w:space="0" w:color="auto"/>
                                              </w:divBdr>
                                              <w:divsChild>
                                                <w:div w:id="17046919">
                                                  <w:marLeft w:val="0"/>
                                                  <w:marRight w:val="0"/>
                                                  <w:marTop w:val="0"/>
                                                  <w:marBottom w:val="0"/>
                                                  <w:divBdr>
                                                    <w:top w:val="none" w:sz="0" w:space="0" w:color="auto"/>
                                                    <w:left w:val="none" w:sz="0" w:space="0" w:color="auto"/>
                                                    <w:bottom w:val="none" w:sz="0" w:space="0" w:color="auto"/>
                                                    <w:right w:val="none" w:sz="0" w:space="0" w:color="auto"/>
                                                  </w:divBdr>
                                                  <w:divsChild>
                                                    <w:div w:id="411633014">
                                                      <w:marLeft w:val="0"/>
                                                      <w:marRight w:val="0"/>
                                                      <w:marTop w:val="0"/>
                                                      <w:marBottom w:val="300"/>
                                                      <w:divBdr>
                                                        <w:top w:val="none" w:sz="0" w:space="0" w:color="auto"/>
                                                        <w:left w:val="none" w:sz="0" w:space="0" w:color="auto"/>
                                                        <w:bottom w:val="none" w:sz="0" w:space="0" w:color="auto"/>
                                                        <w:right w:val="none" w:sz="0" w:space="0" w:color="auto"/>
                                                      </w:divBdr>
                                                    </w:div>
                                                    <w:div w:id="1398629624">
                                                      <w:marLeft w:val="0"/>
                                                      <w:marRight w:val="150"/>
                                                      <w:marTop w:val="0"/>
                                                      <w:marBottom w:val="0"/>
                                                      <w:divBdr>
                                                        <w:top w:val="none" w:sz="0" w:space="0" w:color="auto"/>
                                                        <w:left w:val="none" w:sz="0" w:space="0" w:color="auto"/>
                                                        <w:bottom w:val="none" w:sz="0" w:space="0" w:color="auto"/>
                                                        <w:right w:val="none" w:sz="0" w:space="0" w:color="auto"/>
                                                      </w:divBdr>
                                                      <w:divsChild>
                                                        <w:div w:id="4236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4060">
                                                  <w:marLeft w:val="0"/>
                                                  <w:marRight w:val="0"/>
                                                  <w:marTop w:val="0"/>
                                                  <w:marBottom w:val="0"/>
                                                  <w:divBdr>
                                                    <w:top w:val="none" w:sz="0" w:space="0" w:color="auto"/>
                                                    <w:left w:val="none" w:sz="0" w:space="0" w:color="auto"/>
                                                    <w:bottom w:val="none" w:sz="0" w:space="0" w:color="auto"/>
                                                    <w:right w:val="none" w:sz="0" w:space="0" w:color="auto"/>
                                                  </w:divBdr>
                                                  <w:divsChild>
                                                    <w:div w:id="118767101">
                                                      <w:marLeft w:val="0"/>
                                                      <w:marRight w:val="0"/>
                                                      <w:marTop w:val="0"/>
                                                      <w:marBottom w:val="300"/>
                                                      <w:divBdr>
                                                        <w:top w:val="none" w:sz="0" w:space="0" w:color="auto"/>
                                                        <w:left w:val="none" w:sz="0" w:space="0" w:color="auto"/>
                                                        <w:bottom w:val="none" w:sz="0" w:space="0" w:color="auto"/>
                                                        <w:right w:val="none" w:sz="0" w:space="0" w:color="auto"/>
                                                      </w:divBdr>
                                                    </w:div>
                                                    <w:div w:id="1007172979">
                                                      <w:marLeft w:val="0"/>
                                                      <w:marRight w:val="150"/>
                                                      <w:marTop w:val="0"/>
                                                      <w:marBottom w:val="0"/>
                                                      <w:divBdr>
                                                        <w:top w:val="none" w:sz="0" w:space="0" w:color="auto"/>
                                                        <w:left w:val="none" w:sz="0" w:space="0" w:color="auto"/>
                                                        <w:bottom w:val="none" w:sz="0" w:space="0" w:color="auto"/>
                                                        <w:right w:val="none" w:sz="0" w:space="0" w:color="auto"/>
                                                      </w:divBdr>
                                                      <w:divsChild>
                                                        <w:div w:id="12510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794">
                                                  <w:marLeft w:val="0"/>
                                                  <w:marRight w:val="0"/>
                                                  <w:marTop w:val="0"/>
                                                  <w:marBottom w:val="0"/>
                                                  <w:divBdr>
                                                    <w:top w:val="none" w:sz="0" w:space="0" w:color="auto"/>
                                                    <w:left w:val="none" w:sz="0" w:space="0" w:color="auto"/>
                                                    <w:bottom w:val="none" w:sz="0" w:space="0" w:color="auto"/>
                                                    <w:right w:val="none" w:sz="0" w:space="0" w:color="auto"/>
                                                  </w:divBdr>
                                                  <w:divsChild>
                                                    <w:div w:id="339771029">
                                                      <w:marLeft w:val="0"/>
                                                      <w:marRight w:val="150"/>
                                                      <w:marTop w:val="0"/>
                                                      <w:marBottom w:val="0"/>
                                                      <w:divBdr>
                                                        <w:top w:val="none" w:sz="0" w:space="0" w:color="auto"/>
                                                        <w:left w:val="none" w:sz="0" w:space="0" w:color="auto"/>
                                                        <w:bottom w:val="none" w:sz="0" w:space="0" w:color="auto"/>
                                                        <w:right w:val="none" w:sz="0" w:space="0" w:color="auto"/>
                                                      </w:divBdr>
                                                      <w:divsChild>
                                                        <w:div w:id="57552736">
                                                          <w:marLeft w:val="0"/>
                                                          <w:marRight w:val="0"/>
                                                          <w:marTop w:val="0"/>
                                                          <w:marBottom w:val="0"/>
                                                          <w:divBdr>
                                                            <w:top w:val="none" w:sz="0" w:space="0" w:color="auto"/>
                                                            <w:left w:val="none" w:sz="0" w:space="0" w:color="auto"/>
                                                            <w:bottom w:val="none" w:sz="0" w:space="0" w:color="auto"/>
                                                            <w:right w:val="none" w:sz="0" w:space="0" w:color="auto"/>
                                                          </w:divBdr>
                                                        </w:div>
                                                      </w:divsChild>
                                                    </w:div>
                                                    <w:div w:id="1322198330">
                                                      <w:marLeft w:val="0"/>
                                                      <w:marRight w:val="0"/>
                                                      <w:marTop w:val="0"/>
                                                      <w:marBottom w:val="300"/>
                                                      <w:divBdr>
                                                        <w:top w:val="none" w:sz="0" w:space="0" w:color="auto"/>
                                                        <w:left w:val="none" w:sz="0" w:space="0" w:color="auto"/>
                                                        <w:bottom w:val="none" w:sz="0" w:space="0" w:color="auto"/>
                                                        <w:right w:val="none" w:sz="0" w:space="0" w:color="auto"/>
                                                      </w:divBdr>
                                                    </w:div>
                                                  </w:divsChild>
                                                </w:div>
                                                <w:div w:id="1446660247">
                                                  <w:marLeft w:val="0"/>
                                                  <w:marRight w:val="0"/>
                                                  <w:marTop w:val="0"/>
                                                  <w:marBottom w:val="0"/>
                                                  <w:divBdr>
                                                    <w:top w:val="none" w:sz="0" w:space="0" w:color="auto"/>
                                                    <w:left w:val="none" w:sz="0" w:space="0" w:color="auto"/>
                                                    <w:bottom w:val="none" w:sz="0" w:space="0" w:color="auto"/>
                                                    <w:right w:val="none" w:sz="0" w:space="0" w:color="auto"/>
                                                  </w:divBdr>
                                                  <w:divsChild>
                                                    <w:div w:id="89863529">
                                                      <w:marLeft w:val="0"/>
                                                      <w:marRight w:val="150"/>
                                                      <w:marTop w:val="0"/>
                                                      <w:marBottom w:val="0"/>
                                                      <w:divBdr>
                                                        <w:top w:val="none" w:sz="0" w:space="0" w:color="auto"/>
                                                        <w:left w:val="none" w:sz="0" w:space="0" w:color="auto"/>
                                                        <w:bottom w:val="none" w:sz="0" w:space="0" w:color="auto"/>
                                                        <w:right w:val="none" w:sz="0" w:space="0" w:color="auto"/>
                                                      </w:divBdr>
                                                      <w:divsChild>
                                                        <w:div w:id="1126781110">
                                                          <w:marLeft w:val="0"/>
                                                          <w:marRight w:val="0"/>
                                                          <w:marTop w:val="0"/>
                                                          <w:marBottom w:val="0"/>
                                                          <w:divBdr>
                                                            <w:top w:val="none" w:sz="0" w:space="0" w:color="auto"/>
                                                            <w:left w:val="none" w:sz="0" w:space="0" w:color="auto"/>
                                                            <w:bottom w:val="none" w:sz="0" w:space="0" w:color="auto"/>
                                                            <w:right w:val="none" w:sz="0" w:space="0" w:color="auto"/>
                                                          </w:divBdr>
                                                        </w:div>
                                                      </w:divsChild>
                                                    </w:div>
                                                    <w:div w:id="4515542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713652">
                                              <w:marLeft w:val="0"/>
                                              <w:marRight w:val="0"/>
                                              <w:marTop w:val="0"/>
                                              <w:marBottom w:val="0"/>
                                              <w:divBdr>
                                                <w:top w:val="single" w:sz="6" w:space="9" w:color="DFE0DB"/>
                                                <w:left w:val="none" w:sz="0" w:space="0" w:color="auto"/>
                                                <w:bottom w:val="none" w:sz="0" w:space="0" w:color="auto"/>
                                                <w:right w:val="none" w:sz="0" w:space="0" w:color="auto"/>
                                              </w:divBdr>
                                            </w:div>
                                          </w:divsChild>
                                        </w:div>
                                      </w:divsChild>
                                    </w:div>
                                  </w:divsChild>
                                </w:div>
                              </w:divsChild>
                            </w:div>
                          </w:divsChild>
                        </w:div>
                      </w:divsChild>
                    </w:div>
                    <w:div w:id="605650177">
                      <w:marLeft w:val="210"/>
                      <w:marRight w:val="210"/>
                      <w:marTop w:val="195"/>
                      <w:marBottom w:val="420"/>
                      <w:divBdr>
                        <w:top w:val="none" w:sz="0" w:space="0" w:color="auto"/>
                        <w:left w:val="none" w:sz="0" w:space="0" w:color="auto"/>
                        <w:bottom w:val="none" w:sz="0" w:space="0" w:color="auto"/>
                        <w:right w:val="none" w:sz="0" w:space="0" w:color="auto"/>
                      </w:divBdr>
                      <w:divsChild>
                        <w:div w:id="5792475">
                          <w:marLeft w:val="0"/>
                          <w:marRight w:val="0"/>
                          <w:marTop w:val="0"/>
                          <w:marBottom w:val="0"/>
                          <w:divBdr>
                            <w:top w:val="none" w:sz="0" w:space="0" w:color="auto"/>
                            <w:left w:val="none" w:sz="0" w:space="0" w:color="auto"/>
                            <w:bottom w:val="none" w:sz="0" w:space="0" w:color="auto"/>
                            <w:right w:val="none" w:sz="0" w:space="0" w:color="auto"/>
                          </w:divBdr>
                          <w:divsChild>
                            <w:div w:id="2059471672">
                              <w:marLeft w:val="0"/>
                              <w:marRight w:val="0"/>
                              <w:marTop w:val="0"/>
                              <w:marBottom w:val="0"/>
                              <w:divBdr>
                                <w:top w:val="none" w:sz="0" w:space="0" w:color="auto"/>
                                <w:left w:val="none" w:sz="0" w:space="0" w:color="auto"/>
                                <w:bottom w:val="none" w:sz="0" w:space="0" w:color="auto"/>
                                <w:right w:val="none" w:sz="0" w:space="0" w:color="auto"/>
                              </w:divBdr>
                              <w:divsChild>
                                <w:div w:id="126120524">
                                  <w:marLeft w:val="225"/>
                                  <w:marRight w:val="225"/>
                                  <w:marTop w:val="0"/>
                                  <w:marBottom w:val="225"/>
                                  <w:divBdr>
                                    <w:top w:val="single" w:sz="6" w:space="8" w:color="F7F7F4"/>
                                    <w:left w:val="none" w:sz="0" w:space="0" w:color="auto"/>
                                    <w:bottom w:val="none" w:sz="0" w:space="0" w:color="auto"/>
                                    <w:right w:val="none" w:sz="0" w:space="0" w:color="auto"/>
                                  </w:divBdr>
                                </w:div>
                                <w:div w:id="233857081">
                                  <w:marLeft w:val="225"/>
                                  <w:marRight w:val="225"/>
                                  <w:marTop w:val="0"/>
                                  <w:marBottom w:val="0"/>
                                  <w:divBdr>
                                    <w:top w:val="none" w:sz="0" w:space="0" w:color="auto"/>
                                    <w:left w:val="none" w:sz="0" w:space="0" w:color="auto"/>
                                    <w:bottom w:val="none" w:sz="0" w:space="0" w:color="auto"/>
                                    <w:right w:val="none" w:sz="0" w:space="0" w:color="auto"/>
                                  </w:divBdr>
                                </w:div>
                                <w:div w:id="759912250">
                                  <w:marLeft w:val="0"/>
                                  <w:marRight w:val="0"/>
                                  <w:marTop w:val="0"/>
                                  <w:marBottom w:val="300"/>
                                  <w:divBdr>
                                    <w:top w:val="none" w:sz="0" w:space="0" w:color="auto"/>
                                    <w:left w:val="none" w:sz="0" w:space="0" w:color="auto"/>
                                    <w:bottom w:val="none" w:sz="0" w:space="0" w:color="auto"/>
                                    <w:right w:val="none" w:sz="0" w:space="0" w:color="auto"/>
                                  </w:divBdr>
                                </w:div>
                                <w:div w:id="968045976">
                                  <w:marLeft w:val="0"/>
                                  <w:marRight w:val="0"/>
                                  <w:marTop w:val="285"/>
                                  <w:marBottom w:val="285"/>
                                  <w:divBdr>
                                    <w:top w:val="none" w:sz="0" w:space="0" w:color="auto"/>
                                    <w:left w:val="none" w:sz="0" w:space="0" w:color="auto"/>
                                    <w:bottom w:val="none" w:sz="0" w:space="0" w:color="auto"/>
                                    <w:right w:val="none" w:sz="0" w:space="0" w:color="auto"/>
                                  </w:divBdr>
                                </w:div>
                              </w:divsChild>
                            </w:div>
                          </w:divsChild>
                        </w:div>
                      </w:divsChild>
                    </w:div>
                    <w:div w:id="684677134">
                      <w:marLeft w:val="210"/>
                      <w:marRight w:val="210"/>
                      <w:marTop w:val="195"/>
                      <w:marBottom w:val="420"/>
                      <w:divBdr>
                        <w:top w:val="none" w:sz="0" w:space="0" w:color="auto"/>
                        <w:left w:val="none" w:sz="0" w:space="0" w:color="auto"/>
                        <w:bottom w:val="none" w:sz="0" w:space="0" w:color="auto"/>
                        <w:right w:val="none" w:sz="0" w:space="0" w:color="auto"/>
                      </w:divBdr>
                    </w:div>
                    <w:div w:id="1169296966">
                      <w:marLeft w:val="210"/>
                      <w:marRight w:val="210"/>
                      <w:marTop w:val="195"/>
                      <w:marBottom w:val="420"/>
                      <w:divBdr>
                        <w:top w:val="none" w:sz="0" w:space="0" w:color="auto"/>
                        <w:left w:val="none" w:sz="0" w:space="0" w:color="auto"/>
                        <w:bottom w:val="none" w:sz="0" w:space="0" w:color="auto"/>
                        <w:right w:val="none" w:sz="0" w:space="0" w:color="auto"/>
                      </w:divBdr>
                    </w:div>
                    <w:div w:id="1243099157">
                      <w:marLeft w:val="210"/>
                      <w:marRight w:val="210"/>
                      <w:marTop w:val="195"/>
                      <w:marBottom w:val="420"/>
                      <w:divBdr>
                        <w:top w:val="none" w:sz="0" w:space="0" w:color="auto"/>
                        <w:left w:val="none" w:sz="0" w:space="0" w:color="auto"/>
                        <w:bottom w:val="none" w:sz="0" w:space="0" w:color="auto"/>
                        <w:right w:val="none" w:sz="0" w:space="0" w:color="auto"/>
                      </w:divBdr>
                    </w:div>
                    <w:div w:id="1543979278">
                      <w:marLeft w:val="210"/>
                      <w:marRight w:val="210"/>
                      <w:marTop w:val="195"/>
                      <w:marBottom w:val="420"/>
                      <w:divBdr>
                        <w:top w:val="none" w:sz="0" w:space="0" w:color="auto"/>
                        <w:left w:val="none" w:sz="0" w:space="0" w:color="auto"/>
                        <w:bottom w:val="none" w:sz="0" w:space="0" w:color="auto"/>
                        <w:right w:val="none" w:sz="0" w:space="0" w:color="auto"/>
                      </w:divBdr>
                      <w:divsChild>
                        <w:div w:id="1663385200">
                          <w:marLeft w:val="0"/>
                          <w:marRight w:val="0"/>
                          <w:marTop w:val="0"/>
                          <w:marBottom w:val="0"/>
                          <w:divBdr>
                            <w:top w:val="none" w:sz="0" w:space="0" w:color="auto"/>
                            <w:left w:val="none" w:sz="0" w:space="0" w:color="auto"/>
                            <w:bottom w:val="none" w:sz="0" w:space="0" w:color="auto"/>
                            <w:right w:val="none" w:sz="0" w:space="0" w:color="auto"/>
                          </w:divBdr>
                          <w:divsChild>
                            <w:div w:id="490760545">
                              <w:marLeft w:val="0"/>
                              <w:marRight w:val="0"/>
                              <w:marTop w:val="0"/>
                              <w:marBottom w:val="0"/>
                              <w:divBdr>
                                <w:top w:val="none" w:sz="0" w:space="0" w:color="auto"/>
                                <w:left w:val="none" w:sz="0" w:space="0" w:color="auto"/>
                                <w:bottom w:val="none" w:sz="0" w:space="0" w:color="auto"/>
                                <w:right w:val="none" w:sz="0" w:space="0" w:color="auto"/>
                              </w:divBdr>
                              <w:divsChild>
                                <w:div w:id="606499018">
                                  <w:marLeft w:val="0"/>
                                  <w:marRight w:val="0"/>
                                  <w:marTop w:val="0"/>
                                  <w:marBottom w:val="0"/>
                                  <w:divBdr>
                                    <w:top w:val="none" w:sz="0" w:space="0" w:color="auto"/>
                                    <w:left w:val="none" w:sz="0" w:space="0" w:color="auto"/>
                                    <w:bottom w:val="none" w:sz="0" w:space="0" w:color="auto"/>
                                    <w:right w:val="none" w:sz="0" w:space="0" w:color="auto"/>
                                  </w:divBdr>
                                  <w:divsChild>
                                    <w:div w:id="231088598">
                                      <w:marLeft w:val="0"/>
                                      <w:marRight w:val="0"/>
                                      <w:marTop w:val="0"/>
                                      <w:marBottom w:val="0"/>
                                      <w:divBdr>
                                        <w:top w:val="none" w:sz="0" w:space="0" w:color="auto"/>
                                        <w:left w:val="none" w:sz="0" w:space="0" w:color="auto"/>
                                        <w:bottom w:val="none" w:sz="0" w:space="0" w:color="auto"/>
                                        <w:right w:val="none" w:sz="0" w:space="0" w:color="auto"/>
                                      </w:divBdr>
                                      <w:divsChild>
                                        <w:div w:id="995374077">
                                          <w:marLeft w:val="0"/>
                                          <w:marRight w:val="0"/>
                                          <w:marTop w:val="75"/>
                                          <w:marBottom w:val="0"/>
                                          <w:divBdr>
                                            <w:top w:val="none" w:sz="0" w:space="0" w:color="auto"/>
                                            <w:left w:val="none" w:sz="0" w:space="0" w:color="auto"/>
                                            <w:bottom w:val="none" w:sz="0" w:space="0" w:color="auto"/>
                                            <w:right w:val="none" w:sz="0" w:space="0" w:color="auto"/>
                                          </w:divBdr>
                                        </w:div>
                                      </w:divsChild>
                                    </w:div>
                                    <w:div w:id="928656258">
                                      <w:marLeft w:val="0"/>
                                      <w:marRight w:val="0"/>
                                      <w:marTop w:val="0"/>
                                      <w:marBottom w:val="0"/>
                                      <w:divBdr>
                                        <w:top w:val="none" w:sz="0" w:space="0" w:color="auto"/>
                                        <w:left w:val="none" w:sz="0" w:space="0" w:color="auto"/>
                                        <w:bottom w:val="none" w:sz="0" w:space="0" w:color="auto"/>
                                        <w:right w:val="none" w:sz="0" w:space="0" w:color="auto"/>
                                      </w:divBdr>
                                      <w:divsChild>
                                        <w:div w:id="9636592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642">
                      <w:marLeft w:val="210"/>
                      <w:marRight w:val="210"/>
                      <w:marTop w:val="195"/>
                      <w:marBottom w:val="420"/>
                      <w:divBdr>
                        <w:top w:val="none" w:sz="0" w:space="0" w:color="auto"/>
                        <w:left w:val="none" w:sz="0" w:space="0" w:color="auto"/>
                        <w:bottom w:val="none" w:sz="0" w:space="0" w:color="auto"/>
                        <w:right w:val="none" w:sz="0" w:space="0" w:color="auto"/>
                      </w:divBdr>
                      <w:divsChild>
                        <w:div w:id="582497722">
                          <w:marLeft w:val="0"/>
                          <w:marRight w:val="0"/>
                          <w:marTop w:val="0"/>
                          <w:marBottom w:val="0"/>
                          <w:divBdr>
                            <w:top w:val="none" w:sz="0" w:space="0" w:color="auto"/>
                            <w:left w:val="none" w:sz="0" w:space="0" w:color="auto"/>
                            <w:bottom w:val="none" w:sz="0" w:space="0" w:color="auto"/>
                            <w:right w:val="none" w:sz="0" w:space="0" w:color="auto"/>
                          </w:divBdr>
                        </w:div>
                        <w:div w:id="1170566247">
                          <w:marLeft w:val="0"/>
                          <w:marRight w:val="0"/>
                          <w:marTop w:val="0"/>
                          <w:marBottom w:val="0"/>
                          <w:divBdr>
                            <w:top w:val="single" w:sz="6" w:space="11" w:color="E1E1D9"/>
                            <w:left w:val="none" w:sz="0" w:space="0" w:color="auto"/>
                            <w:bottom w:val="none" w:sz="0" w:space="0" w:color="auto"/>
                            <w:right w:val="none" w:sz="0" w:space="0" w:color="auto"/>
                          </w:divBdr>
                          <w:divsChild>
                            <w:div w:id="8743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0844">
                      <w:marLeft w:val="210"/>
                      <w:marRight w:val="210"/>
                      <w:marTop w:val="195"/>
                      <w:marBottom w:val="420"/>
                      <w:divBdr>
                        <w:top w:val="none" w:sz="0" w:space="0" w:color="auto"/>
                        <w:left w:val="none" w:sz="0" w:space="0" w:color="auto"/>
                        <w:bottom w:val="none" w:sz="0" w:space="0" w:color="auto"/>
                        <w:right w:val="none" w:sz="0" w:space="0" w:color="auto"/>
                      </w:divBdr>
                      <w:divsChild>
                        <w:div w:id="253587499">
                          <w:marLeft w:val="0"/>
                          <w:marRight w:val="0"/>
                          <w:marTop w:val="0"/>
                          <w:marBottom w:val="0"/>
                          <w:divBdr>
                            <w:top w:val="none" w:sz="0" w:space="0" w:color="auto"/>
                            <w:left w:val="none" w:sz="0" w:space="0" w:color="auto"/>
                            <w:bottom w:val="none" w:sz="0" w:space="0" w:color="auto"/>
                            <w:right w:val="none" w:sz="0" w:space="0" w:color="auto"/>
                          </w:divBdr>
                          <w:divsChild>
                            <w:div w:id="19015214">
                              <w:marLeft w:val="0"/>
                              <w:marRight w:val="0"/>
                              <w:marTop w:val="0"/>
                              <w:marBottom w:val="0"/>
                              <w:divBdr>
                                <w:top w:val="none" w:sz="0" w:space="0" w:color="auto"/>
                                <w:left w:val="none" w:sz="0" w:space="0" w:color="auto"/>
                                <w:bottom w:val="none" w:sz="0" w:space="0" w:color="auto"/>
                                <w:right w:val="none" w:sz="0" w:space="0" w:color="auto"/>
                              </w:divBdr>
                            </w:div>
                            <w:div w:id="336809501">
                              <w:marLeft w:val="0"/>
                              <w:marRight w:val="0"/>
                              <w:marTop w:val="0"/>
                              <w:marBottom w:val="0"/>
                              <w:divBdr>
                                <w:top w:val="none" w:sz="0" w:space="0" w:color="auto"/>
                                <w:left w:val="none" w:sz="0" w:space="0" w:color="auto"/>
                                <w:bottom w:val="none" w:sz="0" w:space="0" w:color="auto"/>
                                <w:right w:val="none" w:sz="0" w:space="0" w:color="auto"/>
                              </w:divBdr>
                            </w:div>
                            <w:div w:id="415324977">
                              <w:marLeft w:val="0"/>
                              <w:marRight w:val="0"/>
                              <w:marTop w:val="0"/>
                              <w:marBottom w:val="0"/>
                              <w:divBdr>
                                <w:top w:val="none" w:sz="0" w:space="0" w:color="auto"/>
                                <w:left w:val="none" w:sz="0" w:space="0" w:color="auto"/>
                                <w:bottom w:val="none" w:sz="0" w:space="0" w:color="auto"/>
                                <w:right w:val="none" w:sz="0" w:space="0" w:color="auto"/>
                              </w:divBdr>
                            </w:div>
                            <w:div w:id="539367371">
                              <w:marLeft w:val="0"/>
                              <w:marRight w:val="0"/>
                              <w:marTop w:val="0"/>
                              <w:marBottom w:val="0"/>
                              <w:divBdr>
                                <w:top w:val="none" w:sz="0" w:space="0" w:color="auto"/>
                                <w:left w:val="none" w:sz="0" w:space="0" w:color="auto"/>
                                <w:bottom w:val="none" w:sz="0" w:space="0" w:color="auto"/>
                                <w:right w:val="none" w:sz="0" w:space="0" w:color="auto"/>
                              </w:divBdr>
                            </w:div>
                            <w:div w:id="1181436226">
                              <w:marLeft w:val="0"/>
                              <w:marRight w:val="0"/>
                              <w:marTop w:val="0"/>
                              <w:marBottom w:val="0"/>
                              <w:divBdr>
                                <w:top w:val="none" w:sz="0" w:space="0" w:color="auto"/>
                                <w:left w:val="none" w:sz="0" w:space="0" w:color="auto"/>
                                <w:bottom w:val="none" w:sz="0" w:space="0" w:color="auto"/>
                                <w:right w:val="none" w:sz="0" w:space="0" w:color="auto"/>
                              </w:divBdr>
                            </w:div>
                            <w:div w:id="1305306850">
                              <w:marLeft w:val="0"/>
                              <w:marRight w:val="0"/>
                              <w:marTop w:val="0"/>
                              <w:marBottom w:val="0"/>
                              <w:divBdr>
                                <w:top w:val="none" w:sz="0" w:space="0" w:color="auto"/>
                                <w:left w:val="none" w:sz="0" w:space="0" w:color="auto"/>
                                <w:bottom w:val="none" w:sz="0" w:space="0" w:color="auto"/>
                                <w:right w:val="none" w:sz="0" w:space="0" w:color="auto"/>
                              </w:divBdr>
                            </w:div>
                            <w:div w:id="1490899481">
                              <w:marLeft w:val="0"/>
                              <w:marRight w:val="0"/>
                              <w:marTop w:val="0"/>
                              <w:marBottom w:val="0"/>
                              <w:divBdr>
                                <w:top w:val="none" w:sz="0" w:space="0" w:color="auto"/>
                                <w:left w:val="none" w:sz="0" w:space="0" w:color="auto"/>
                                <w:bottom w:val="none" w:sz="0" w:space="0" w:color="auto"/>
                                <w:right w:val="none" w:sz="0" w:space="0" w:color="auto"/>
                              </w:divBdr>
                            </w:div>
                            <w:div w:id="1686592987">
                              <w:marLeft w:val="0"/>
                              <w:marRight w:val="0"/>
                              <w:marTop w:val="0"/>
                              <w:marBottom w:val="0"/>
                              <w:divBdr>
                                <w:top w:val="none" w:sz="0" w:space="0" w:color="auto"/>
                                <w:left w:val="none" w:sz="0" w:space="0" w:color="auto"/>
                                <w:bottom w:val="none" w:sz="0" w:space="0" w:color="auto"/>
                                <w:right w:val="none" w:sz="0" w:space="0" w:color="auto"/>
                              </w:divBdr>
                            </w:div>
                          </w:divsChild>
                        </w:div>
                        <w:div w:id="1212618190">
                          <w:marLeft w:val="225"/>
                          <w:marRight w:val="225"/>
                          <w:marTop w:val="0"/>
                          <w:marBottom w:val="225"/>
                          <w:divBdr>
                            <w:top w:val="single" w:sz="6" w:space="8" w:color="F7F7F4"/>
                            <w:left w:val="none" w:sz="0" w:space="0" w:color="auto"/>
                            <w:bottom w:val="none" w:sz="0" w:space="0" w:color="auto"/>
                            <w:right w:val="none" w:sz="0" w:space="0" w:color="auto"/>
                          </w:divBdr>
                        </w:div>
                        <w:div w:id="207913490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663774122">
                  <w:marLeft w:val="0"/>
                  <w:marRight w:val="0"/>
                  <w:marTop w:val="0"/>
                  <w:marBottom w:val="0"/>
                  <w:divBdr>
                    <w:top w:val="none" w:sz="0" w:space="0" w:color="auto"/>
                    <w:left w:val="none" w:sz="0" w:space="0" w:color="auto"/>
                    <w:bottom w:val="none" w:sz="0" w:space="0" w:color="auto"/>
                    <w:right w:val="none" w:sz="0" w:space="0" w:color="auto"/>
                  </w:divBdr>
                  <w:divsChild>
                    <w:div w:id="68773074">
                      <w:marLeft w:val="0"/>
                      <w:marRight w:val="0"/>
                      <w:marTop w:val="0"/>
                      <w:marBottom w:val="0"/>
                      <w:divBdr>
                        <w:top w:val="none" w:sz="0" w:space="0" w:color="auto"/>
                        <w:left w:val="none" w:sz="0" w:space="0" w:color="auto"/>
                        <w:bottom w:val="none" w:sz="0" w:space="0" w:color="auto"/>
                        <w:right w:val="none" w:sz="0" w:space="0" w:color="auto"/>
                      </w:divBdr>
                      <w:divsChild>
                        <w:div w:id="1006685">
                          <w:marLeft w:val="450"/>
                          <w:marRight w:val="450"/>
                          <w:marTop w:val="375"/>
                          <w:marBottom w:val="375"/>
                          <w:divBdr>
                            <w:top w:val="none" w:sz="0" w:space="0" w:color="auto"/>
                            <w:left w:val="none" w:sz="0" w:space="0" w:color="auto"/>
                            <w:bottom w:val="none" w:sz="0" w:space="0" w:color="auto"/>
                            <w:right w:val="none" w:sz="0" w:space="0" w:color="auto"/>
                          </w:divBdr>
                          <w:divsChild>
                            <w:div w:id="1999574241">
                              <w:marLeft w:val="0"/>
                              <w:marRight w:val="0"/>
                              <w:marTop w:val="0"/>
                              <w:marBottom w:val="0"/>
                              <w:divBdr>
                                <w:top w:val="none" w:sz="0" w:space="0" w:color="auto"/>
                                <w:left w:val="none" w:sz="0" w:space="0" w:color="auto"/>
                                <w:bottom w:val="none" w:sz="0" w:space="0" w:color="auto"/>
                                <w:right w:val="none" w:sz="0" w:space="0" w:color="auto"/>
                              </w:divBdr>
                              <w:divsChild>
                                <w:div w:id="67777741">
                                  <w:marLeft w:val="0"/>
                                  <w:marRight w:val="0"/>
                                  <w:marTop w:val="0"/>
                                  <w:marBottom w:val="0"/>
                                  <w:divBdr>
                                    <w:top w:val="single" w:sz="6" w:space="5" w:color="CCCCC5"/>
                                    <w:left w:val="none" w:sz="0" w:space="0" w:color="auto"/>
                                    <w:bottom w:val="none" w:sz="0" w:space="0" w:color="auto"/>
                                    <w:right w:val="none" w:sz="0" w:space="0" w:color="auto"/>
                                  </w:divBdr>
                                  <w:divsChild>
                                    <w:div w:id="811945329">
                                      <w:marLeft w:val="0"/>
                                      <w:marRight w:val="0"/>
                                      <w:marTop w:val="0"/>
                                      <w:marBottom w:val="0"/>
                                      <w:divBdr>
                                        <w:top w:val="none" w:sz="0" w:space="0" w:color="auto"/>
                                        <w:left w:val="none" w:sz="0" w:space="0" w:color="auto"/>
                                        <w:bottom w:val="none" w:sz="0" w:space="0" w:color="auto"/>
                                        <w:right w:val="none" w:sz="0" w:space="0" w:color="auto"/>
                                      </w:divBdr>
                                      <w:divsChild>
                                        <w:div w:id="112873482">
                                          <w:marLeft w:val="0"/>
                                          <w:marRight w:val="0"/>
                                          <w:marTop w:val="375"/>
                                          <w:marBottom w:val="450"/>
                                          <w:divBdr>
                                            <w:top w:val="none" w:sz="0" w:space="0" w:color="auto"/>
                                            <w:left w:val="none" w:sz="0" w:space="0" w:color="auto"/>
                                            <w:bottom w:val="none" w:sz="0" w:space="0" w:color="auto"/>
                                            <w:right w:val="none" w:sz="0" w:space="0" w:color="auto"/>
                                          </w:divBdr>
                                          <w:divsChild>
                                            <w:div w:id="1151411022">
                                              <w:marLeft w:val="0"/>
                                              <w:marRight w:val="0"/>
                                              <w:marTop w:val="0"/>
                                              <w:marBottom w:val="0"/>
                                              <w:divBdr>
                                                <w:top w:val="none" w:sz="0" w:space="0" w:color="auto"/>
                                                <w:left w:val="none" w:sz="0" w:space="0" w:color="auto"/>
                                                <w:bottom w:val="none" w:sz="0" w:space="0" w:color="auto"/>
                                                <w:right w:val="none" w:sz="0" w:space="0" w:color="auto"/>
                                              </w:divBdr>
                                            </w:div>
                                          </w:divsChild>
                                        </w:div>
                                        <w:div w:id="892355193">
                                          <w:marLeft w:val="0"/>
                                          <w:marRight w:val="0"/>
                                          <w:marTop w:val="0"/>
                                          <w:marBottom w:val="0"/>
                                          <w:divBdr>
                                            <w:top w:val="none" w:sz="0" w:space="0" w:color="auto"/>
                                            <w:left w:val="none" w:sz="0" w:space="0" w:color="auto"/>
                                            <w:bottom w:val="none" w:sz="0" w:space="0" w:color="auto"/>
                                            <w:right w:val="none" w:sz="0" w:space="0" w:color="auto"/>
                                          </w:divBdr>
                                        </w:div>
                                        <w:div w:id="1432816112">
                                          <w:marLeft w:val="0"/>
                                          <w:marRight w:val="0"/>
                                          <w:marTop w:val="0"/>
                                          <w:marBottom w:val="300"/>
                                          <w:divBdr>
                                            <w:top w:val="none" w:sz="0" w:space="0" w:color="auto"/>
                                            <w:left w:val="none" w:sz="0" w:space="0" w:color="auto"/>
                                            <w:bottom w:val="none" w:sz="0" w:space="0" w:color="auto"/>
                                            <w:right w:val="none" w:sz="0" w:space="0" w:color="auto"/>
                                          </w:divBdr>
                                        </w:div>
                                        <w:div w:id="1963270127">
                                          <w:marLeft w:val="0"/>
                                          <w:marRight w:val="0"/>
                                          <w:marTop w:val="0"/>
                                          <w:marBottom w:val="0"/>
                                          <w:divBdr>
                                            <w:top w:val="none" w:sz="0" w:space="0" w:color="auto"/>
                                            <w:left w:val="none" w:sz="0" w:space="0" w:color="auto"/>
                                            <w:bottom w:val="none" w:sz="0" w:space="0" w:color="auto"/>
                                            <w:right w:val="none" w:sz="0" w:space="0" w:color="auto"/>
                                          </w:divBdr>
                                          <w:divsChild>
                                            <w:div w:id="1245916666">
                                              <w:marLeft w:val="0"/>
                                              <w:marRight w:val="0"/>
                                              <w:marTop w:val="0"/>
                                              <w:marBottom w:val="0"/>
                                              <w:divBdr>
                                                <w:top w:val="single" w:sz="6" w:space="5" w:color="CCCCC5"/>
                                                <w:left w:val="none" w:sz="0" w:space="0" w:color="auto"/>
                                                <w:bottom w:val="none" w:sz="0" w:space="0" w:color="auto"/>
                                                <w:right w:val="none" w:sz="0" w:space="0" w:color="auto"/>
                                              </w:divBdr>
                                              <w:divsChild>
                                                <w:div w:id="377512709">
                                                  <w:marLeft w:val="0"/>
                                                  <w:marRight w:val="0"/>
                                                  <w:marTop w:val="0"/>
                                                  <w:marBottom w:val="0"/>
                                                  <w:divBdr>
                                                    <w:top w:val="none" w:sz="0" w:space="0" w:color="auto"/>
                                                    <w:left w:val="none" w:sz="0" w:space="0" w:color="auto"/>
                                                    <w:bottom w:val="none" w:sz="0" w:space="0" w:color="auto"/>
                                                    <w:right w:val="none" w:sz="0" w:space="0" w:color="auto"/>
                                                  </w:divBdr>
                                                  <w:divsChild>
                                                    <w:div w:id="962928664">
                                                      <w:marLeft w:val="0"/>
                                                      <w:marRight w:val="0"/>
                                                      <w:marTop w:val="0"/>
                                                      <w:marBottom w:val="300"/>
                                                      <w:divBdr>
                                                        <w:top w:val="none" w:sz="0" w:space="0" w:color="auto"/>
                                                        <w:left w:val="none" w:sz="0" w:space="0" w:color="auto"/>
                                                        <w:bottom w:val="none" w:sz="0" w:space="0" w:color="auto"/>
                                                        <w:right w:val="none" w:sz="0" w:space="0" w:color="auto"/>
                                                      </w:divBdr>
                                                    </w:div>
                                                    <w:div w:id="986515769">
                                                      <w:marLeft w:val="0"/>
                                                      <w:marRight w:val="0"/>
                                                      <w:marTop w:val="0"/>
                                                      <w:marBottom w:val="0"/>
                                                      <w:divBdr>
                                                        <w:top w:val="none" w:sz="0" w:space="0" w:color="auto"/>
                                                        <w:left w:val="none" w:sz="0" w:space="0" w:color="auto"/>
                                                        <w:bottom w:val="none" w:sz="0" w:space="0" w:color="auto"/>
                                                        <w:right w:val="none" w:sz="0" w:space="0" w:color="auto"/>
                                                      </w:divBdr>
                                                    </w:div>
                                                    <w:div w:id="1272276813">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8085015">
                                  <w:marLeft w:val="0"/>
                                  <w:marRight w:val="0"/>
                                  <w:marTop w:val="0"/>
                                  <w:marBottom w:val="0"/>
                                  <w:divBdr>
                                    <w:top w:val="single" w:sz="6" w:space="5" w:color="CCCCC5"/>
                                    <w:left w:val="none" w:sz="0" w:space="0" w:color="auto"/>
                                    <w:bottom w:val="none" w:sz="0" w:space="0" w:color="auto"/>
                                    <w:right w:val="none" w:sz="0" w:space="0" w:color="auto"/>
                                  </w:divBdr>
                                  <w:divsChild>
                                    <w:div w:id="437026572">
                                      <w:marLeft w:val="0"/>
                                      <w:marRight w:val="0"/>
                                      <w:marTop w:val="0"/>
                                      <w:marBottom w:val="0"/>
                                      <w:divBdr>
                                        <w:top w:val="none" w:sz="0" w:space="0" w:color="auto"/>
                                        <w:left w:val="none" w:sz="0" w:space="0" w:color="auto"/>
                                        <w:bottom w:val="none" w:sz="0" w:space="0" w:color="auto"/>
                                        <w:right w:val="none" w:sz="0" w:space="0" w:color="auto"/>
                                      </w:divBdr>
                                      <w:divsChild>
                                        <w:div w:id="280310629">
                                          <w:marLeft w:val="0"/>
                                          <w:marRight w:val="0"/>
                                          <w:marTop w:val="0"/>
                                          <w:marBottom w:val="0"/>
                                          <w:divBdr>
                                            <w:top w:val="none" w:sz="0" w:space="0" w:color="auto"/>
                                            <w:left w:val="none" w:sz="0" w:space="0" w:color="auto"/>
                                            <w:bottom w:val="none" w:sz="0" w:space="0" w:color="auto"/>
                                            <w:right w:val="none" w:sz="0" w:space="0" w:color="auto"/>
                                          </w:divBdr>
                                        </w:div>
                                        <w:div w:id="349187796">
                                          <w:marLeft w:val="0"/>
                                          <w:marRight w:val="0"/>
                                          <w:marTop w:val="375"/>
                                          <w:marBottom w:val="450"/>
                                          <w:divBdr>
                                            <w:top w:val="none" w:sz="0" w:space="0" w:color="auto"/>
                                            <w:left w:val="none" w:sz="0" w:space="0" w:color="auto"/>
                                            <w:bottom w:val="none" w:sz="0" w:space="0" w:color="auto"/>
                                            <w:right w:val="none" w:sz="0" w:space="0" w:color="auto"/>
                                          </w:divBdr>
                                          <w:divsChild>
                                            <w:div w:id="905802841">
                                              <w:marLeft w:val="0"/>
                                              <w:marRight w:val="0"/>
                                              <w:marTop w:val="0"/>
                                              <w:marBottom w:val="0"/>
                                              <w:divBdr>
                                                <w:top w:val="none" w:sz="0" w:space="0" w:color="auto"/>
                                                <w:left w:val="none" w:sz="0" w:space="0" w:color="auto"/>
                                                <w:bottom w:val="none" w:sz="0" w:space="0" w:color="auto"/>
                                                <w:right w:val="none" w:sz="0" w:space="0" w:color="auto"/>
                                              </w:divBdr>
                                            </w:div>
                                          </w:divsChild>
                                        </w:div>
                                        <w:div w:id="11290139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193013">
                                  <w:marLeft w:val="0"/>
                                  <w:marRight w:val="0"/>
                                  <w:marTop w:val="0"/>
                                  <w:marBottom w:val="0"/>
                                  <w:divBdr>
                                    <w:top w:val="single" w:sz="6" w:space="5" w:color="CCCCC5"/>
                                    <w:left w:val="none" w:sz="0" w:space="0" w:color="auto"/>
                                    <w:bottom w:val="none" w:sz="0" w:space="0" w:color="auto"/>
                                    <w:right w:val="none" w:sz="0" w:space="0" w:color="auto"/>
                                  </w:divBdr>
                                  <w:divsChild>
                                    <w:div w:id="1958027473">
                                      <w:marLeft w:val="0"/>
                                      <w:marRight w:val="0"/>
                                      <w:marTop w:val="0"/>
                                      <w:marBottom w:val="0"/>
                                      <w:divBdr>
                                        <w:top w:val="none" w:sz="0" w:space="0" w:color="auto"/>
                                        <w:left w:val="none" w:sz="0" w:space="0" w:color="auto"/>
                                        <w:bottom w:val="none" w:sz="0" w:space="0" w:color="auto"/>
                                        <w:right w:val="none" w:sz="0" w:space="0" w:color="auto"/>
                                      </w:divBdr>
                                      <w:divsChild>
                                        <w:div w:id="158927315">
                                          <w:marLeft w:val="0"/>
                                          <w:marRight w:val="0"/>
                                          <w:marTop w:val="375"/>
                                          <w:marBottom w:val="450"/>
                                          <w:divBdr>
                                            <w:top w:val="none" w:sz="0" w:space="0" w:color="auto"/>
                                            <w:left w:val="none" w:sz="0" w:space="0" w:color="auto"/>
                                            <w:bottom w:val="none" w:sz="0" w:space="0" w:color="auto"/>
                                            <w:right w:val="none" w:sz="0" w:space="0" w:color="auto"/>
                                          </w:divBdr>
                                          <w:divsChild>
                                            <w:div w:id="2120293848">
                                              <w:marLeft w:val="0"/>
                                              <w:marRight w:val="0"/>
                                              <w:marTop w:val="0"/>
                                              <w:marBottom w:val="0"/>
                                              <w:divBdr>
                                                <w:top w:val="none" w:sz="0" w:space="0" w:color="auto"/>
                                                <w:left w:val="none" w:sz="0" w:space="0" w:color="auto"/>
                                                <w:bottom w:val="none" w:sz="0" w:space="0" w:color="auto"/>
                                                <w:right w:val="none" w:sz="0" w:space="0" w:color="auto"/>
                                              </w:divBdr>
                                            </w:div>
                                          </w:divsChild>
                                        </w:div>
                                        <w:div w:id="1490748102">
                                          <w:marLeft w:val="0"/>
                                          <w:marRight w:val="0"/>
                                          <w:marTop w:val="0"/>
                                          <w:marBottom w:val="0"/>
                                          <w:divBdr>
                                            <w:top w:val="none" w:sz="0" w:space="0" w:color="auto"/>
                                            <w:left w:val="none" w:sz="0" w:space="0" w:color="auto"/>
                                            <w:bottom w:val="none" w:sz="0" w:space="0" w:color="auto"/>
                                            <w:right w:val="none" w:sz="0" w:space="0" w:color="auto"/>
                                          </w:divBdr>
                                        </w:div>
                                        <w:div w:id="1513452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55950">
                                  <w:marLeft w:val="0"/>
                                  <w:marRight w:val="0"/>
                                  <w:marTop w:val="0"/>
                                  <w:marBottom w:val="0"/>
                                  <w:divBdr>
                                    <w:top w:val="single" w:sz="6" w:space="5" w:color="CCCCC5"/>
                                    <w:left w:val="none" w:sz="0" w:space="0" w:color="auto"/>
                                    <w:bottom w:val="none" w:sz="0" w:space="0" w:color="auto"/>
                                    <w:right w:val="none" w:sz="0" w:space="0" w:color="auto"/>
                                  </w:divBdr>
                                  <w:divsChild>
                                    <w:div w:id="1353146095">
                                      <w:marLeft w:val="0"/>
                                      <w:marRight w:val="0"/>
                                      <w:marTop w:val="0"/>
                                      <w:marBottom w:val="0"/>
                                      <w:divBdr>
                                        <w:top w:val="none" w:sz="0" w:space="0" w:color="auto"/>
                                        <w:left w:val="none" w:sz="0" w:space="0" w:color="auto"/>
                                        <w:bottom w:val="none" w:sz="0" w:space="0" w:color="auto"/>
                                        <w:right w:val="none" w:sz="0" w:space="0" w:color="auto"/>
                                      </w:divBdr>
                                      <w:divsChild>
                                        <w:div w:id="638536485">
                                          <w:marLeft w:val="0"/>
                                          <w:marRight w:val="0"/>
                                          <w:marTop w:val="0"/>
                                          <w:marBottom w:val="0"/>
                                          <w:divBdr>
                                            <w:top w:val="none" w:sz="0" w:space="0" w:color="auto"/>
                                            <w:left w:val="none" w:sz="0" w:space="0" w:color="auto"/>
                                            <w:bottom w:val="none" w:sz="0" w:space="0" w:color="auto"/>
                                            <w:right w:val="none" w:sz="0" w:space="0" w:color="auto"/>
                                          </w:divBdr>
                                        </w:div>
                                        <w:div w:id="1356536915">
                                          <w:marLeft w:val="0"/>
                                          <w:marRight w:val="0"/>
                                          <w:marTop w:val="0"/>
                                          <w:marBottom w:val="300"/>
                                          <w:divBdr>
                                            <w:top w:val="none" w:sz="0" w:space="0" w:color="auto"/>
                                            <w:left w:val="none" w:sz="0" w:space="0" w:color="auto"/>
                                            <w:bottom w:val="none" w:sz="0" w:space="0" w:color="auto"/>
                                            <w:right w:val="none" w:sz="0" w:space="0" w:color="auto"/>
                                          </w:divBdr>
                                        </w:div>
                                        <w:div w:id="1430002972">
                                          <w:marLeft w:val="0"/>
                                          <w:marRight w:val="0"/>
                                          <w:marTop w:val="0"/>
                                          <w:marBottom w:val="0"/>
                                          <w:divBdr>
                                            <w:top w:val="none" w:sz="0" w:space="0" w:color="auto"/>
                                            <w:left w:val="none" w:sz="0" w:space="0" w:color="auto"/>
                                            <w:bottom w:val="none" w:sz="0" w:space="0" w:color="auto"/>
                                            <w:right w:val="none" w:sz="0" w:space="0" w:color="auto"/>
                                          </w:divBdr>
                                          <w:divsChild>
                                            <w:div w:id="2002999868">
                                              <w:marLeft w:val="0"/>
                                              <w:marRight w:val="0"/>
                                              <w:marTop w:val="0"/>
                                              <w:marBottom w:val="0"/>
                                              <w:divBdr>
                                                <w:top w:val="single" w:sz="6" w:space="5" w:color="CCCCC5"/>
                                                <w:left w:val="none" w:sz="0" w:space="0" w:color="auto"/>
                                                <w:bottom w:val="none" w:sz="0" w:space="0" w:color="auto"/>
                                                <w:right w:val="none" w:sz="0" w:space="0" w:color="auto"/>
                                              </w:divBdr>
                                              <w:divsChild>
                                                <w:div w:id="569539739">
                                                  <w:marLeft w:val="0"/>
                                                  <w:marRight w:val="0"/>
                                                  <w:marTop w:val="0"/>
                                                  <w:marBottom w:val="0"/>
                                                  <w:divBdr>
                                                    <w:top w:val="none" w:sz="0" w:space="0" w:color="auto"/>
                                                    <w:left w:val="none" w:sz="0" w:space="0" w:color="auto"/>
                                                    <w:bottom w:val="none" w:sz="0" w:space="0" w:color="auto"/>
                                                    <w:right w:val="none" w:sz="0" w:space="0" w:color="auto"/>
                                                  </w:divBdr>
                                                  <w:divsChild>
                                                    <w:div w:id="761606373">
                                                      <w:marLeft w:val="0"/>
                                                      <w:marRight w:val="0"/>
                                                      <w:marTop w:val="0"/>
                                                      <w:marBottom w:val="300"/>
                                                      <w:divBdr>
                                                        <w:top w:val="none" w:sz="0" w:space="0" w:color="auto"/>
                                                        <w:left w:val="none" w:sz="0" w:space="0" w:color="auto"/>
                                                        <w:bottom w:val="none" w:sz="0" w:space="0" w:color="auto"/>
                                                        <w:right w:val="none" w:sz="0" w:space="0" w:color="auto"/>
                                                      </w:divBdr>
                                                    </w:div>
                                                    <w:div w:id="1276594555">
                                                      <w:marLeft w:val="0"/>
                                                      <w:marRight w:val="0"/>
                                                      <w:marTop w:val="375"/>
                                                      <w:marBottom w:val="450"/>
                                                      <w:divBdr>
                                                        <w:top w:val="none" w:sz="0" w:space="0" w:color="auto"/>
                                                        <w:left w:val="none" w:sz="0" w:space="0" w:color="auto"/>
                                                        <w:bottom w:val="none" w:sz="0" w:space="0" w:color="auto"/>
                                                        <w:right w:val="none" w:sz="0" w:space="0" w:color="auto"/>
                                                      </w:divBdr>
                                                    </w:div>
                                                    <w:div w:id="15611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8059">
                                          <w:marLeft w:val="0"/>
                                          <w:marRight w:val="0"/>
                                          <w:marTop w:val="375"/>
                                          <w:marBottom w:val="450"/>
                                          <w:divBdr>
                                            <w:top w:val="none" w:sz="0" w:space="0" w:color="auto"/>
                                            <w:left w:val="none" w:sz="0" w:space="0" w:color="auto"/>
                                            <w:bottom w:val="none" w:sz="0" w:space="0" w:color="auto"/>
                                            <w:right w:val="none" w:sz="0" w:space="0" w:color="auto"/>
                                          </w:divBdr>
                                          <w:divsChild>
                                            <w:div w:id="19907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602783">
                                  <w:marLeft w:val="0"/>
                                  <w:marRight w:val="0"/>
                                  <w:marTop w:val="0"/>
                                  <w:marBottom w:val="0"/>
                                  <w:divBdr>
                                    <w:top w:val="single" w:sz="6" w:space="5" w:color="CCCCC5"/>
                                    <w:left w:val="none" w:sz="0" w:space="0" w:color="auto"/>
                                    <w:bottom w:val="none" w:sz="0" w:space="0" w:color="auto"/>
                                    <w:right w:val="none" w:sz="0" w:space="0" w:color="auto"/>
                                  </w:divBdr>
                                  <w:divsChild>
                                    <w:div w:id="1998418205">
                                      <w:marLeft w:val="0"/>
                                      <w:marRight w:val="0"/>
                                      <w:marTop w:val="0"/>
                                      <w:marBottom w:val="0"/>
                                      <w:divBdr>
                                        <w:top w:val="none" w:sz="0" w:space="0" w:color="auto"/>
                                        <w:left w:val="none" w:sz="0" w:space="0" w:color="auto"/>
                                        <w:bottom w:val="none" w:sz="0" w:space="0" w:color="auto"/>
                                        <w:right w:val="none" w:sz="0" w:space="0" w:color="auto"/>
                                      </w:divBdr>
                                      <w:divsChild>
                                        <w:div w:id="174466544">
                                          <w:marLeft w:val="0"/>
                                          <w:marRight w:val="0"/>
                                          <w:marTop w:val="0"/>
                                          <w:marBottom w:val="300"/>
                                          <w:divBdr>
                                            <w:top w:val="none" w:sz="0" w:space="0" w:color="auto"/>
                                            <w:left w:val="none" w:sz="0" w:space="0" w:color="auto"/>
                                            <w:bottom w:val="none" w:sz="0" w:space="0" w:color="auto"/>
                                            <w:right w:val="none" w:sz="0" w:space="0" w:color="auto"/>
                                          </w:divBdr>
                                        </w:div>
                                        <w:div w:id="429201323">
                                          <w:marLeft w:val="0"/>
                                          <w:marRight w:val="0"/>
                                          <w:marTop w:val="375"/>
                                          <w:marBottom w:val="450"/>
                                          <w:divBdr>
                                            <w:top w:val="none" w:sz="0" w:space="0" w:color="auto"/>
                                            <w:left w:val="none" w:sz="0" w:space="0" w:color="auto"/>
                                            <w:bottom w:val="none" w:sz="0" w:space="0" w:color="auto"/>
                                            <w:right w:val="none" w:sz="0" w:space="0" w:color="auto"/>
                                          </w:divBdr>
                                          <w:divsChild>
                                            <w:div w:id="1083769320">
                                              <w:marLeft w:val="0"/>
                                              <w:marRight w:val="0"/>
                                              <w:marTop w:val="0"/>
                                              <w:marBottom w:val="0"/>
                                              <w:divBdr>
                                                <w:top w:val="none" w:sz="0" w:space="0" w:color="auto"/>
                                                <w:left w:val="none" w:sz="0" w:space="0" w:color="auto"/>
                                                <w:bottom w:val="none" w:sz="0" w:space="0" w:color="auto"/>
                                                <w:right w:val="none" w:sz="0" w:space="0" w:color="auto"/>
                                              </w:divBdr>
                                            </w:div>
                                          </w:divsChild>
                                        </w:div>
                                        <w:div w:id="21391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0540">
                                  <w:marLeft w:val="0"/>
                                  <w:marRight w:val="0"/>
                                  <w:marTop w:val="0"/>
                                  <w:marBottom w:val="0"/>
                                  <w:divBdr>
                                    <w:top w:val="single" w:sz="6" w:space="5" w:color="CCCCC5"/>
                                    <w:left w:val="none" w:sz="0" w:space="0" w:color="auto"/>
                                    <w:bottom w:val="none" w:sz="0" w:space="0" w:color="auto"/>
                                    <w:right w:val="none" w:sz="0" w:space="0" w:color="auto"/>
                                  </w:divBdr>
                                  <w:divsChild>
                                    <w:div w:id="1492329572">
                                      <w:marLeft w:val="0"/>
                                      <w:marRight w:val="0"/>
                                      <w:marTop w:val="0"/>
                                      <w:marBottom w:val="0"/>
                                      <w:divBdr>
                                        <w:top w:val="none" w:sz="0" w:space="0" w:color="auto"/>
                                        <w:left w:val="none" w:sz="0" w:space="0" w:color="auto"/>
                                        <w:bottom w:val="none" w:sz="0" w:space="0" w:color="auto"/>
                                        <w:right w:val="none" w:sz="0" w:space="0" w:color="auto"/>
                                      </w:divBdr>
                                      <w:divsChild>
                                        <w:div w:id="246114524">
                                          <w:marLeft w:val="0"/>
                                          <w:marRight w:val="0"/>
                                          <w:marTop w:val="0"/>
                                          <w:marBottom w:val="0"/>
                                          <w:divBdr>
                                            <w:top w:val="none" w:sz="0" w:space="0" w:color="auto"/>
                                            <w:left w:val="none" w:sz="0" w:space="0" w:color="auto"/>
                                            <w:bottom w:val="none" w:sz="0" w:space="0" w:color="auto"/>
                                            <w:right w:val="none" w:sz="0" w:space="0" w:color="auto"/>
                                          </w:divBdr>
                                          <w:divsChild>
                                            <w:div w:id="457141049">
                                              <w:marLeft w:val="0"/>
                                              <w:marRight w:val="0"/>
                                              <w:marTop w:val="0"/>
                                              <w:marBottom w:val="0"/>
                                              <w:divBdr>
                                                <w:top w:val="single" w:sz="6" w:space="5" w:color="CCCCC5"/>
                                                <w:left w:val="none" w:sz="0" w:space="0" w:color="auto"/>
                                                <w:bottom w:val="none" w:sz="0" w:space="0" w:color="auto"/>
                                                <w:right w:val="none" w:sz="0" w:space="0" w:color="auto"/>
                                              </w:divBdr>
                                              <w:divsChild>
                                                <w:div w:id="1632442847">
                                                  <w:marLeft w:val="0"/>
                                                  <w:marRight w:val="0"/>
                                                  <w:marTop w:val="0"/>
                                                  <w:marBottom w:val="0"/>
                                                  <w:divBdr>
                                                    <w:top w:val="none" w:sz="0" w:space="0" w:color="auto"/>
                                                    <w:left w:val="none" w:sz="0" w:space="0" w:color="auto"/>
                                                    <w:bottom w:val="none" w:sz="0" w:space="0" w:color="auto"/>
                                                    <w:right w:val="none" w:sz="0" w:space="0" w:color="auto"/>
                                                  </w:divBdr>
                                                  <w:divsChild>
                                                    <w:div w:id="628435126">
                                                      <w:marLeft w:val="0"/>
                                                      <w:marRight w:val="0"/>
                                                      <w:marTop w:val="375"/>
                                                      <w:marBottom w:val="450"/>
                                                      <w:divBdr>
                                                        <w:top w:val="none" w:sz="0" w:space="0" w:color="auto"/>
                                                        <w:left w:val="none" w:sz="0" w:space="0" w:color="auto"/>
                                                        <w:bottom w:val="none" w:sz="0" w:space="0" w:color="auto"/>
                                                        <w:right w:val="none" w:sz="0" w:space="0" w:color="auto"/>
                                                      </w:divBdr>
                                                    </w:div>
                                                    <w:div w:id="1297494977">
                                                      <w:marLeft w:val="0"/>
                                                      <w:marRight w:val="0"/>
                                                      <w:marTop w:val="0"/>
                                                      <w:marBottom w:val="300"/>
                                                      <w:divBdr>
                                                        <w:top w:val="none" w:sz="0" w:space="0" w:color="auto"/>
                                                        <w:left w:val="none" w:sz="0" w:space="0" w:color="auto"/>
                                                        <w:bottom w:val="none" w:sz="0" w:space="0" w:color="auto"/>
                                                        <w:right w:val="none" w:sz="0" w:space="0" w:color="auto"/>
                                                      </w:divBdr>
                                                    </w:div>
                                                    <w:div w:id="2110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0708">
                                              <w:marLeft w:val="0"/>
                                              <w:marRight w:val="0"/>
                                              <w:marTop w:val="0"/>
                                              <w:marBottom w:val="0"/>
                                              <w:divBdr>
                                                <w:top w:val="single" w:sz="6" w:space="5" w:color="CCCCC5"/>
                                                <w:left w:val="none" w:sz="0" w:space="0" w:color="auto"/>
                                                <w:bottom w:val="none" w:sz="0" w:space="0" w:color="auto"/>
                                                <w:right w:val="none" w:sz="0" w:space="0" w:color="auto"/>
                                              </w:divBdr>
                                              <w:divsChild>
                                                <w:div w:id="944461938">
                                                  <w:marLeft w:val="0"/>
                                                  <w:marRight w:val="0"/>
                                                  <w:marTop w:val="0"/>
                                                  <w:marBottom w:val="0"/>
                                                  <w:divBdr>
                                                    <w:top w:val="none" w:sz="0" w:space="0" w:color="auto"/>
                                                    <w:left w:val="none" w:sz="0" w:space="0" w:color="auto"/>
                                                    <w:bottom w:val="none" w:sz="0" w:space="0" w:color="auto"/>
                                                    <w:right w:val="none" w:sz="0" w:space="0" w:color="auto"/>
                                                  </w:divBdr>
                                                  <w:divsChild>
                                                    <w:div w:id="6055477">
                                                      <w:marLeft w:val="0"/>
                                                      <w:marRight w:val="0"/>
                                                      <w:marTop w:val="375"/>
                                                      <w:marBottom w:val="450"/>
                                                      <w:divBdr>
                                                        <w:top w:val="none" w:sz="0" w:space="0" w:color="auto"/>
                                                        <w:left w:val="none" w:sz="0" w:space="0" w:color="auto"/>
                                                        <w:bottom w:val="none" w:sz="0" w:space="0" w:color="auto"/>
                                                        <w:right w:val="none" w:sz="0" w:space="0" w:color="auto"/>
                                                      </w:divBdr>
                                                    </w:div>
                                                    <w:div w:id="635377122">
                                                      <w:marLeft w:val="0"/>
                                                      <w:marRight w:val="0"/>
                                                      <w:marTop w:val="0"/>
                                                      <w:marBottom w:val="0"/>
                                                      <w:divBdr>
                                                        <w:top w:val="none" w:sz="0" w:space="0" w:color="auto"/>
                                                        <w:left w:val="none" w:sz="0" w:space="0" w:color="auto"/>
                                                        <w:bottom w:val="none" w:sz="0" w:space="0" w:color="auto"/>
                                                        <w:right w:val="none" w:sz="0" w:space="0" w:color="auto"/>
                                                      </w:divBdr>
                                                    </w:div>
                                                    <w:div w:id="1982881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1300018">
                                              <w:marLeft w:val="0"/>
                                              <w:marRight w:val="0"/>
                                              <w:marTop w:val="0"/>
                                              <w:marBottom w:val="0"/>
                                              <w:divBdr>
                                                <w:top w:val="single" w:sz="6" w:space="5" w:color="CCCCC5"/>
                                                <w:left w:val="none" w:sz="0" w:space="0" w:color="auto"/>
                                                <w:bottom w:val="none" w:sz="0" w:space="0" w:color="auto"/>
                                                <w:right w:val="none" w:sz="0" w:space="0" w:color="auto"/>
                                              </w:divBdr>
                                              <w:divsChild>
                                                <w:div w:id="577524127">
                                                  <w:marLeft w:val="0"/>
                                                  <w:marRight w:val="0"/>
                                                  <w:marTop w:val="0"/>
                                                  <w:marBottom w:val="0"/>
                                                  <w:divBdr>
                                                    <w:top w:val="none" w:sz="0" w:space="0" w:color="auto"/>
                                                    <w:left w:val="none" w:sz="0" w:space="0" w:color="auto"/>
                                                    <w:bottom w:val="none" w:sz="0" w:space="0" w:color="auto"/>
                                                    <w:right w:val="none" w:sz="0" w:space="0" w:color="auto"/>
                                                  </w:divBdr>
                                                  <w:divsChild>
                                                    <w:div w:id="1051657702">
                                                      <w:marLeft w:val="0"/>
                                                      <w:marRight w:val="0"/>
                                                      <w:marTop w:val="0"/>
                                                      <w:marBottom w:val="300"/>
                                                      <w:divBdr>
                                                        <w:top w:val="none" w:sz="0" w:space="0" w:color="auto"/>
                                                        <w:left w:val="none" w:sz="0" w:space="0" w:color="auto"/>
                                                        <w:bottom w:val="none" w:sz="0" w:space="0" w:color="auto"/>
                                                        <w:right w:val="none" w:sz="0" w:space="0" w:color="auto"/>
                                                      </w:divBdr>
                                                    </w:div>
                                                    <w:div w:id="1638802621">
                                                      <w:marLeft w:val="0"/>
                                                      <w:marRight w:val="0"/>
                                                      <w:marTop w:val="0"/>
                                                      <w:marBottom w:val="0"/>
                                                      <w:divBdr>
                                                        <w:top w:val="none" w:sz="0" w:space="0" w:color="auto"/>
                                                        <w:left w:val="none" w:sz="0" w:space="0" w:color="auto"/>
                                                        <w:bottom w:val="none" w:sz="0" w:space="0" w:color="auto"/>
                                                        <w:right w:val="none" w:sz="0" w:space="0" w:color="auto"/>
                                                      </w:divBdr>
                                                    </w:div>
                                                    <w:div w:id="1817453428">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925142539">
                                              <w:marLeft w:val="0"/>
                                              <w:marRight w:val="0"/>
                                              <w:marTop w:val="0"/>
                                              <w:marBottom w:val="0"/>
                                              <w:divBdr>
                                                <w:top w:val="single" w:sz="6" w:space="5" w:color="CCCCC5"/>
                                                <w:left w:val="none" w:sz="0" w:space="0" w:color="auto"/>
                                                <w:bottom w:val="none" w:sz="0" w:space="0" w:color="auto"/>
                                                <w:right w:val="none" w:sz="0" w:space="0" w:color="auto"/>
                                              </w:divBdr>
                                              <w:divsChild>
                                                <w:div w:id="256016126">
                                                  <w:marLeft w:val="0"/>
                                                  <w:marRight w:val="0"/>
                                                  <w:marTop w:val="0"/>
                                                  <w:marBottom w:val="0"/>
                                                  <w:divBdr>
                                                    <w:top w:val="none" w:sz="0" w:space="0" w:color="auto"/>
                                                    <w:left w:val="none" w:sz="0" w:space="0" w:color="auto"/>
                                                    <w:bottom w:val="none" w:sz="0" w:space="0" w:color="auto"/>
                                                    <w:right w:val="none" w:sz="0" w:space="0" w:color="auto"/>
                                                  </w:divBdr>
                                                  <w:divsChild>
                                                    <w:div w:id="642779644">
                                                      <w:marLeft w:val="0"/>
                                                      <w:marRight w:val="0"/>
                                                      <w:marTop w:val="375"/>
                                                      <w:marBottom w:val="450"/>
                                                      <w:divBdr>
                                                        <w:top w:val="none" w:sz="0" w:space="0" w:color="auto"/>
                                                        <w:left w:val="none" w:sz="0" w:space="0" w:color="auto"/>
                                                        <w:bottom w:val="none" w:sz="0" w:space="0" w:color="auto"/>
                                                        <w:right w:val="none" w:sz="0" w:space="0" w:color="auto"/>
                                                      </w:divBdr>
                                                    </w:div>
                                                    <w:div w:id="1894925801">
                                                      <w:marLeft w:val="0"/>
                                                      <w:marRight w:val="0"/>
                                                      <w:marTop w:val="0"/>
                                                      <w:marBottom w:val="0"/>
                                                      <w:divBdr>
                                                        <w:top w:val="none" w:sz="0" w:space="0" w:color="auto"/>
                                                        <w:left w:val="none" w:sz="0" w:space="0" w:color="auto"/>
                                                        <w:bottom w:val="none" w:sz="0" w:space="0" w:color="auto"/>
                                                        <w:right w:val="none" w:sz="0" w:space="0" w:color="auto"/>
                                                      </w:divBdr>
                                                    </w:div>
                                                    <w:div w:id="2039816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12011733">
                                          <w:marLeft w:val="0"/>
                                          <w:marRight w:val="0"/>
                                          <w:marTop w:val="0"/>
                                          <w:marBottom w:val="300"/>
                                          <w:divBdr>
                                            <w:top w:val="none" w:sz="0" w:space="0" w:color="auto"/>
                                            <w:left w:val="none" w:sz="0" w:space="0" w:color="auto"/>
                                            <w:bottom w:val="none" w:sz="0" w:space="0" w:color="auto"/>
                                            <w:right w:val="none" w:sz="0" w:space="0" w:color="auto"/>
                                          </w:divBdr>
                                        </w:div>
                                        <w:div w:id="1157843159">
                                          <w:marLeft w:val="0"/>
                                          <w:marRight w:val="0"/>
                                          <w:marTop w:val="375"/>
                                          <w:marBottom w:val="450"/>
                                          <w:divBdr>
                                            <w:top w:val="none" w:sz="0" w:space="0" w:color="auto"/>
                                            <w:left w:val="none" w:sz="0" w:space="0" w:color="auto"/>
                                            <w:bottom w:val="none" w:sz="0" w:space="0" w:color="auto"/>
                                            <w:right w:val="none" w:sz="0" w:space="0" w:color="auto"/>
                                          </w:divBdr>
                                          <w:divsChild>
                                            <w:div w:id="1549149528">
                                              <w:marLeft w:val="0"/>
                                              <w:marRight w:val="0"/>
                                              <w:marTop w:val="0"/>
                                              <w:marBottom w:val="0"/>
                                              <w:divBdr>
                                                <w:top w:val="none" w:sz="0" w:space="0" w:color="auto"/>
                                                <w:left w:val="none" w:sz="0" w:space="0" w:color="auto"/>
                                                <w:bottom w:val="none" w:sz="0" w:space="0" w:color="auto"/>
                                                <w:right w:val="none" w:sz="0" w:space="0" w:color="auto"/>
                                              </w:divBdr>
                                            </w:div>
                                          </w:divsChild>
                                        </w:div>
                                        <w:div w:id="1296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0093">
                                  <w:marLeft w:val="0"/>
                                  <w:marRight w:val="0"/>
                                  <w:marTop w:val="0"/>
                                  <w:marBottom w:val="0"/>
                                  <w:divBdr>
                                    <w:top w:val="single" w:sz="6" w:space="5" w:color="CCCCC5"/>
                                    <w:left w:val="none" w:sz="0" w:space="0" w:color="auto"/>
                                    <w:bottom w:val="none" w:sz="0" w:space="0" w:color="auto"/>
                                    <w:right w:val="none" w:sz="0" w:space="0" w:color="auto"/>
                                  </w:divBdr>
                                  <w:divsChild>
                                    <w:div w:id="1898781778">
                                      <w:marLeft w:val="0"/>
                                      <w:marRight w:val="0"/>
                                      <w:marTop w:val="0"/>
                                      <w:marBottom w:val="0"/>
                                      <w:divBdr>
                                        <w:top w:val="none" w:sz="0" w:space="0" w:color="auto"/>
                                        <w:left w:val="none" w:sz="0" w:space="0" w:color="auto"/>
                                        <w:bottom w:val="none" w:sz="0" w:space="0" w:color="auto"/>
                                        <w:right w:val="none" w:sz="0" w:space="0" w:color="auto"/>
                                      </w:divBdr>
                                      <w:divsChild>
                                        <w:div w:id="409738392">
                                          <w:marLeft w:val="0"/>
                                          <w:marRight w:val="0"/>
                                          <w:marTop w:val="0"/>
                                          <w:marBottom w:val="0"/>
                                          <w:divBdr>
                                            <w:top w:val="none" w:sz="0" w:space="0" w:color="auto"/>
                                            <w:left w:val="none" w:sz="0" w:space="0" w:color="auto"/>
                                            <w:bottom w:val="none" w:sz="0" w:space="0" w:color="auto"/>
                                            <w:right w:val="none" w:sz="0" w:space="0" w:color="auto"/>
                                          </w:divBdr>
                                        </w:div>
                                        <w:div w:id="1025205422">
                                          <w:marLeft w:val="0"/>
                                          <w:marRight w:val="0"/>
                                          <w:marTop w:val="0"/>
                                          <w:marBottom w:val="300"/>
                                          <w:divBdr>
                                            <w:top w:val="none" w:sz="0" w:space="0" w:color="auto"/>
                                            <w:left w:val="none" w:sz="0" w:space="0" w:color="auto"/>
                                            <w:bottom w:val="none" w:sz="0" w:space="0" w:color="auto"/>
                                            <w:right w:val="none" w:sz="0" w:space="0" w:color="auto"/>
                                          </w:divBdr>
                                        </w:div>
                                        <w:div w:id="2017684464">
                                          <w:marLeft w:val="0"/>
                                          <w:marRight w:val="0"/>
                                          <w:marTop w:val="375"/>
                                          <w:marBottom w:val="450"/>
                                          <w:divBdr>
                                            <w:top w:val="none" w:sz="0" w:space="0" w:color="auto"/>
                                            <w:left w:val="none" w:sz="0" w:space="0" w:color="auto"/>
                                            <w:bottom w:val="none" w:sz="0" w:space="0" w:color="auto"/>
                                            <w:right w:val="none" w:sz="0" w:space="0" w:color="auto"/>
                                          </w:divBdr>
                                          <w:divsChild>
                                            <w:div w:id="21344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2035">
                                  <w:marLeft w:val="0"/>
                                  <w:marRight w:val="0"/>
                                  <w:marTop w:val="0"/>
                                  <w:marBottom w:val="0"/>
                                  <w:divBdr>
                                    <w:top w:val="single" w:sz="6" w:space="5" w:color="CCCCC5"/>
                                    <w:left w:val="none" w:sz="0" w:space="0" w:color="auto"/>
                                    <w:bottom w:val="none" w:sz="0" w:space="0" w:color="auto"/>
                                    <w:right w:val="none" w:sz="0" w:space="0" w:color="auto"/>
                                  </w:divBdr>
                                  <w:divsChild>
                                    <w:div w:id="409159275">
                                      <w:marLeft w:val="0"/>
                                      <w:marRight w:val="0"/>
                                      <w:marTop w:val="0"/>
                                      <w:marBottom w:val="0"/>
                                      <w:divBdr>
                                        <w:top w:val="none" w:sz="0" w:space="0" w:color="auto"/>
                                        <w:left w:val="none" w:sz="0" w:space="0" w:color="auto"/>
                                        <w:bottom w:val="none" w:sz="0" w:space="0" w:color="auto"/>
                                        <w:right w:val="none" w:sz="0" w:space="0" w:color="auto"/>
                                      </w:divBdr>
                                      <w:divsChild>
                                        <w:div w:id="391584575">
                                          <w:marLeft w:val="0"/>
                                          <w:marRight w:val="0"/>
                                          <w:marTop w:val="0"/>
                                          <w:marBottom w:val="300"/>
                                          <w:divBdr>
                                            <w:top w:val="none" w:sz="0" w:space="0" w:color="auto"/>
                                            <w:left w:val="none" w:sz="0" w:space="0" w:color="auto"/>
                                            <w:bottom w:val="none" w:sz="0" w:space="0" w:color="auto"/>
                                            <w:right w:val="none" w:sz="0" w:space="0" w:color="auto"/>
                                          </w:divBdr>
                                        </w:div>
                                        <w:div w:id="621611703">
                                          <w:marLeft w:val="0"/>
                                          <w:marRight w:val="0"/>
                                          <w:marTop w:val="0"/>
                                          <w:marBottom w:val="0"/>
                                          <w:divBdr>
                                            <w:top w:val="none" w:sz="0" w:space="0" w:color="auto"/>
                                            <w:left w:val="none" w:sz="0" w:space="0" w:color="auto"/>
                                            <w:bottom w:val="none" w:sz="0" w:space="0" w:color="auto"/>
                                            <w:right w:val="none" w:sz="0" w:space="0" w:color="auto"/>
                                          </w:divBdr>
                                          <w:divsChild>
                                            <w:div w:id="82996656">
                                              <w:marLeft w:val="0"/>
                                              <w:marRight w:val="0"/>
                                              <w:marTop w:val="0"/>
                                              <w:marBottom w:val="0"/>
                                              <w:divBdr>
                                                <w:top w:val="single" w:sz="6" w:space="5" w:color="CCCCC5"/>
                                                <w:left w:val="none" w:sz="0" w:space="0" w:color="auto"/>
                                                <w:bottom w:val="none" w:sz="0" w:space="0" w:color="auto"/>
                                                <w:right w:val="none" w:sz="0" w:space="0" w:color="auto"/>
                                              </w:divBdr>
                                              <w:divsChild>
                                                <w:div w:id="9139679">
                                                  <w:marLeft w:val="0"/>
                                                  <w:marRight w:val="0"/>
                                                  <w:marTop w:val="0"/>
                                                  <w:marBottom w:val="0"/>
                                                  <w:divBdr>
                                                    <w:top w:val="none" w:sz="0" w:space="0" w:color="auto"/>
                                                    <w:left w:val="none" w:sz="0" w:space="0" w:color="auto"/>
                                                    <w:bottom w:val="none" w:sz="0" w:space="0" w:color="auto"/>
                                                    <w:right w:val="none" w:sz="0" w:space="0" w:color="auto"/>
                                                  </w:divBdr>
                                                  <w:divsChild>
                                                    <w:div w:id="1176069701">
                                                      <w:marLeft w:val="0"/>
                                                      <w:marRight w:val="0"/>
                                                      <w:marTop w:val="375"/>
                                                      <w:marBottom w:val="450"/>
                                                      <w:divBdr>
                                                        <w:top w:val="none" w:sz="0" w:space="0" w:color="auto"/>
                                                        <w:left w:val="none" w:sz="0" w:space="0" w:color="auto"/>
                                                        <w:bottom w:val="none" w:sz="0" w:space="0" w:color="auto"/>
                                                        <w:right w:val="none" w:sz="0" w:space="0" w:color="auto"/>
                                                      </w:divBdr>
                                                    </w:div>
                                                    <w:div w:id="1556047064">
                                                      <w:marLeft w:val="0"/>
                                                      <w:marRight w:val="0"/>
                                                      <w:marTop w:val="0"/>
                                                      <w:marBottom w:val="300"/>
                                                      <w:divBdr>
                                                        <w:top w:val="none" w:sz="0" w:space="0" w:color="auto"/>
                                                        <w:left w:val="none" w:sz="0" w:space="0" w:color="auto"/>
                                                        <w:bottom w:val="none" w:sz="0" w:space="0" w:color="auto"/>
                                                        <w:right w:val="none" w:sz="0" w:space="0" w:color="auto"/>
                                                      </w:divBdr>
                                                    </w:div>
                                                    <w:div w:id="17636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4899">
                                              <w:marLeft w:val="0"/>
                                              <w:marRight w:val="0"/>
                                              <w:marTop w:val="0"/>
                                              <w:marBottom w:val="0"/>
                                              <w:divBdr>
                                                <w:top w:val="single" w:sz="6" w:space="5" w:color="CCCCC5"/>
                                                <w:left w:val="none" w:sz="0" w:space="0" w:color="auto"/>
                                                <w:bottom w:val="none" w:sz="0" w:space="0" w:color="auto"/>
                                                <w:right w:val="none" w:sz="0" w:space="0" w:color="auto"/>
                                              </w:divBdr>
                                              <w:divsChild>
                                                <w:div w:id="2120178394">
                                                  <w:marLeft w:val="0"/>
                                                  <w:marRight w:val="0"/>
                                                  <w:marTop w:val="0"/>
                                                  <w:marBottom w:val="0"/>
                                                  <w:divBdr>
                                                    <w:top w:val="none" w:sz="0" w:space="0" w:color="auto"/>
                                                    <w:left w:val="none" w:sz="0" w:space="0" w:color="auto"/>
                                                    <w:bottom w:val="none" w:sz="0" w:space="0" w:color="auto"/>
                                                    <w:right w:val="none" w:sz="0" w:space="0" w:color="auto"/>
                                                  </w:divBdr>
                                                  <w:divsChild>
                                                    <w:div w:id="108400655">
                                                      <w:marLeft w:val="0"/>
                                                      <w:marRight w:val="0"/>
                                                      <w:marTop w:val="0"/>
                                                      <w:marBottom w:val="300"/>
                                                      <w:divBdr>
                                                        <w:top w:val="none" w:sz="0" w:space="0" w:color="auto"/>
                                                        <w:left w:val="none" w:sz="0" w:space="0" w:color="auto"/>
                                                        <w:bottom w:val="none" w:sz="0" w:space="0" w:color="auto"/>
                                                        <w:right w:val="none" w:sz="0" w:space="0" w:color="auto"/>
                                                      </w:divBdr>
                                                    </w:div>
                                                    <w:div w:id="235436901">
                                                      <w:marLeft w:val="0"/>
                                                      <w:marRight w:val="0"/>
                                                      <w:marTop w:val="375"/>
                                                      <w:marBottom w:val="450"/>
                                                      <w:divBdr>
                                                        <w:top w:val="none" w:sz="0" w:space="0" w:color="auto"/>
                                                        <w:left w:val="none" w:sz="0" w:space="0" w:color="auto"/>
                                                        <w:bottom w:val="none" w:sz="0" w:space="0" w:color="auto"/>
                                                        <w:right w:val="none" w:sz="0" w:space="0" w:color="auto"/>
                                                      </w:divBdr>
                                                    </w:div>
                                                    <w:div w:id="577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2137">
                                              <w:marLeft w:val="0"/>
                                              <w:marRight w:val="0"/>
                                              <w:marTop w:val="0"/>
                                              <w:marBottom w:val="0"/>
                                              <w:divBdr>
                                                <w:top w:val="single" w:sz="6" w:space="5" w:color="CCCCC5"/>
                                                <w:left w:val="none" w:sz="0" w:space="0" w:color="auto"/>
                                                <w:bottom w:val="none" w:sz="0" w:space="0" w:color="auto"/>
                                                <w:right w:val="none" w:sz="0" w:space="0" w:color="auto"/>
                                              </w:divBdr>
                                              <w:divsChild>
                                                <w:div w:id="866719625">
                                                  <w:marLeft w:val="0"/>
                                                  <w:marRight w:val="0"/>
                                                  <w:marTop w:val="0"/>
                                                  <w:marBottom w:val="0"/>
                                                  <w:divBdr>
                                                    <w:top w:val="none" w:sz="0" w:space="0" w:color="auto"/>
                                                    <w:left w:val="none" w:sz="0" w:space="0" w:color="auto"/>
                                                    <w:bottom w:val="none" w:sz="0" w:space="0" w:color="auto"/>
                                                    <w:right w:val="none" w:sz="0" w:space="0" w:color="auto"/>
                                                  </w:divBdr>
                                                  <w:divsChild>
                                                    <w:div w:id="504519651">
                                                      <w:marLeft w:val="0"/>
                                                      <w:marRight w:val="0"/>
                                                      <w:marTop w:val="375"/>
                                                      <w:marBottom w:val="450"/>
                                                      <w:divBdr>
                                                        <w:top w:val="none" w:sz="0" w:space="0" w:color="auto"/>
                                                        <w:left w:val="none" w:sz="0" w:space="0" w:color="auto"/>
                                                        <w:bottom w:val="none" w:sz="0" w:space="0" w:color="auto"/>
                                                        <w:right w:val="none" w:sz="0" w:space="0" w:color="auto"/>
                                                      </w:divBdr>
                                                    </w:div>
                                                    <w:div w:id="1572689785">
                                                      <w:marLeft w:val="0"/>
                                                      <w:marRight w:val="0"/>
                                                      <w:marTop w:val="0"/>
                                                      <w:marBottom w:val="300"/>
                                                      <w:divBdr>
                                                        <w:top w:val="none" w:sz="0" w:space="0" w:color="auto"/>
                                                        <w:left w:val="none" w:sz="0" w:space="0" w:color="auto"/>
                                                        <w:bottom w:val="none" w:sz="0" w:space="0" w:color="auto"/>
                                                        <w:right w:val="none" w:sz="0" w:space="0" w:color="auto"/>
                                                      </w:divBdr>
                                                    </w:div>
                                                    <w:div w:id="17696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15740">
                                          <w:marLeft w:val="0"/>
                                          <w:marRight w:val="0"/>
                                          <w:marTop w:val="0"/>
                                          <w:marBottom w:val="0"/>
                                          <w:divBdr>
                                            <w:top w:val="none" w:sz="0" w:space="0" w:color="auto"/>
                                            <w:left w:val="none" w:sz="0" w:space="0" w:color="auto"/>
                                            <w:bottom w:val="none" w:sz="0" w:space="0" w:color="auto"/>
                                            <w:right w:val="none" w:sz="0" w:space="0" w:color="auto"/>
                                          </w:divBdr>
                                        </w:div>
                                        <w:div w:id="1334600100">
                                          <w:marLeft w:val="0"/>
                                          <w:marRight w:val="0"/>
                                          <w:marTop w:val="375"/>
                                          <w:marBottom w:val="450"/>
                                          <w:divBdr>
                                            <w:top w:val="none" w:sz="0" w:space="0" w:color="auto"/>
                                            <w:left w:val="none" w:sz="0" w:space="0" w:color="auto"/>
                                            <w:bottom w:val="none" w:sz="0" w:space="0" w:color="auto"/>
                                            <w:right w:val="none" w:sz="0" w:space="0" w:color="auto"/>
                                          </w:divBdr>
                                          <w:divsChild>
                                            <w:div w:id="4647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95655">
                                  <w:marLeft w:val="0"/>
                                  <w:marRight w:val="0"/>
                                  <w:marTop w:val="0"/>
                                  <w:marBottom w:val="0"/>
                                  <w:divBdr>
                                    <w:top w:val="single" w:sz="6" w:space="5" w:color="CCCCC5"/>
                                    <w:left w:val="none" w:sz="0" w:space="0" w:color="auto"/>
                                    <w:bottom w:val="none" w:sz="0" w:space="0" w:color="auto"/>
                                    <w:right w:val="none" w:sz="0" w:space="0" w:color="auto"/>
                                  </w:divBdr>
                                  <w:divsChild>
                                    <w:div w:id="1246962881">
                                      <w:marLeft w:val="0"/>
                                      <w:marRight w:val="0"/>
                                      <w:marTop w:val="0"/>
                                      <w:marBottom w:val="0"/>
                                      <w:divBdr>
                                        <w:top w:val="none" w:sz="0" w:space="0" w:color="auto"/>
                                        <w:left w:val="none" w:sz="0" w:space="0" w:color="auto"/>
                                        <w:bottom w:val="none" w:sz="0" w:space="0" w:color="auto"/>
                                        <w:right w:val="none" w:sz="0" w:space="0" w:color="auto"/>
                                      </w:divBdr>
                                      <w:divsChild>
                                        <w:div w:id="1199587595">
                                          <w:marLeft w:val="0"/>
                                          <w:marRight w:val="0"/>
                                          <w:marTop w:val="0"/>
                                          <w:marBottom w:val="300"/>
                                          <w:divBdr>
                                            <w:top w:val="none" w:sz="0" w:space="0" w:color="auto"/>
                                            <w:left w:val="none" w:sz="0" w:space="0" w:color="auto"/>
                                            <w:bottom w:val="none" w:sz="0" w:space="0" w:color="auto"/>
                                            <w:right w:val="none" w:sz="0" w:space="0" w:color="auto"/>
                                          </w:divBdr>
                                        </w:div>
                                        <w:div w:id="1425687825">
                                          <w:marLeft w:val="0"/>
                                          <w:marRight w:val="0"/>
                                          <w:marTop w:val="0"/>
                                          <w:marBottom w:val="0"/>
                                          <w:divBdr>
                                            <w:top w:val="none" w:sz="0" w:space="0" w:color="auto"/>
                                            <w:left w:val="none" w:sz="0" w:space="0" w:color="auto"/>
                                            <w:bottom w:val="none" w:sz="0" w:space="0" w:color="auto"/>
                                            <w:right w:val="none" w:sz="0" w:space="0" w:color="auto"/>
                                          </w:divBdr>
                                          <w:divsChild>
                                            <w:div w:id="25376314">
                                              <w:marLeft w:val="0"/>
                                              <w:marRight w:val="0"/>
                                              <w:marTop w:val="0"/>
                                              <w:marBottom w:val="0"/>
                                              <w:divBdr>
                                                <w:top w:val="single" w:sz="6" w:space="5" w:color="CCCCC5"/>
                                                <w:left w:val="none" w:sz="0" w:space="0" w:color="auto"/>
                                                <w:bottom w:val="none" w:sz="0" w:space="0" w:color="auto"/>
                                                <w:right w:val="none" w:sz="0" w:space="0" w:color="auto"/>
                                              </w:divBdr>
                                              <w:divsChild>
                                                <w:div w:id="904727883">
                                                  <w:marLeft w:val="0"/>
                                                  <w:marRight w:val="0"/>
                                                  <w:marTop w:val="0"/>
                                                  <w:marBottom w:val="0"/>
                                                  <w:divBdr>
                                                    <w:top w:val="none" w:sz="0" w:space="0" w:color="auto"/>
                                                    <w:left w:val="none" w:sz="0" w:space="0" w:color="auto"/>
                                                    <w:bottom w:val="none" w:sz="0" w:space="0" w:color="auto"/>
                                                    <w:right w:val="none" w:sz="0" w:space="0" w:color="auto"/>
                                                  </w:divBdr>
                                                  <w:divsChild>
                                                    <w:div w:id="587690094">
                                                      <w:marLeft w:val="0"/>
                                                      <w:marRight w:val="0"/>
                                                      <w:marTop w:val="0"/>
                                                      <w:marBottom w:val="0"/>
                                                      <w:divBdr>
                                                        <w:top w:val="none" w:sz="0" w:space="0" w:color="auto"/>
                                                        <w:left w:val="none" w:sz="0" w:space="0" w:color="auto"/>
                                                        <w:bottom w:val="none" w:sz="0" w:space="0" w:color="auto"/>
                                                        <w:right w:val="none" w:sz="0" w:space="0" w:color="auto"/>
                                                      </w:divBdr>
                                                    </w:div>
                                                    <w:div w:id="1597396839">
                                                      <w:marLeft w:val="0"/>
                                                      <w:marRight w:val="0"/>
                                                      <w:marTop w:val="375"/>
                                                      <w:marBottom w:val="450"/>
                                                      <w:divBdr>
                                                        <w:top w:val="none" w:sz="0" w:space="0" w:color="auto"/>
                                                        <w:left w:val="none" w:sz="0" w:space="0" w:color="auto"/>
                                                        <w:bottom w:val="none" w:sz="0" w:space="0" w:color="auto"/>
                                                        <w:right w:val="none" w:sz="0" w:space="0" w:color="auto"/>
                                                      </w:divBdr>
                                                    </w:div>
                                                    <w:div w:id="2006281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71856">
                                              <w:marLeft w:val="0"/>
                                              <w:marRight w:val="0"/>
                                              <w:marTop w:val="0"/>
                                              <w:marBottom w:val="0"/>
                                              <w:divBdr>
                                                <w:top w:val="single" w:sz="6" w:space="5" w:color="CCCCC5"/>
                                                <w:left w:val="none" w:sz="0" w:space="0" w:color="auto"/>
                                                <w:bottom w:val="none" w:sz="0" w:space="0" w:color="auto"/>
                                                <w:right w:val="none" w:sz="0" w:space="0" w:color="auto"/>
                                              </w:divBdr>
                                              <w:divsChild>
                                                <w:div w:id="45492654">
                                                  <w:marLeft w:val="0"/>
                                                  <w:marRight w:val="0"/>
                                                  <w:marTop w:val="0"/>
                                                  <w:marBottom w:val="0"/>
                                                  <w:divBdr>
                                                    <w:top w:val="none" w:sz="0" w:space="0" w:color="auto"/>
                                                    <w:left w:val="none" w:sz="0" w:space="0" w:color="auto"/>
                                                    <w:bottom w:val="none" w:sz="0" w:space="0" w:color="auto"/>
                                                    <w:right w:val="none" w:sz="0" w:space="0" w:color="auto"/>
                                                  </w:divBdr>
                                                  <w:divsChild>
                                                    <w:div w:id="366609498">
                                                      <w:marLeft w:val="0"/>
                                                      <w:marRight w:val="0"/>
                                                      <w:marTop w:val="375"/>
                                                      <w:marBottom w:val="450"/>
                                                      <w:divBdr>
                                                        <w:top w:val="none" w:sz="0" w:space="0" w:color="auto"/>
                                                        <w:left w:val="none" w:sz="0" w:space="0" w:color="auto"/>
                                                        <w:bottom w:val="none" w:sz="0" w:space="0" w:color="auto"/>
                                                        <w:right w:val="none" w:sz="0" w:space="0" w:color="auto"/>
                                                      </w:divBdr>
                                                    </w:div>
                                                    <w:div w:id="651326936">
                                                      <w:marLeft w:val="0"/>
                                                      <w:marRight w:val="0"/>
                                                      <w:marTop w:val="0"/>
                                                      <w:marBottom w:val="0"/>
                                                      <w:divBdr>
                                                        <w:top w:val="none" w:sz="0" w:space="0" w:color="auto"/>
                                                        <w:left w:val="none" w:sz="0" w:space="0" w:color="auto"/>
                                                        <w:bottom w:val="none" w:sz="0" w:space="0" w:color="auto"/>
                                                        <w:right w:val="none" w:sz="0" w:space="0" w:color="auto"/>
                                                      </w:divBdr>
                                                    </w:div>
                                                    <w:div w:id="7132317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4051479">
                                          <w:marLeft w:val="0"/>
                                          <w:marRight w:val="0"/>
                                          <w:marTop w:val="0"/>
                                          <w:marBottom w:val="0"/>
                                          <w:divBdr>
                                            <w:top w:val="none" w:sz="0" w:space="0" w:color="auto"/>
                                            <w:left w:val="none" w:sz="0" w:space="0" w:color="auto"/>
                                            <w:bottom w:val="none" w:sz="0" w:space="0" w:color="auto"/>
                                            <w:right w:val="none" w:sz="0" w:space="0" w:color="auto"/>
                                          </w:divBdr>
                                        </w:div>
                                        <w:div w:id="1928339593">
                                          <w:marLeft w:val="0"/>
                                          <w:marRight w:val="0"/>
                                          <w:marTop w:val="375"/>
                                          <w:marBottom w:val="450"/>
                                          <w:divBdr>
                                            <w:top w:val="none" w:sz="0" w:space="0" w:color="auto"/>
                                            <w:left w:val="none" w:sz="0" w:space="0" w:color="auto"/>
                                            <w:bottom w:val="none" w:sz="0" w:space="0" w:color="auto"/>
                                            <w:right w:val="none" w:sz="0" w:space="0" w:color="auto"/>
                                          </w:divBdr>
                                          <w:divsChild>
                                            <w:div w:id="3472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06109">
                                  <w:marLeft w:val="0"/>
                                  <w:marRight w:val="0"/>
                                  <w:marTop w:val="0"/>
                                  <w:marBottom w:val="0"/>
                                  <w:divBdr>
                                    <w:top w:val="single" w:sz="6" w:space="5" w:color="CCCCC5"/>
                                    <w:left w:val="none" w:sz="0" w:space="0" w:color="auto"/>
                                    <w:bottom w:val="none" w:sz="0" w:space="0" w:color="auto"/>
                                    <w:right w:val="none" w:sz="0" w:space="0" w:color="auto"/>
                                  </w:divBdr>
                                  <w:divsChild>
                                    <w:div w:id="2140147720">
                                      <w:marLeft w:val="0"/>
                                      <w:marRight w:val="0"/>
                                      <w:marTop w:val="0"/>
                                      <w:marBottom w:val="0"/>
                                      <w:divBdr>
                                        <w:top w:val="none" w:sz="0" w:space="0" w:color="auto"/>
                                        <w:left w:val="none" w:sz="0" w:space="0" w:color="auto"/>
                                        <w:bottom w:val="none" w:sz="0" w:space="0" w:color="auto"/>
                                        <w:right w:val="none" w:sz="0" w:space="0" w:color="auto"/>
                                      </w:divBdr>
                                      <w:divsChild>
                                        <w:div w:id="734666017">
                                          <w:marLeft w:val="0"/>
                                          <w:marRight w:val="0"/>
                                          <w:marTop w:val="0"/>
                                          <w:marBottom w:val="0"/>
                                          <w:divBdr>
                                            <w:top w:val="none" w:sz="0" w:space="0" w:color="auto"/>
                                            <w:left w:val="none" w:sz="0" w:space="0" w:color="auto"/>
                                            <w:bottom w:val="none" w:sz="0" w:space="0" w:color="auto"/>
                                            <w:right w:val="none" w:sz="0" w:space="0" w:color="auto"/>
                                          </w:divBdr>
                                          <w:divsChild>
                                            <w:div w:id="629937857">
                                              <w:marLeft w:val="0"/>
                                              <w:marRight w:val="0"/>
                                              <w:marTop w:val="0"/>
                                              <w:marBottom w:val="0"/>
                                              <w:divBdr>
                                                <w:top w:val="single" w:sz="6" w:space="5" w:color="CCCCC5"/>
                                                <w:left w:val="none" w:sz="0" w:space="0" w:color="auto"/>
                                                <w:bottom w:val="none" w:sz="0" w:space="0" w:color="auto"/>
                                                <w:right w:val="none" w:sz="0" w:space="0" w:color="auto"/>
                                              </w:divBdr>
                                              <w:divsChild>
                                                <w:div w:id="1875803339">
                                                  <w:marLeft w:val="0"/>
                                                  <w:marRight w:val="0"/>
                                                  <w:marTop w:val="0"/>
                                                  <w:marBottom w:val="0"/>
                                                  <w:divBdr>
                                                    <w:top w:val="none" w:sz="0" w:space="0" w:color="auto"/>
                                                    <w:left w:val="none" w:sz="0" w:space="0" w:color="auto"/>
                                                    <w:bottom w:val="none" w:sz="0" w:space="0" w:color="auto"/>
                                                    <w:right w:val="none" w:sz="0" w:space="0" w:color="auto"/>
                                                  </w:divBdr>
                                                  <w:divsChild>
                                                    <w:div w:id="97872956">
                                                      <w:marLeft w:val="0"/>
                                                      <w:marRight w:val="0"/>
                                                      <w:marTop w:val="375"/>
                                                      <w:marBottom w:val="450"/>
                                                      <w:divBdr>
                                                        <w:top w:val="none" w:sz="0" w:space="0" w:color="auto"/>
                                                        <w:left w:val="none" w:sz="0" w:space="0" w:color="auto"/>
                                                        <w:bottom w:val="none" w:sz="0" w:space="0" w:color="auto"/>
                                                        <w:right w:val="none" w:sz="0" w:space="0" w:color="auto"/>
                                                      </w:divBdr>
                                                    </w:div>
                                                    <w:div w:id="267271845">
                                                      <w:marLeft w:val="0"/>
                                                      <w:marRight w:val="0"/>
                                                      <w:marTop w:val="0"/>
                                                      <w:marBottom w:val="300"/>
                                                      <w:divBdr>
                                                        <w:top w:val="none" w:sz="0" w:space="0" w:color="auto"/>
                                                        <w:left w:val="none" w:sz="0" w:space="0" w:color="auto"/>
                                                        <w:bottom w:val="none" w:sz="0" w:space="0" w:color="auto"/>
                                                        <w:right w:val="none" w:sz="0" w:space="0" w:color="auto"/>
                                                      </w:divBdr>
                                                    </w:div>
                                                    <w:div w:id="1254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81005">
                                              <w:marLeft w:val="0"/>
                                              <w:marRight w:val="0"/>
                                              <w:marTop w:val="0"/>
                                              <w:marBottom w:val="0"/>
                                              <w:divBdr>
                                                <w:top w:val="single" w:sz="6" w:space="5" w:color="CCCCC5"/>
                                                <w:left w:val="none" w:sz="0" w:space="0" w:color="auto"/>
                                                <w:bottom w:val="none" w:sz="0" w:space="0" w:color="auto"/>
                                                <w:right w:val="none" w:sz="0" w:space="0" w:color="auto"/>
                                              </w:divBdr>
                                              <w:divsChild>
                                                <w:div w:id="185294372">
                                                  <w:marLeft w:val="0"/>
                                                  <w:marRight w:val="0"/>
                                                  <w:marTop w:val="0"/>
                                                  <w:marBottom w:val="0"/>
                                                  <w:divBdr>
                                                    <w:top w:val="none" w:sz="0" w:space="0" w:color="auto"/>
                                                    <w:left w:val="none" w:sz="0" w:space="0" w:color="auto"/>
                                                    <w:bottom w:val="none" w:sz="0" w:space="0" w:color="auto"/>
                                                    <w:right w:val="none" w:sz="0" w:space="0" w:color="auto"/>
                                                  </w:divBdr>
                                                  <w:divsChild>
                                                    <w:div w:id="1240023745">
                                                      <w:marLeft w:val="0"/>
                                                      <w:marRight w:val="0"/>
                                                      <w:marTop w:val="375"/>
                                                      <w:marBottom w:val="450"/>
                                                      <w:divBdr>
                                                        <w:top w:val="none" w:sz="0" w:space="0" w:color="auto"/>
                                                        <w:left w:val="none" w:sz="0" w:space="0" w:color="auto"/>
                                                        <w:bottom w:val="none" w:sz="0" w:space="0" w:color="auto"/>
                                                        <w:right w:val="none" w:sz="0" w:space="0" w:color="auto"/>
                                                      </w:divBdr>
                                                    </w:div>
                                                    <w:div w:id="1932738507">
                                                      <w:marLeft w:val="0"/>
                                                      <w:marRight w:val="0"/>
                                                      <w:marTop w:val="0"/>
                                                      <w:marBottom w:val="300"/>
                                                      <w:divBdr>
                                                        <w:top w:val="none" w:sz="0" w:space="0" w:color="auto"/>
                                                        <w:left w:val="none" w:sz="0" w:space="0" w:color="auto"/>
                                                        <w:bottom w:val="none" w:sz="0" w:space="0" w:color="auto"/>
                                                        <w:right w:val="none" w:sz="0" w:space="0" w:color="auto"/>
                                                      </w:divBdr>
                                                    </w:div>
                                                    <w:div w:id="20381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2284">
                                              <w:marLeft w:val="0"/>
                                              <w:marRight w:val="0"/>
                                              <w:marTop w:val="0"/>
                                              <w:marBottom w:val="0"/>
                                              <w:divBdr>
                                                <w:top w:val="single" w:sz="6" w:space="5" w:color="CCCCC5"/>
                                                <w:left w:val="none" w:sz="0" w:space="0" w:color="auto"/>
                                                <w:bottom w:val="none" w:sz="0" w:space="0" w:color="auto"/>
                                                <w:right w:val="none" w:sz="0" w:space="0" w:color="auto"/>
                                              </w:divBdr>
                                              <w:divsChild>
                                                <w:div w:id="704982598">
                                                  <w:marLeft w:val="0"/>
                                                  <w:marRight w:val="0"/>
                                                  <w:marTop w:val="0"/>
                                                  <w:marBottom w:val="0"/>
                                                  <w:divBdr>
                                                    <w:top w:val="none" w:sz="0" w:space="0" w:color="auto"/>
                                                    <w:left w:val="none" w:sz="0" w:space="0" w:color="auto"/>
                                                    <w:bottom w:val="none" w:sz="0" w:space="0" w:color="auto"/>
                                                    <w:right w:val="none" w:sz="0" w:space="0" w:color="auto"/>
                                                  </w:divBdr>
                                                  <w:divsChild>
                                                    <w:div w:id="197742501">
                                                      <w:marLeft w:val="0"/>
                                                      <w:marRight w:val="0"/>
                                                      <w:marTop w:val="0"/>
                                                      <w:marBottom w:val="300"/>
                                                      <w:divBdr>
                                                        <w:top w:val="none" w:sz="0" w:space="0" w:color="auto"/>
                                                        <w:left w:val="none" w:sz="0" w:space="0" w:color="auto"/>
                                                        <w:bottom w:val="none" w:sz="0" w:space="0" w:color="auto"/>
                                                        <w:right w:val="none" w:sz="0" w:space="0" w:color="auto"/>
                                                      </w:divBdr>
                                                    </w:div>
                                                    <w:div w:id="1984851760">
                                                      <w:marLeft w:val="0"/>
                                                      <w:marRight w:val="0"/>
                                                      <w:marTop w:val="375"/>
                                                      <w:marBottom w:val="450"/>
                                                      <w:divBdr>
                                                        <w:top w:val="none" w:sz="0" w:space="0" w:color="auto"/>
                                                        <w:left w:val="none" w:sz="0" w:space="0" w:color="auto"/>
                                                        <w:bottom w:val="none" w:sz="0" w:space="0" w:color="auto"/>
                                                        <w:right w:val="none" w:sz="0" w:space="0" w:color="auto"/>
                                                      </w:divBdr>
                                                    </w:div>
                                                    <w:div w:id="21007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7951">
                                              <w:marLeft w:val="0"/>
                                              <w:marRight w:val="0"/>
                                              <w:marTop w:val="0"/>
                                              <w:marBottom w:val="0"/>
                                              <w:divBdr>
                                                <w:top w:val="single" w:sz="6" w:space="5" w:color="CCCCC5"/>
                                                <w:left w:val="none" w:sz="0" w:space="0" w:color="auto"/>
                                                <w:bottom w:val="none" w:sz="0" w:space="0" w:color="auto"/>
                                                <w:right w:val="none" w:sz="0" w:space="0" w:color="auto"/>
                                              </w:divBdr>
                                              <w:divsChild>
                                                <w:div w:id="1230922938">
                                                  <w:marLeft w:val="0"/>
                                                  <w:marRight w:val="0"/>
                                                  <w:marTop w:val="0"/>
                                                  <w:marBottom w:val="0"/>
                                                  <w:divBdr>
                                                    <w:top w:val="none" w:sz="0" w:space="0" w:color="auto"/>
                                                    <w:left w:val="none" w:sz="0" w:space="0" w:color="auto"/>
                                                    <w:bottom w:val="none" w:sz="0" w:space="0" w:color="auto"/>
                                                    <w:right w:val="none" w:sz="0" w:space="0" w:color="auto"/>
                                                  </w:divBdr>
                                                  <w:divsChild>
                                                    <w:div w:id="1367752537">
                                                      <w:marLeft w:val="0"/>
                                                      <w:marRight w:val="0"/>
                                                      <w:marTop w:val="375"/>
                                                      <w:marBottom w:val="450"/>
                                                      <w:divBdr>
                                                        <w:top w:val="none" w:sz="0" w:space="0" w:color="auto"/>
                                                        <w:left w:val="none" w:sz="0" w:space="0" w:color="auto"/>
                                                        <w:bottom w:val="none" w:sz="0" w:space="0" w:color="auto"/>
                                                        <w:right w:val="none" w:sz="0" w:space="0" w:color="auto"/>
                                                      </w:divBdr>
                                                    </w:div>
                                                    <w:div w:id="2009211172">
                                                      <w:marLeft w:val="0"/>
                                                      <w:marRight w:val="0"/>
                                                      <w:marTop w:val="0"/>
                                                      <w:marBottom w:val="300"/>
                                                      <w:divBdr>
                                                        <w:top w:val="none" w:sz="0" w:space="0" w:color="auto"/>
                                                        <w:left w:val="none" w:sz="0" w:space="0" w:color="auto"/>
                                                        <w:bottom w:val="none" w:sz="0" w:space="0" w:color="auto"/>
                                                        <w:right w:val="none" w:sz="0" w:space="0" w:color="auto"/>
                                                      </w:divBdr>
                                                    </w:div>
                                                    <w:div w:id="20741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2890">
                                              <w:marLeft w:val="0"/>
                                              <w:marRight w:val="0"/>
                                              <w:marTop w:val="0"/>
                                              <w:marBottom w:val="0"/>
                                              <w:divBdr>
                                                <w:top w:val="single" w:sz="6" w:space="5" w:color="CCCCC5"/>
                                                <w:left w:val="none" w:sz="0" w:space="0" w:color="auto"/>
                                                <w:bottom w:val="none" w:sz="0" w:space="0" w:color="auto"/>
                                                <w:right w:val="none" w:sz="0" w:space="0" w:color="auto"/>
                                              </w:divBdr>
                                              <w:divsChild>
                                                <w:div w:id="1195725868">
                                                  <w:marLeft w:val="0"/>
                                                  <w:marRight w:val="0"/>
                                                  <w:marTop w:val="0"/>
                                                  <w:marBottom w:val="0"/>
                                                  <w:divBdr>
                                                    <w:top w:val="none" w:sz="0" w:space="0" w:color="auto"/>
                                                    <w:left w:val="none" w:sz="0" w:space="0" w:color="auto"/>
                                                    <w:bottom w:val="none" w:sz="0" w:space="0" w:color="auto"/>
                                                    <w:right w:val="none" w:sz="0" w:space="0" w:color="auto"/>
                                                  </w:divBdr>
                                                  <w:divsChild>
                                                    <w:div w:id="93407723">
                                                      <w:marLeft w:val="0"/>
                                                      <w:marRight w:val="0"/>
                                                      <w:marTop w:val="0"/>
                                                      <w:marBottom w:val="0"/>
                                                      <w:divBdr>
                                                        <w:top w:val="none" w:sz="0" w:space="0" w:color="auto"/>
                                                        <w:left w:val="none" w:sz="0" w:space="0" w:color="auto"/>
                                                        <w:bottom w:val="none" w:sz="0" w:space="0" w:color="auto"/>
                                                        <w:right w:val="none" w:sz="0" w:space="0" w:color="auto"/>
                                                      </w:divBdr>
                                                    </w:div>
                                                    <w:div w:id="1216088940">
                                                      <w:marLeft w:val="0"/>
                                                      <w:marRight w:val="0"/>
                                                      <w:marTop w:val="375"/>
                                                      <w:marBottom w:val="450"/>
                                                      <w:divBdr>
                                                        <w:top w:val="none" w:sz="0" w:space="0" w:color="auto"/>
                                                        <w:left w:val="none" w:sz="0" w:space="0" w:color="auto"/>
                                                        <w:bottom w:val="none" w:sz="0" w:space="0" w:color="auto"/>
                                                        <w:right w:val="none" w:sz="0" w:space="0" w:color="auto"/>
                                                      </w:divBdr>
                                                    </w:div>
                                                    <w:div w:id="1725366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0861715">
                                              <w:marLeft w:val="0"/>
                                              <w:marRight w:val="0"/>
                                              <w:marTop w:val="0"/>
                                              <w:marBottom w:val="0"/>
                                              <w:divBdr>
                                                <w:top w:val="single" w:sz="6" w:space="5" w:color="CCCCC5"/>
                                                <w:left w:val="none" w:sz="0" w:space="0" w:color="auto"/>
                                                <w:bottom w:val="none" w:sz="0" w:space="0" w:color="auto"/>
                                                <w:right w:val="none" w:sz="0" w:space="0" w:color="auto"/>
                                              </w:divBdr>
                                              <w:divsChild>
                                                <w:div w:id="1442533430">
                                                  <w:marLeft w:val="0"/>
                                                  <w:marRight w:val="0"/>
                                                  <w:marTop w:val="0"/>
                                                  <w:marBottom w:val="0"/>
                                                  <w:divBdr>
                                                    <w:top w:val="none" w:sz="0" w:space="0" w:color="auto"/>
                                                    <w:left w:val="none" w:sz="0" w:space="0" w:color="auto"/>
                                                    <w:bottom w:val="none" w:sz="0" w:space="0" w:color="auto"/>
                                                    <w:right w:val="none" w:sz="0" w:space="0" w:color="auto"/>
                                                  </w:divBdr>
                                                  <w:divsChild>
                                                    <w:div w:id="4791464">
                                                      <w:marLeft w:val="0"/>
                                                      <w:marRight w:val="0"/>
                                                      <w:marTop w:val="0"/>
                                                      <w:marBottom w:val="300"/>
                                                      <w:divBdr>
                                                        <w:top w:val="none" w:sz="0" w:space="0" w:color="auto"/>
                                                        <w:left w:val="none" w:sz="0" w:space="0" w:color="auto"/>
                                                        <w:bottom w:val="none" w:sz="0" w:space="0" w:color="auto"/>
                                                        <w:right w:val="none" w:sz="0" w:space="0" w:color="auto"/>
                                                      </w:divBdr>
                                                    </w:div>
                                                    <w:div w:id="1566261725">
                                                      <w:marLeft w:val="0"/>
                                                      <w:marRight w:val="0"/>
                                                      <w:marTop w:val="375"/>
                                                      <w:marBottom w:val="450"/>
                                                      <w:divBdr>
                                                        <w:top w:val="none" w:sz="0" w:space="0" w:color="auto"/>
                                                        <w:left w:val="none" w:sz="0" w:space="0" w:color="auto"/>
                                                        <w:bottom w:val="none" w:sz="0" w:space="0" w:color="auto"/>
                                                        <w:right w:val="none" w:sz="0" w:space="0" w:color="auto"/>
                                                      </w:divBdr>
                                                    </w:div>
                                                    <w:div w:id="16175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81151">
                                              <w:marLeft w:val="0"/>
                                              <w:marRight w:val="0"/>
                                              <w:marTop w:val="0"/>
                                              <w:marBottom w:val="0"/>
                                              <w:divBdr>
                                                <w:top w:val="single" w:sz="6" w:space="5" w:color="CCCCC5"/>
                                                <w:left w:val="none" w:sz="0" w:space="0" w:color="auto"/>
                                                <w:bottom w:val="none" w:sz="0" w:space="0" w:color="auto"/>
                                                <w:right w:val="none" w:sz="0" w:space="0" w:color="auto"/>
                                              </w:divBdr>
                                              <w:divsChild>
                                                <w:div w:id="276527675">
                                                  <w:marLeft w:val="0"/>
                                                  <w:marRight w:val="0"/>
                                                  <w:marTop w:val="0"/>
                                                  <w:marBottom w:val="0"/>
                                                  <w:divBdr>
                                                    <w:top w:val="none" w:sz="0" w:space="0" w:color="auto"/>
                                                    <w:left w:val="none" w:sz="0" w:space="0" w:color="auto"/>
                                                    <w:bottom w:val="none" w:sz="0" w:space="0" w:color="auto"/>
                                                    <w:right w:val="none" w:sz="0" w:space="0" w:color="auto"/>
                                                  </w:divBdr>
                                                  <w:divsChild>
                                                    <w:div w:id="811293119">
                                                      <w:marLeft w:val="0"/>
                                                      <w:marRight w:val="0"/>
                                                      <w:marTop w:val="375"/>
                                                      <w:marBottom w:val="450"/>
                                                      <w:divBdr>
                                                        <w:top w:val="none" w:sz="0" w:space="0" w:color="auto"/>
                                                        <w:left w:val="none" w:sz="0" w:space="0" w:color="auto"/>
                                                        <w:bottom w:val="none" w:sz="0" w:space="0" w:color="auto"/>
                                                        <w:right w:val="none" w:sz="0" w:space="0" w:color="auto"/>
                                                      </w:divBdr>
                                                    </w:div>
                                                    <w:div w:id="1571231620">
                                                      <w:marLeft w:val="0"/>
                                                      <w:marRight w:val="0"/>
                                                      <w:marTop w:val="0"/>
                                                      <w:marBottom w:val="0"/>
                                                      <w:divBdr>
                                                        <w:top w:val="none" w:sz="0" w:space="0" w:color="auto"/>
                                                        <w:left w:val="none" w:sz="0" w:space="0" w:color="auto"/>
                                                        <w:bottom w:val="none" w:sz="0" w:space="0" w:color="auto"/>
                                                        <w:right w:val="none" w:sz="0" w:space="0" w:color="auto"/>
                                                      </w:divBdr>
                                                    </w:div>
                                                    <w:div w:id="1949656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2145348">
                                              <w:marLeft w:val="0"/>
                                              <w:marRight w:val="0"/>
                                              <w:marTop w:val="0"/>
                                              <w:marBottom w:val="0"/>
                                              <w:divBdr>
                                                <w:top w:val="single" w:sz="6" w:space="5" w:color="CCCCC5"/>
                                                <w:left w:val="none" w:sz="0" w:space="0" w:color="auto"/>
                                                <w:bottom w:val="none" w:sz="0" w:space="0" w:color="auto"/>
                                                <w:right w:val="none" w:sz="0" w:space="0" w:color="auto"/>
                                              </w:divBdr>
                                              <w:divsChild>
                                                <w:div w:id="500243388">
                                                  <w:marLeft w:val="0"/>
                                                  <w:marRight w:val="0"/>
                                                  <w:marTop w:val="0"/>
                                                  <w:marBottom w:val="0"/>
                                                  <w:divBdr>
                                                    <w:top w:val="none" w:sz="0" w:space="0" w:color="auto"/>
                                                    <w:left w:val="none" w:sz="0" w:space="0" w:color="auto"/>
                                                    <w:bottom w:val="none" w:sz="0" w:space="0" w:color="auto"/>
                                                    <w:right w:val="none" w:sz="0" w:space="0" w:color="auto"/>
                                                  </w:divBdr>
                                                  <w:divsChild>
                                                    <w:div w:id="242186626">
                                                      <w:marLeft w:val="0"/>
                                                      <w:marRight w:val="0"/>
                                                      <w:marTop w:val="0"/>
                                                      <w:marBottom w:val="300"/>
                                                      <w:divBdr>
                                                        <w:top w:val="none" w:sz="0" w:space="0" w:color="auto"/>
                                                        <w:left w:val="none" w:sz="0" w:space="0" w:color="auto"/>
                                                        <w:bottom w:val="none" w:sz="0" w:space="0" w:color="auto"/>
                                                        <w:right w:val="none" w:sz="0" w:space="0" w:color="auto"/>
                                                      </w:divBdr>
                                                    </w:div>
                                                    <w:div w:id="251742388">
                                                      <w:marLeft w:val="0"/>
                                                      <w:marRight w:val="0"/>
                                                      <w:marTop w:val="0"/>
                                                      <w:marBottom w:val="0"/>
                                                      <w:divBdr>
                                                        <w:top w:val="none" w:sz="0" w:space="0" w:color="auto"/>
                                                        <w:left w:val="none" w:sz="0" w:space="0" w:color="auto"/>
                                                        <w:bottom w:val="none" w:sz="0" w:space="0" w:color="auto"/>
                                                        <w:right w:val="none" w:sz="0" w:space="0" w:color="auto"/>
                                                      </w:divBdr>
                                                    </w:div>
                                                    <w:div w:id="998267034">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 w:id="1291783443">
                                          <w:marLeft w:val="0"/>
                                          <w:marRight w:val="0"/>
                                          <w:marTop w:val="0"/>
                                          <w:marBottom w:val="0"/>
                                          <w:divBdr>
                                            <w:top w:val="none" w:sz="0" w:space="0" w:color="auto"/>
                                            <w:left w:val="none" w:sz="0" w:space="0" w:color="auto"/>
                                            <w:bottom w:val="none" w:sz="0" w:space="0" w:color="auto"/>
                                            <w:right w:val="none" w:sz="0" w:space="0" w:color="auto"/>
                                          </w:divBdr>
                                        </w:div>
                                        <w:div w:id="1694108816">
                                          <w:marLeft w:val="0"/>
                                          <w:marRight w:val="0"/>
                                          <w:marTop w:val="375"/>
                                          <w:marBottom w:val="450"/>
                                          <w:divBdr>
                                            <w:top w:val="none" w:sz="0" w:space="0" w:color="auto"/>
                                            <w:left w:val="none" w:sz="0" w:space="0" w:color="auto"/>
                                            <w:bottom w:val="none" w:sz="0" w:space="0" w:color="auto"/>
                                            <w:right w:val="none" w:sz="0" w:space="0" w:color="auto"/>
                                          </w:divBdr>
                                          <w:divsChild>
                                            <w:div w:id="576288075">
                                              <w:marLeft w:val="0"/>
                                              <w:marRight w:val="0"/>
                                              <w:marTop w:val="0"/>
                                              <w:marBottom w:val="0"/>
                                              <w:divBdr>
                                                <w:top w:val="none" w:sz="0" w:space="0" w:color="auto"/>
                                                <w:left w:val="none" w:sz="0" w:space="0" w:color="auto"/>
                                                <w:bottom w:val="none" w:sz="0" w:space="0" w:color="auto"/>
                                                <w:right w:val="none" w:sz="0" w:space="0" w:color="auto"/>
                                              </w:divBdr>
                                            </w:div>
                                          </w:divsChild>
                                        </w:div>
                                        <w:div w:id="1915240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330462">
                                  <w:marLeft w:val="0"/>
                                  <w:marRight w:val="0"/>
                                  <w:marTop w:val="0"/>
                                  <w:marBottom w:val="0"/>
                                  <w:divBdr>
                                    <w:top w:val="single" w:sz="6" w:space="5" w:color="CCCCC5"/>
                                    <w:left w:val="none" w:sz="0" w:space="0" w:color="auto"/>
                                    <w:bottom w:val="none" w:sz="0" w:space="0" w:color="auto"/>
                                    <w:right w:val="none" w:sz="0" w:space="0" w:color="auto"/>
                                  </w:divBdr>
                                  <w:divsChild>
                                    <w:div w:id="1238515096">
                                      <w:marLeft w:val="0"/>
                                      <w:marRight w:val="0"/>
                                      <w:marTop w:val="0"/>
                                      <w:marBottom w:val="0"/>
                                      <w:divBdr>
                                        <w:top w:val="none" w:sz="0" w:space="0" w:color="auto"/>
                                        <w:left w:val="none" w:sz="0" w:space="0" w:color="auto"/>
                                        <w:bottom w:val="none" w:sz="0" w:space="0" w:color="auto"/>
                                        <w:right w:val="none" w:sz="0" w:space="0" w:color="auto"/>
                                      </w:divBdr>
                                      <w:divsChild>
                                        <w:div w:id="620502956">
                                          <w:marLeft w:val="0"/>
                                          <w:marRight w:val="0"/>
                                          <w:marTop w:val="0"/>
                                          <w:marBottom w:val="0"/>
                                          <w:divBdr>
                                            <w:top w:val="none" w:sz="0" w:space="0" w:color="auto"/>
                                            <w:left w:val="none" w:sz="0" w:space="0" w:color="auto"/>
                                            <w:bottom w:val="none" w:sz="0" w:space="0" w:color="auto"/>
                                            <w:right w:val="none" w:sz="0" w:space="0" w:color="auto"/>
                                          </w:divBdr>
                                        </w:div>
                                        <w:div w:id="884563175">
                                          <w:marLeft w:val="0"/>
                                          <w:marRight w:val="0"/>
                                          <w:marTop w:val="0"/>
                                          <w:marBottom w:val="300"/>
                                          <w:divBdr>
                                            <w:top w:val="none" w:sz="0" w:space="0" w:color="auto"/>
                                            <w:left w:val="none" w:sz="0" w:space="0" w:color="auto"/>
                                            <w:bottom w:val="none" w:sz="0" w:space="0" w:color="auto"/>
                                            <w:right w:val="none" w:sz="0" w:space="0" w:color="auto"/>
                                          </w:divBdr>
                                        </w:div>
                                        <w:div w:id="1312363539">
                                          <w:marLeft w:val="0"/>
                                          <w:marRight w:val="0"/>
                                          <w:marTop w:val="375"/>
                                          <w:marBottom w:val="450"/>
                                          <w:divBdr>
                                            <w:top w:val="none" w:sz="0" w:space="0" w:color="auto"/>
                                            <w:left w:val="none" w:sz="0" w:space="0" w:color="auto"/>
                                            <w:bottom w:val="none" w:sz="0" w:space="0" w:color="auto"/>
                                            <w:right w:val="none" w:sz="0" w:space="0" w:color="auto"/>
                                          </w:divBdr>
                                          <w:divsChild>
                                            <w:div w:id="568535508">
                                              <w:marLeft w:val="0"/>
                                              <w:marRight w:val="0"/>
                                              <w:marTop w:val="0"/>
                                              <w:marBottom w:val="0"/>
                                              <w:divBdr>
                                                <w:top w:val="none" w:sz="0" w:space="0" w:color="auto"/>
                                                <w:left w:val="none" w:sz="0" w:space="0" w:color="auto"/>
                                                <w:bottom w:val="none" w:sz="0" w:space="0" w:color="auto"/>
                                                <w:right w:val="none" w:sz="0" w:space="0" w:color="auto"/>
                                              </w:divBdr>
                                            </w:div>
                                          </w:divsChild>
                                        </w:div>
                                        <w:div w:id="1578781466">
                                          <w:marLeft w:val="0"/>
                                          <w:marRight w:val="0"/>
                                          <w:marTop w:val="0"/>
                                          <w:marBottom w:val="0"/>
                                          <w:divBdr>
                                            <w:top w:val="none" w:sz="0" w:space="0" w:color="auto"/>
                                            <w:left w:val="none" w:sz="0" w:space="0" w:color="auto"/>
                                            <w:bottom w:val="none" w:sz="0" w:space="0" w:color="auto"/>
                                            <w:right w:val="none" w:sz="0" w:space="0" w:color="auto"/>
                                          </w:divBdr>
                                          <w:divsChild>
                                            <w:div w:id="92213448">
                                              <w:marLeft w:val="0"/>
                                              <w:marRight w:val="0"/>
                                              <w:marTop w:val="0"/>
                                              <w:marBottom w:val="0"/>
                                              <w:divBdr>
                                                <w:top w:val="single" w:sz="6" w:space="5" w:color="CCCCC5"/>
                                                <w:left w:val="none" w:sz="0" w:space="0" w:color="auto"/>
                                                <w:bottom w:val="none" w:sz="0" w:space="0" w:color="auto"/>
                                                <w:right w:val="none" w:sz="0" w:space="0" w:color="auto"/>
                                              </w:divBdr>
                                              <w:divsChild>
                                                <w:div w:id="997267117">
                                                  <w:marLeft w:val="0"/>
                                                  <w:marRight w:val="0"/>
                                                  <w:marTop w:val="0"/>
                                                  <w:marBottom w:val="0"/>
                                                  <w:divBdr>
                                                    <w:top w:val="none" w:sz="0" w:space="0" w:color="auto"/>
                                                    <w:left w:val="none" w:sz="0" w:space="0" w:color="auto"/>
                                                    <w:bottom w:val="none" w:sz="0" w:space="0" w:color="auto"/>
                                                    <w:right w:val="none" w:sz="0" w:space="0" w:color="auto"/>
                                                  </w:divBdr>
                                                  <w:divsChild>
                                                    <w:div w:id="120850577">
                                                      <w:marLeft w:val="0"/>
                                                      <w:marRight w:val="0"/>
                                                      <w:marTop w:val="375"/>
                                                      <w:marBottom w:val="450"/>
                                                      <w:divBdr>
                                                        <w:top w:val="none" w:sz="0" w:space="0" w:color="auto"/>
                                                        <w:left w:val="none" w:sz="0" w:space="0" w:color="auto"/>
                                                        <w:bottom w:val="none" w:sz="0" w:space="0" w:color="auto"/>
                                                        <w:right w:val="none" w:sz="0" w:space="0" w:color="auto"/>
                                                      </w:divBdr>
                                                    </w:div>
                                                    <w:div w:id="1293167529">
                                                      <w:marLeft w:val="0"/>
                                                      <w:marRight w:val="0"/>
                                                      <w:marTop w:val="0"/>
                                                      <w:marBottom w:val="0"/>
                                                      <w:divBdr>
                                                        <w:top w:val="none" w:sz="0" w:space="0" w:color="auto"/>
                                                        <w:left w:val="none" w:sz="0" w:space="0" w:color="auto"/>
                                                        <w:bottom w:val="none" w:sz="0" w:space="0" w:color="auto"/>
                                                        <w:right w:val="none" w:sz="0" w:space="0" w:color="auto"/>
                                                      </w:divBdr>
                                                    </w:div>
                                                    <w:div w:id="1831480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2960893">
                                              <w:marLeft w:val="0"/>
                                              <w:marRight w:val="0"/>
                                              <w:marTop w:val="0"/>
                                              <w:marBottom w:val="0"/>
                                              <w:divBdr>
                                                <w:top w:val="single" w:sz="6" w:space="5" w:color="CCCCC5"/>
                                                <w:left w:val="none" w:sz="0" w:space="0" w:color="auto"/>
                                                <w:bottom w:val="none" w:sz="0" w:space="0" w:color="auto"/>
                                                <w:right w:val="none" w:sz="0" w:space="0" w:color="auto"/>
                                              </w:divBdr>
                                              <w:divsChild>
                                                <w:div w:id="1893807105">
                                                  <w:marLeft w:val="0"/>
                                                  <w:marRight w:val="0"/>
                                                  <w:marTop w:val="0"/>
                                                  <w:marBottom w:val="0"/>
                                                  <w:divBdr>
                                                    <w:top w:val="none" w:sz="0" w:space="0" w:color="auto"/>
                                                    <w:left w:val="none" w:sz="0" w:space="0" w:color="auto"/>
                                                    <w:bottom w:val="none" w:sz="0" w:space="0" w:color="auto"/>
                                                    <w:right w:val="none" w:sz="0" w:space="0" w:color="auto"/>
                                                  </w:divBdr>
                                                  <w:divsChild>
                                                    <w:div w:id="640036048">
                                                      <w:marLeft w:val="0"/>
                                                      <w:marRight w:val="0"/>
                                                      <w:marTop w:val="0"/>
                                                      <w:marBottom w:val="300"/>
                                                      <w:divBdr>
                                                        <w:top w:val="none" w:sz="0" w:space="0" w:color="auto"/>
                                                        <w:left w:val="none" w:sz="0" w:space="0" w:color="auto"/>
                                                        <w:bottom w:val="none" w:sz="0" w:space="0" w:color="auto"/>
                                                        <w:right w:val="none" w:sz="0" w:space="0" w:color="auto"/>
                                                      </w:divBdr>
                                                    </w:div>
                                                    <w:div w:id="726101171">
                                                      <w:marLeft w:val="0"/>
                                                      <w:marRight w:val="0"/>
                                                      <w:marTop w:val="0"/>
                                                      <w:marBottom w:val="0"/>
                                                      <w:divBdr>
                                                        <w:top w:val="none" w:sz="0" w:space="0" w:color="auto"/>
                                                        <w:left w:val="none" w:sz="0" w:space="0" w:color="auto"/>
                                                        <w:bottom w:val="none" w:sz="0" w:space="0" w:color="auto"/>
                                                        <w:right w:val="none" w:sz="0" w:space="0" w:color="auto"/>
                                                      </w:divBdr>
                                                    </w:div>
                                                    <w:div w:id="892889028">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39881302">
                                  <w:marLeft w:val="0"/>
                                  <w:marRight w:val="0"/>
                                  <w:marTop w:val="0"/>
                                  <w:marBottom w:val="0"/>
                                  <w:divBdr>
                                    <w:top w:val="single" w:sz="6" w:space="5" w:color="CCCCC5"/>
                                    <w:left w:val="none" w:sz="0" w:space="0" w:color="auto"/>
                                    <w:bottom w:val="none" w:sz="0" w:space="0" w:color="auto"/>
                                    <w:right w:val="none" w:sz="0" w:space="0" w:color="auto"/>
                                  </w:divBdr>
                                  <w:divsChild>
                                    <w:div w:id="1667703617">
                                      <w:marLeft w:val="0"/>
                                      <w:marRight w:val="0"/>
                                      <w:marTop w:val="0"/>
                                      <w:marBottom w:val="0"/>
                                      <w:divBdr>
                                        <w:top w:val="none" w:sz="0" w:space="0" w:color="auto"/>
                                        <w:left w:val="none" w:sz="0" w:space="0" w:color="auto"/>
                                        <w:bottom w:val="none" w:sz="0" w:space="0" w:color="auto"/>
                                        <w:right w:val="none" w:sz="0" w:space="0" w:color="auto"/>
                                      </w:divBdr>
                                      <w:divsChild>
                                        <w:div w:id="637758704">
                                          <w:marLeft w:val="0"/>
                                          <w:marRight w:val="0"/>
                                          <w:marTop w:val="375"/>
                                          <w:marBottom w:val="450"/>
                                          <w:divBdr>
                                            <w:top w:val="none" w:sz="0" w:space="0" w:color="auto"/>
                                            <w:left w:val="none" w:sz="0" w:space="0" w:color="auto"/>
                                            <w:bottom w:val="none" w:sz="0" w:space="0" w:color="auto"/>
                                            <w:right w:val="none" w:sz="0" w:space="0" w:color="auto"/>
                                          </w:divBdr>
                                          <w:divsChild>
                                            <w:div w:id="1842114258">
                                              <w:marLeft w:val="0"/>
                                              <w:marRight w:val="0"/>
                                              <w:marTop w:val="0"/>
                                              <w:marBottom w:val="0"/>
                                              <w:divBdr>
                                                <w:top w:val="none" w:sz="0" w:space="0" w:color="auto"/>
                                                <w:left w:val="none" w:sz="0" w:space="0" w:color="auto"/>
                                                <w:bottom w:val="none" w:sz="0" w:space="0" w:color="auto"/>
                                                <w:right w:val="none" w:sz="0" w:space="0" w:color="auto"/>
                                              </w:divBdr>
                                            </w:div>
                                          </w:divsChild>
                                        </w:div>
                                        <w:div w:id="916398394">
                                          <w:marLeft w:val="0"/>
                                          <w:marRight w:val="0"/>
                                          <w:marTop w:val="0"/>
                                          <w:marBottom w:val="300"/>
                                          <w:divBdr>
                                            <w:top w:val="none" w:sz="0" w:space="0" w:color="auto"/>
                                            <w:left w:val="none" w:sz="0" w:space="0" w:color="auto"/>
                                            <w:bottom w:val="none" w:sz="0" w:space="0" w:color="auto"/>
                                            <w:right w:val="none" w:sz="0" w:space="0" w:color="auto"/>
                                          </w:divBdr>
                                        </w:div>
                                        <w:div w:id="13844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4724">
                                  <w:marLeft w:val="0"/>
                                  <w:marRight w:val="0"/>
                                  <w:marTop w:val="0"/>
                                  <w:marBottom w:val="0"/>
                                  <w:divBdr>
                                    <w:top w:val="single" w:sz="6" w:space="5" w:color="CCCCC5"/>
                                    <w:left w:val="none" w:sz="0" w:space="0" w:color="auto"/>
                                    <w:bottom w:val="none" w:sz="0" w:space="0" w:color="auto"/>
                                    <w:right w:val="none" w:sz="0" w:space="0" w:color="auto"/>
                                  </w:divBdr>
                                  <w:divsChild>
                                    <w:div w:id="1626502583">
                                      <w:marLeft w:val="0"/>
                                      <w:marRight w:val="0"/>
                                      <w:marTop w:val="0"/>
                                      <w:marBottom w:val="0"/>
                                      <w:divBdr>
                                        <w:top w:val="none" w:sz="0" w:space="0" w:color="auto"/>
                                        <w:left w:val="none" w:sz="0" w:space="0" w:color="auto"/>
                                        <w:bottom w:val="none" w:sz="0" w:space="0" w:color="auto"/>
                                        <w:right w:val="none" w:sz="0" w:space="0" w:color="auto"/>
                                      </w:divBdr>
                                      <w:divsChild>
                                        <w:div w:id="530264954">
                                          <w:marLeft w:val="0"/>
                                          <w:marRight w:val="0"/>
                                          <w:marTop w:val="0"/>
                                          <w:marBottom w:val="0"/>
                                          <w:divBdr>
                                            <w:top w:val="none" w:sz="0" w:space="0" w:color="auto"/>
                                            <w:left w:val="none" w:sz="0" w:space="0" w:color="auto"/>
                                            <w:bottom w:val="none" w:sz="0" w:space="0" w:color="auto"/>
                                            <w:right w:val="none" w:sz="0" w:space="0" w:color="auto"/>
                                          </w:divBdr>
                                          <w:divsChild>
                                            <w:div w:id="1402286351">
                                              <w:marLeft w:val="0"/>
                                              <w:marRight w:val="0"/>
                                              <w:marTop w:val="0"/>
                                              <w:marBottom w:val="0"/>
                                              <w:divBdr>
                                                <w:top w:val="single" w:sz="6" w:space="5" w:color="CCCCC5"/>
                                                <w:left w:val="none" w:sz="0" w:space="0" w:color="auto"/>
                                                <w:bottom w:val="none" w:sz="0" w:space="0" w:color="auto"/>
                                                <w:right w:val="none" w:sz="0" w:space="0" w:color="auto"/>
                                              </w:divBdr>
                                              <w:divsChild>
                                                <w:div w:id="10687408">
                                                  <w:marLeft w:val="0"/>
                                                  <w:marRight w:val="0"/>
                                                  <w:marTop w:val="0"/>
                                                  <w:marBottom w:val="0"/>
                                                  <w:divBdr>
                                                    <w:top w:val="none" w:sz="0" w:space="0" w:color="auto"/>
                                                    <w:left w:val="none" w:sz="0" w:space="0" w:color="auto"/>
                                                    <w:bottom w:val="none" w:sz="0" w:space="0" w:color="auto"/>
                                                    <w:right w:val="none" w:sz="0" w:space="0" w:color="auto"/>
                                                  </w:divBdr>
                                                  <w:divsChild>
                                                    <w:div w:id="356002451">
                                                      <w:marLeft w:val="0"/>
                                                      <w:marRight w:val="0"/>
                                                      <w:marTop w:val="0"/>
                                                      <w:marBottom w:val="0"/>
                                                      <w:divBdr>
                                                        <w:top w:val="none" w:sz="0" w:space="0" w:color="auto"/>
                                                        <w:left w:val="none" w:sz="0" w:space="0" w:color="auto"/>
                                                        <w:bottom w:val="none" w:sz="0" w:space="0" w:color="auto"/>
                                                        <w:right w:val="none" w:sz="0" w:space="0" w:color="auto"/>
                                                      </w:divBdr>
                                                    </w:div>
                                                    <w:div w:id="1355231072">
                                                      <w:marLeft w:val="0"/>
                                                      <w:marRight w:val="0"/>
                                                      <w:marTop w:val="375"/>
                                                      <w:marBottom w:val="450"/>
                                                      <w:divBdr>
                                                        <w:top w:val="none" w:sz="0" w:space="0" w:color="auto"/>
                                                        <w:left w:val="none" w:sz="0" w:space="0" w:color="auto"/>
                                                        <w:bottom w:val="none" w:sz="0" w:space="0" w:color="auto"/>
                                                        <w:right w:val="none" w:sz="0" w:space="0" w:color="auto"/>
                                                      </w:divBdr>
                                                    </w:div>
                                                    <w:div w:id="17081450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5171204">
                                          <w:marLeft w:val="0"/>
                                          <w:marRight w:val="0"/>
                                          <w:marTop w:val="375"/>
                                          <w:marBottom w:val="450"/>
                                          <w:divBdr>
                                            <w:top w:val="none" w:sz="0" w:space="0" w:color="auto"/>
                                            <w:left w:val="none" w:sz="0" w:space="0" w:color="auto"/>
                                            <w:bottom w:val="none" w:sz="0" w:space="0" w:color="auto"/>
                                            <w:right w:val="none" w:sz="0" w:space="0" w:color="auto"/>
                                          </w:divBdr>
                                          <w:divsChild>
                                            <w:div w:id="219100395">
                                              <w:marLeft w:val="0"/>
                                              <w:marRight w:val="0"/>
                                              <w:marTop w:val="0"/>
                                              <w:marBottom w:val="0"/>
                                              <w:divBdr>
                                                <w:top w:val="none" w:sz="0" w:space="0" w:color="auto"/>
                                                <w:left w:val="none" w:sz="0" w:space="0" w:color="auto"/>
                                                <w:bottom w:val="none" w:sz="0" w:space="0" w:color="auto"/>
                                                <w:right w:val="none" w:sz="0" w:space="0" w:color="auto"/>
                                              </w:divBdr>
                                            </w:div>
                                          </w:divsChild>
                                        </w:div>
                                        <w:div w:id="593897555">
                                          <w:marLeft w:val="0"/>
                                          <w:marRight w:val="0"/>
                                          <w:marTop w:val="0"/>
                                          <w:marBottom w:val="0"/>
                                          <w:divBdr>
                                            <w:top w:val="none" w:sz="0" w:space="0" w:color="auto"/>
                                            <w:left w:val="none" w:sz="0" w:space="0" w:color="auto"/>
                                            <w:bottom w:val="none" w:sz="0" w:space="0" w:color="auto"/>
                                            <w:right w:val="none" w:sz="0" w:space="0" w:color="auto"/>
                                          </w:divBdr>
                                        </w:div>
                                        <w:div w:id="1723092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2904590">
                                  <w:marLeft w:val="0"/>
                                  <w:marRight w:val="0"/>
                                  <w:marTop w:val="0"/>
                                  <w:marBottom w:val="0"/>
                                  <w:divBdr>
                                    <w:top w:val="single" w:sz="6" w:space="5" w:color="CCCCC5"/>
                                    <w:left w:val="none" w:sz="0" w:space="0" w:color="auto"/>
                                    <w:bottom w:val="none" w:sz="0" w:space="0" w:color="auto"/>
                                    <w:right w:val="none" w:sz="0" w:space="0" w:color="auto"/>
                                  </w:divBdr>
                                  <w:divsChild>
                                    <w:div w:id="1154758724">
                                      <w:marLeft w:val="0"/>
                                      <w:marRight w:val="0"/>
                                      <w:marTop w:val="0"/>
                                      <w:marBottom w:val="0"/>
                                      <w:divBdr>
                                        <w:top w:val="none" w:sz="0" w:space="0" w:color="auto"/>
                                        <w:left w:val="none" w:sz="0" w:space="0" w:color="auto"/>
                                        <w:bottom w:val="none" w:sz="0" w:space="0" w:color="auto"/>
                                        <w:right w:val="none" w:sz="0" w:space="0" w:color="auto"/>
                                      </w:divBdr>
                                      <w:divsChild>
                                        <w:div w:id="135996861">
                                          <w:marLeft w:val="0"/>
                                          <w:marRight w:val="0"/>
                                          <w:marTop w:val="0"/>
                                          <w:marBottom w:val="0"/>
                                          <w:divBdr>
                                            <w:top w:val="none" w:sz="0" w:space="0" w:color="auto"/>
                                            <w:left w:val="none" w:sz="0" w:space="0" w:color="auto"/>
                                            <w:bottom w:val="none" w:sz="0" w:space="0" w:color="auto"/>
                                            <w:right w:val="none" w:sz="0" w:space="0" w:color="auto"/>
                                          </w:divBdr>
                                        </w:div>
                                        <w:div w:id="1472361352">
                                          <w:marLeft w:val="0"/>
                                          <w:marRight w:val="0"/>
                                          <w:marTop w:val="375"/>
                                          <w:marBottom w:val="450"/>
                                          <w:divBdr>
                                            <w:top w:val="none" w:sz="0" w:space="0" w:color="auto"/>
                                            <w:left w:val="none" w:sz="0" w:space="0" w:color="auto"/>
                                            <w:bottom w:val="none" w:sz="0" w:space="0" w:color="auto"/>
                                            <w:right w:val="none" w:sz="0" w:space="0" w:color="auto"/>
                                          </w:divBdr>
                                          <w:divsChild>
                                            <w:div w:id="1431316812">
                                              <w:marLeft w:val="0"/>
                                              <w:marRight w:val="0"/>
                                              <w:marTop w:val="0"/>
                                              <w:marBottom w:val="0"/>
                                              <w:divBdr>
                                                <w:top w:val="none" w:sz="0" w:space="0" w:color="auto"/>
                                                <w:left w:val="none" w:sz="0" w:space="0" w:color="auto"/>
                                                <w:bottom w:val="none" w:sz="0" w:space="0" w:color="auto"/>
                                                <w:right w:val="none" w:sz="0" w:space="0" w:color="auto"/>
                                              </w:divBdr>
                                            </w:div>
                                          </w:divsChild>
                                        </w:div>
                                        <w:div w:id="179340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251133">
                                  <w:marLeft w:val="0"/>
                                  <w:marRight w:val="0"/>
                                  <w:marTop w:val="0"/>
                                  <w:marBottom w:val="0"/>
                                  <w:divBdr>
                                    <w:top w:val="single" w:sz="6" w:space="5" w:color="CCCCC5"/>
                                    <w:left w:val="none" w:sz="0" w:space="0" w:color="auto"/>
                                    <w:bottom w:val="none" w:sz="0" w:space="0" w:color="auto"/>
                                    <w:right w:val="none" w:sz="0" w:space="0" w:color="auto"/>
                                  </w:divBdr>
                                  <w:divsChild>
                                    <w:div w:id="2136756070">
                                      <w:marLeft w:val="0"/>
                                      <w:marRight w:val="0"/>
                                      <w:marTop w:val="0"/>
                                      <w:marBottom w:val="0"/>
                                      <w:divBdr>
                                        <w:top w:val="none" w:sz="0" w:space="0" w:color="auto"/>
                                        <w:left w:val="none" w:sz="0" w:space="0" w:color="auto"/>
                                        <w:bottom w:val="none" w:sz="0" w:space="0" w:color="auto"/>
                                        <w:right w:val="none" w:sz="0" w:space="0" w:color="auto"/>
                                      </w:divBdr>
                                      <w:divsChild>
                                        <w:div w:id="480082131">
                                          <w:marLeft w:val="0"/>
                                          <w:marRight w:val="0"/>
                                          <w:marTop w:val="0"/>
                                          <w:marBottom w:val="0"/>
                                          <w:divBdr>
                                            <w:top w:val="none" w:sz="0" w:space="0" w:color="auto"/>
                                            <w:left w:val="none" w:sz="0" w:space="0" w:color="auto"/>
                                            <w:bottom w:val="none" w:sz="0" w:space="0" w:color="auto"/>
                                            <w:right w:val="none" w:sz="0" w:space="0" w:color="auto"/>
                                          </w:divBdr>
                                        </w:div>
                                        <w:div w:id="888806311">
                                          <w:marLeft w:val="0"/>
                                          <w:marRight w:val="0"/>
                                          <w:marTop w:val="375"/>
                                          <w:marBottom w:val="450"/>
                                          <w:divBdr>
                                            <w:top w:val="none" w:sz="0" w:space="0" w:color="auto"/>
                                            <w:left w:val="none" w:sz="0" w:space="0" w:color="auto"/>
                                            <w:bottom w:val="none" w:sz="0" w:space="0" w:color="auto"/>
                                            <w:right w:val="none" w:sz="0" w:space="0" w:color="auto"/>
                                          </w:divBdr>
                                          <w:divsChild>
                                            <w:div w:id="1771779514">
                                              <w:marLeft w:val="0"/>
                                              <w:marRight w:val="0"/>
                                              <w:marTop w:val="0"/>
                                              <w:marBottom w:val="0"/>
                                              <w:divBdr>
                                                <w:top w:val="none" w:sz="0" w:space="0" w:color="auto"/>
                                                <w:left w:val="none" w:sz="0" w:space="0" w:color="auto"/>
                                                <w:bottom w:val="none" w:sz="0" w:space="0" w:color="auto"/>
                                                <w:right w:val="none" w:sz="0" w:space="0" w:color="auto"/>
                                              </w:divBdr>
                                            </w:div>
                                          </w:divsChild>
                                        </w:div>
                                        <w:div w:id="903176610">
                                          <w:marLeft w:val="0"/>
                                          <w:marRight w:val="0"/>
                                          <w:marTop w:val="0"/>
                                          <w:marBottom w:val="300"/>
                                          <w:divBdr>
                                            <w:top w:val="none" w:sz="0" w:space="0" w:color="auto"/>
                                            <w:left w:val="none" w:sz="0" w:space="0" w:color="auto"/>
                                            <w:bottom w:val="none" w:sz="0" w:space="0" w:color="auto"/>
                                            <w:right w:val="none" w:sz="0" w:space="0" w:color="auto"/>
                                          </w:divBdr>
                                        </w:div>
                                        <w:div w:id="1365982159">
                                          <w:marLeft w:val="0"/>
                                          <w:marRight w:val="0"/>
                                          <w:marTop w:val="0"/>
                                          <w:marBottom w:val="0"/>
                                          <w:divBdr>
                                            <w:top w:val="none" w:sz="0" w:space="0" w:color="auto"/>
                                            <w:left w:val="none" w:sz="0" w:space="0" w:color="auto"/>
                                            <w:bottom w:val="none" w:sz="0" w:space="0" w:color="auto"/>
                                            <w:right w:val="none" w:sz="0" w:space="0" w:color="auto"/>
                                          </w:divBdr>
                                          <w:divsChild>
                                            <w:div w:id="1364746165">
                                              <w:marLeft w:val="0"/>
                                              <w:marRight w:val="0"/>
                                              <w:marTop w:val="0"/>
                                              <w:marBottom w:val="0"/>
                                              <w:divBdr>
                                                <w:top w:val="single" w:sz="6" w:space="5" w:color="CCCCC5"/>
                                                <w:left w:val="none" w:sz="0" w:space="0" w:color="auto"/>
                                                <w:bottom w:val="none" w:sz="0" w:space="0" w:color="auto"/>
                                                <w:right w:val="none" w:sz="0" w:space="0" w:color="auto"/>
                                              </w:divBdr>
                                              <w:divsChild>
                                                <w:div w:id="1857845162">
                                                  <w:marLeft w:val="0"/>
                                                  <w:marRight w:val="0"/>
                                                  <w:marTop w:val="0"/>
                                                  <w:marBottom w:val="0"/>
                                                  <w:divBdr>
                                                    <w:top w:val="none" w:sz="0" w:space="0" w:color="auto"/>
                                                    <w:left w:val="none" w:sz="0" w:space="0" w:color="auto"/>
                                                    <w:bottom w:val="none" w:sz="0" w:space="0" w:color="auto"/>
                                                    <w:right w:val="none" w:sz="0" w:space="0" w:color="auto"/>
                                                  </w:divBdr>
                                                  <w:divsChild>
                                                    <w:div w:id="1766338243">
                                                      <w:marLeft w:val="0"/>
                                                      <w:marRight w:val="0"/>
                                                      <w:marTop w:val="0"/>
                                                      <w:marBottom w:val="0"/>
                                                      <w:divBdr>
                                                        <w:top w:val="none" w:sz="0" w:space="0" w:color="auto"/>
                                                        <w:left w:val="none" w:sz="0" w:space="0" w:color="auto"/>
                                                        <w:bottom w:val="none" w:sz="0" w:space="0" w:color="auto"/>
                                                        <w:right w:val="none" w:sz="0" w:space="0" w:color="auto"/>
                                                      </w:divBdr>
                                                    </w:div>
                                                    <w:div w:id="1966303496">
                                                      <w:marLeft w:val="0"/>
                                                      <w:marRight w:val="0"/>
                                                      <w:marTop w:val="375"/>
                                                      <w:marBottom w:val="450"/>
                                                      <w:divBdr>
                                                        <w:top w:val="none" w:sz="0" w:space="0" w:color="auto"/>
                                                        <w:left w:val="none" w:sz="0" w:space="0" w:color="auto"/>
                                                        <w:bottom w:val="none" w:sz="0" w:space="0" w:color="auto"/>
                                                        <w:right w:val="none" w:sz="0" w:space="0" w:color="auto"/>
                                                      </w:divBdr>
                                                    </w:div>
                                                    <w:div w:id="20236314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12253246">
                                  <w:marLeft w:val="0"/>
                                  <w:marRight w:val="0"/>
                                  <w:marTop w:val="0"/>
                                  <w:marBottom w:val="0"/>
                                  <w:divBdr>
                                    <w:top w:val="single" w:sz="6" w:space="5" w:color="CCCCC5"/>
                                    <w:left w:val="none" w:sz="0" w:space="0" w:color="auto"/>
                                    <w:bottom w:val="none" w:sz="0" w:space="0" w:color="auto"/>
                                    <w:right w:val="none" w:sz="0" w:space="0" w:color="auto"/>
                                  </w:divBdr>
                                  <w:divsChild>
                                    <w:div w:id="502358217">
                                      <w:marLeft w:val="0"/>
                                      <w:marRight w:val="0"/>
                                      <w:marTop w:val="0"/>
                                      <w:marBottom w:val="0"/>
                                      <w:divBdr>
                                        <w:top w:val="none" w:sz="0" w:space="0" w:color="auto"/>
                                        <w:left w:val="none" w:sz="0" w:space="0" w:color="auto"/>
                                        <w:bottom w:val="none" w:sz="0" w:space="0" w:color="auto"/>
                                        <w:right w:val="none" w:sz="0" w:space="0" w:color="auto"/>
                                      </w:divBdr>
                                      <w:divsChild>
                                        <w:div w:id="140973352">
                                          <w:marLeft w:val="0"/>
                                          <w:marRight w:val="0"/>
                                          <w:marTop w:val="375"/>
                                          <w:marBottom w:val="450"/>
                                          <w:divBdr>
                                            <w:top w:val="none" w:sz="0" w:space="0" w:color="auto"/>
                                            <w:left w:val="none" w:sz="0" w:space="0" w:color="auto"/>
                                            <w:bottom w:val="none" w:sz="0" w:space="0" w:color="auto"/>
                                            <w:right w:val="none" w:sz="0" w:space="0" w:color="auto"/>
                                          </w:divBdr>
                                          <w:divsChild>
                                            <w:div w:id="2104720706">
                                              <w:marLeft w:val="0"/>
                                              <w:marRight w:val="0"/>
                                              <w:marTop w:val="0"/>
                                              <w:marBottom w:val="0"/>
                                              <w:divBdr>
                                                <w:top w:val="none" w:sz="0" w:space="0" w:color="auto"/>
                                                <w:left w:val="none" w:sz="0" w:space="0" w:color="auto"/>
                                                <w:bottom w:val="none" w:sz="0" w:space="0" w:color="auto"/>
                                                <w:right w:val="none" w:sz="0" w:space="0" w:color="auto"/>
                                              </w:divBdr>
                                            </w:div>
                                          </w:divsChild>
                                        </w:div>
                                        <w:div w:id="1316304720">
                                          <w:marLeft w:val="0"/>
                                          <w:marRight w:val="0"/>
                                          <w:marTop w:val="0"/>
                                          <w:marBottom w:val="0"/>
                                          <w:divBdr>
                                            <w:top w:val="none" w:sz="0" w:space="0" w:color="auto"/>
                                            <w:left w:val="none" w:sz="0" w:space="0" w:color="auto"/>
                                            <w:bottom w:val="none" w:sz="0" w:space="0" w:color="auto"/>
                                            <w:right w:val="none" w:sz="0" w:space="0" w:color="auto"/>
                                          </w:divBdr>
                                        </w:div>
                                        <w:div w:id="17955219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4494130">
                                  <w:marLeft w:val="0"/>
                                  <w:marRight w:val="0"/>
                                  <w:marTop w:val="0"/>
                                  <w:marBottom w:val="0"/>
                                  <w:divBdr>
                                    <w:top w:val="single" w:sz="6" w:space="5" w:color="CCCCC5"/>
                                    <w:left w:val="none" w:sz="0" w:space="0" w:color="auto"/>
                                    <w:bottom w:val="none" w:sz="0" w:space="0" w:color="auto"/>
                                    <w:right w:val="none" w:sz="0" w:space="0" w:color="auto"/>
                                  </w:divBdr>
                                  <w:divsChild>
                                    <w:div w:id="2079399286">
                                      <w:marLeft w:val="0"/>
                                      <w:marRight w:val="0"/>
                                      <w:marTop w:val="0"/>
                                      <w:marBottom w:val="0"/>
                                      <w:divBdr>
                                        <w:top w:val="none" w:sz="0" w:space="0" w:color="auto"/>
                                        <w:left w:val="none" w:sz="0" w:space="0" w:color="auto"/>
                                        <w:bottom w:val="none" w:sz="0" w:space="0" w:color="auto"/>
                                        <w:right w:val="none" w:sz="0" w:space="0" w:color="auto"/>
                                      </w:divBdr>
                                      <w:divsChild>
                                        <w:div w:id="712116249">
                                          <w:marLeft w:val="0"/>
                                          <w:marRight w:val="0"/>
                                          <w:marTop w:val="0"/>
                                          <w:marBottom w:val="300"/>
                                          <w:divBdr>
                                            <w:top w:val="none" w:sz="0" w:space="0" w:color="auto"/>
                                            <w:left w:val="none" w:sz="0" w:space="0" w:color="auto"/>
                                            <w:bottom w:val="none" w:sz="0" w:space="0" w:color="auto"/>
                                            <w:right w:val="none" w:sz="0" w:space="0" w:color="auto"/>
                                          </w:divBdr>
                                        </w:div>
                                        <w:div w:id="758910406">
                                          <w:marLeft w:val="0"/>
                                          <w:marRight w:val="0"/>
                                          <w:marTop w:val="0"/>
                                          <w:marBottom w:val="0"/>
                                          <w:divBdr>
                                            <w:top w:val="none" w:sz="0" w:space="0" w:color="auto"/>
                                            <w:left w:val="none" w:sz="0" w:space="0" w:color="auto"/>
                                            <w:bottom w:val="none" w:sz="0" w:space="0" w:color="auto"/>
                                            <w:right w:val="none" w:sz="0" w:space="0" w:color="auto"/>
                                          </w:divBdr>
                                          <w:divsChild>
                                            <w:div w:id="647518213">
                                              <w:marLeft w:val="0"/>
                                              <w:marRight w:val="0"/>
                                              <w:marTop w:val="0"/>
                                              <w:marBottom w:val="0"/>
                                              <w:divBdr>
                                                <w:top w:val="single" w:sz="6" w:space="5" w:color="CCCCC5"/>
                                                <w:left w:val="none" w:sz="0" w:space="0" w:color="auto"/>
                                                <w:bottom w:val="none" w:sz="0" w:space="0" w:color="auto"/>
                                                <w:right w:val="none" w:sz="0" w:space="0" w:color="auto"/>
                                              </w:divBdr>
                                              <w:divsChild>
                                                <w:div w:id="2058356734">
                                                  <w:marLeft w:val="0"/>
                                                  <w:marRight w:val="0"/>
                                                  <w:marTop w:val="0"/>
                                                  <w:marBottom w:val="0"/>
                                                  <w:divBdr>
                                                    <w:top w:val="none" w:sz="0" w:space="0" w:color="auto"/>
                                                    <w:left w:val="none" w:sz="0" w:space="0" w:color="auto"/>
                                                    <w:bottom w:val="none" w:sz="0" w:space="0" w:color="auto"/>
                                                    <w:right w:val="none" w:sz="0" w:space="0" w:color="auto"/>
                                                  </w:divBdr>
                                                  <w:divsChild>
                                                    <w:div w:id="1570648524">
                                                      <w:marLeft w:val="0"/>
                                                      <w:marRight w:val="0"/>
                                                      <w:marTop w:val="0"/>
                                                      <w:marBottom w:val="0"/>
                                                      <w:divBdr>
                                                        <w:top w:val="none" w:sz="0" w:space="0" w:color="auto"/>
                                                        <w:left w:val="none" w:sz="0" w:space="0" w:color="auto"/>
                                                        <w:bottom w:val="none" w:sz="0" w:space="0" w:color="auto"/>
                                                        <w:right w:val="none" w:sz="0" w:space="0" w:color="auto"/>
                                                      </w:divBdr>
                                                    </w:div>
                                                    <w:div w:id="1709641145">
                                                      <w:marLeft w:val="0"/>
                                                      <w:marRight w:val="0"/>
                                                      <w:marTop w:val="375"/>
                                                      <w:marBottom w:val="450"/>
                                                      <w:divBdr>
                                                        <w:top w:val="none" w:sz="0" w:space="0" w:color="auto"/>
                                                        <w:left w:val="none" w:sz="0" w:space="0" w:color="auto"/>
                                                        <w:bottom w:val="none" w:sz="0" w:space="0" w:color="auto"/>
                                                        <w:right w:val="none" w:sz="0" w:space="0" w:color="auto"/>
                                                      </w:divBdr>
                                                    </w:div>
                                                    <w:div w:id="18261672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1047320">
                                              <w:marLeft w:val="0"/>
                                              <w:marRight w:val="0"/>
                                              <w:marTop w:val="0"/>
                                              <w:marBottom w:val="0"/>
                                              <w:divBdr>
                                                <w:top w:val="single" w:sz="6" w:space="5" w:color="CCCCC5"/>
                                                <w:left w:val="none" w:sz="0" w:space="0" w:color="auto"/>
                                                <w:bottom w:val="none" w:sz="0" w:space="0" w:color="auto"/>
                                                <w:right w:val="none" w:sz="0" w:space="0" w:color="auto"/>
                                              </w:divBdr>
                                              <w:divsChild>
                                                <w:div w:id="1038318111">
                                                  <w:marLeft w:val="0"/>
                                                  <w:marRight w:val="0"/>
                                                  <w:marTop w:val="0"/>
                                                  <w:marBottom w:val="0"/>
                                                  <w:divBdr>
                                                    <w:top w:val="none" w:sz="0" w:space="0" w:color="auto"/>
                                                    <w:left w:val="none" w:sz="0" w:space="0" w:color="auto"/>
                                                    <w:bottom w:val="none" w:sz="0" w:space="0" w:color="auto"/>
                                                    <w:right w:val="none" w:sz="0" w:space="0" w:color="auto"/>
                                                  </w:divBdr>
                                                  <w:divsChild>
                                                    <w:div w:id="606617944">
                                                      <w:marLeft w:val="0"/>
                                                      <w:marRight w:val="0"/>
                                                      <w:marTop w:val="0"/>
                                                      <w:marBottom w:val="0"/>
                                                      <w:divBdr>
                                                        <w:top w:val="none" w:sz="0" w:space="0" w:color="auto"/>
                                                        <w:left w:val="none" w:sz="0" w:space="0" w:color="auto"/>
                                                        <w:bottom w:val="none" w:sz="0" w:space="0" w:color="auto"/>
                                                        <w:right w:val="none" w:sz="0" w:space="0" w:color="auto"/>
                                                      </w:divBdr>
                                                    </w:div>
                                                    <w:div w:id="1223559740">
                                                      <w:marLeft w:val="0"/>
                                                      <w:marRight w:val="0"/>
                                                      <w:marTop w:val="0"/>
                                                      <w:marBottom w:val="300"/>
                                                      <w:divBdr>
                                                        <w:top w:val="none" w:sz="0" w:space="0" w:color="auto"/>
                                                        <w:left w:val="none" w:sz="0" w:space="0" w:color="auto"/>
                                                        <w:bottom w:val="none" w:sz="0" w:space="0" w:color="auto"/>
                                                        <w:right w:val="none" w:sz="0" w:space="0" w:color="auto"/>
                                                      </w:divBdr>
                                                    </w:div>
                                                    <w:div w:id="1925645601">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412124506">
                                              <w:marLeft w:val="0"/>
                                              <w:marRight w:val="0"/>
                                              <w:marTop w:val="0"/>
                                              <w:marBottom w:val="0"/>
                                              <w:divBdr>
                                                <w:top w:val="single" w:sz="6" w:space="5" w:color="CCCCC5"/>
                                                <w:left w:val="none" w:sz="0" w:space="0" w:color="auto"/>
                                                <w:bottom w:val="none" w:sz="0" w:space="0" w:color="auto"/>
                                                <w:right w:val="none" w:sz="0" w:space="0" w:color="auto"/>
                                              </w:divBdr>
                                              <w:divsChild>
                                                <w:div w:id="2086026159">
                                                  <w:marLeft w:val="0"/>
                                                  <w:marRight w:val="0"/>
                                                  <w:marTop w:val="0"/>
                                                  <w:marBottom w:val="0"/>
                                                  <w:divBdr>
                                                    <w:top w:val="none" w:sz="0" w:space="0" w:color="auto"/>
                                                    <w:left w:val="none" w:sz="0" w:space="0" w:color="auto"/>
                                                    <w:bottom w:val="none" w:sz="0" w:space="0" w:color="auto"/>
                                                    <w:right w:val="none" w:sz="0" w:space="0" w:color="auto"/>
                                                  </w:divBdr>
                                                  <w:divsChild>
                                                    <w:div w:id="195588225">
                                                      <w:marLeft w:val="0"/>
                                                      <w:marRight w:val="0"/>
                                                      <w:marTop w:val="0"/>
                                                      <w:marBottom w:val="0"/>
                                                      <w:divBdr>
                                                        <w:top w:val="none" w:sz="0" w:space="0" w:color="auto"/>
                                                        <w:left w:val="none" w:sz="0" w:space="0" w:color="auto"/>
                                                        <w:bottom w:val="none" w:sz="0" w:space="0" w:color="auto"/>
                                                        <w:right w:val="none" w:sz="0" w:space="0" w:color="auto"/>
                                                      </w:divBdr>
                                                    </w:div>
                                                    <w:div w:id="945967990">
                                                      <w:marLeft w:val="0"/>
                                                      <w:marRight w:val="0"/>
                                                      <w:marTop w:val="375"/>
                                                      <w:marBottom w:val="450"/>
                                                      <w:divBdr>
                                                        <w:top w:val="none" w:sz="0" w:space="0" w:color="auto"/>
                                                        <w:left w:val="none" w:sz="0" w:space="0" w:color="auto"/>
                                                        <w:bottom w:val="none" w:sz="0" w:space="0" w:color="auto"/>
                                                        <w:right w:val="none" w:sz="0" w:space="0" w:color="auto"/>
                                                      </w:divBdr>
                                                    </w:div>
                                                    <w:div w:id="16525564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23578980">
                                          <w:marLeft w:val="0"/>
                                          <w:marRight w:val="0"/>
                                          <w:marTop w:val="0"/>
                                          <w:marBottom w:val="0"/>
                                          <w:divBdr>
                                            <w:top w:val="none" w:sz="0" w:space="0" w:color="auto"/>
                                            <w:left w:val="none" w:sz="0" w:space="0" w:color="auto"/>
                                            <w:bottom w:val="none" w:sz="0" w:space="0" w:color="auto"/>
                                            <w:right w:val="none" w:sz="0" w:space="0" w:color="auto"/>
                                          </w:divBdr>
                                        </w:div>
                                        <w:div w:id="1401174747">
                                          <w:marLeft w:val="0"/>
                                          <w:marRight w:val="0"/>
                                          <w:marTop w:val="375"/>
                                          <w:marBottom w:val="450"/>
                                          <w:divBdr>
                                            <w:top w:val="none" w:sz="0" w:space="0" w:color="auto"/>
                                            <w:left w:val="none" w:sz="0" w:space="0" w:color="auto"/>
                                            <w:bottom w:val="none" w:sz="0" w:space="0" w:color="auto"/>
                                            <w:right w:val="none" w:sz="0" w:space="0" w:color="auto"/>
                                          </w:divBdr>
                                          <w:divsChild>
                                            <w:div w:id="12241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3642">
                                  <w:marLeft w:val="0"/>
                                  <w:marRight w:val="0"/>
                                  <w:marTop w:val="0"/>
                                  <w:marBottom w:val="0"/>
                                  <w:divBdr>
                                    <w:top w:val="single" w:sz="6" w:space="5" w:color="CCCCC5"/>
                                    <w:left w:val="none" w:sz="0" w:space="0" w:color="auto"/>
                                    <w:bottom w:val="none" w:sz="0" w:space="0" w:color="auto"/>
                                    <w:right w:val="none" w:sz="0" w:space="0" w:color="auto"/>
                                  </w:divBdr>
                                  <w:divsChild>
                                    <w:div w:id="1124692631">
                                      <w:marLeft w:val="0"/>
                                      <w:marRight w:val="0"/>
                                      <w:marTop w:val="0"/>
                                      <w:marBottom w:val="0"/>
                                      <w:divBdr>
                                        <w:top w:val="none" w:sz="0" w:space="0" w:color="auto"/>
                                        <w:left w:val="none" w:sz="0" w:space="0" w:color="auto"/>
                                        <w:bottom w:val="none" w:sz="0" w:space="0" w:color="auto"/>
                                        <w:right w:val="none" w:sz="0" w:space="0" w:color="auto"/>
                                      </w:divBdr>
                                      <w:divsChild>
                                        <w:div w:id="570314154">
                                          <w:marLeft w:val="0"/>
                                          <w:marRight w:val="0"/>
                                          <w:marTop w:val="375"/>
                                          <w:marBottom w:val="450"/>
                                          <w:divBdr>
                                            <w:top w:val="none" w:sz="0" w:space="0" w:color="auto"/>
                                            <w:left w:val="none" w:sz="0" w:space="0" w:color="auto"/>
                                            <w:bottom w:val="none" w:sz="0" w:space="0" w:color="auto"/>
                                            <w:right w:val="none" w:sz="0" w:space="0" w:color="auto"/>
                                          </w:divBdr>
                                          <w:divsChild>
                                            <w:div w:id="212080172">
                                              <w:marLeft w:val="0"/>
                                              <w:marRight w:val="0"/>
                                              <w:marTop w:val="0"/>
                                              <w:marBottom w:val="0"/>
                                              <w:divBdr>
                                                <w:top w:val="none" w:sz="0" w:space="0" w:color="auto"/>
                                                <w:left w:val="none" w:sz="0" w:space="0" w:color="auto"/>
                                                <w:bottom w:val="none" w:sz="0" w:space="0" w:color="auto"/>
                                                <w:right w:val="none" w:sz="0" w:space="0" w:color="auto"/>
                                              </w:divBdr>
                                            </w:div>
                                          </w:divsChild>
                                        </w:div>
                                        <w:div w:id="811019115">
                                          <w:marLeft w:val="0"/>
                                          <w:marRight w:val="0"/>
                                          <w:marTop w:val="0"/>
                                          <w:marBottom w:val="300"/>
                                          <w:divBdr>
                                            <w:top w:val="none" w:sz="0" w:space="0" w:color="auto"/>
                                            <w:left w:val="none" w:sz="0" w:space="0" w:color="auto"/>
                                            <w:bottom w:val="none" w:sz="0" w:space="0" w:color="auto"/>
                                            <w:right w:val="none" w:sz="0" w:space="0" w:color="auto"/>
                                          </w:divBdr>
                                        </w:div>
                                        <w:div w:id="1118985848">
                                          <w:marLeft w:val="0"/>
                                          <w:marRight w:val="0"/>
                                          <w:marTop w:val="0"/>
                                          <w:marBottom w:val="0"/>
                                          <w:divBdr>
                                            <w:top w:val="none" w:sz="0" w:space="0" w:color="auto"/>
                                            <w:left w:val="none" w:sz="0" w:space="0" w:color="auto"/>
                                            <w:bottom w:val="none" w:sz="0" w:space="0" w:color="auto"/>
                                            <w:right w:val="none" w:sz="0" w:space="0" w:color="auto"/>
                                          </w:divBdr>
                                          <w:divsChild>
                                            <w:div w:id="1311783755">
                                              <w:marLeft w:val="0"/>
                                              <w:marRight w:val="0"/>
                                              <w:marTop w:val="0"/>
                                              <w:marBottom w:val="0"/>
                                              <w:divBdr>
                                                <w:top w:val="single" w:sz="6" w:space="5" w:color="CCCCC5"/>
                                                <w:left w:val="none" w:sz="0" w:space="0" w:color="auto"/>
                                                <w:bottom w:val="none" w:sz="0" w:space="0" w:color="auto"/>
                                                <w:right w:val="none" w:sz="0" w:space="0" w:color="auto"/>
                                              </w:divBdr>
                                              <w:divsChild>
                                                <w:div w:id="1656184497">
                                                  <w:marLeft w:val="0"/>
                                                  <w:marRight w:val="0"/>
                                                  <w:marTop w:val="0"/>
                                                  <w:marBottom w:val="0"/>
                                                  <w:divBdr>
                                                    <w:top w:val="none" w:sz="0" w:space="0" w:color="auto"/>
                                                    <w:left w:val="none" w:sz="0" w:space="0" w:color="auto"/>
                                                    <w:bottom w:val="none" w:sz="0" w:space="0" w:color="auto"/>
                                                    <w:right w:val="none" w:sz="0" w:space="0" w:color="auto"/>
                                                  </w:divBdr>
                                                  <w:divsChild>
                                                    <w:div w:id="152986403">
                                                      <w:marLeft w:val="0"/>
                                                      <w:marRight w:val="0"/>
                                                      <w:marTop w:val="375"/>
                                                      <w:marBottom w:val="450"/>
                                                      <w:divBdr>
                                                        <w:top w:val="none" w:sz="0" w:space="0" w:color="auto"/>
                                                        <w:left w:val="none" w:sz="0" w:space="0" w:color="auto"/>
                                                        <w:bottom w:val="none" w:sz="0" w:space="0" w:color="auto"/>
                                                        <w:right w:val="none" w:sz="0" w:space="0" w:color="auto"/>
                                                      </w:divBdr>
                                                    </w:div>
                                                    <w:div w:id="467093070">
                                                      <w:marLeft w:val="0"/>
                                                      <w:marRight w:val="0"/>
                                                      <w:marTop w:val="0"/>
                                                      <w:marBottom w:val="300"/>
                                                      <w:divBdr>
                                                        <w:top w:val="none" w:sz="0" w:space="0" w:color="auto"/>
                                                        <w:left w:val="none" w:sz="0" w:space="0" w:color="auto"/>
                                                        <w:bottom w:val="none" w:sz="0" w:space="0" w:color="auto"/>
                                                        <w:right w:val="none" w:sz="0" w:space="0" w:color="auto"/>
                                                      </w:divBdr>
                                                    </w:div>
                                                    <w:div w:id="6965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68">
                                  <w:marLeft w:val="0"/>
                                  <w:marRight w:val="0"/>
                                  <w:marTop w:val="0"/>
                                  <w:marBottom w:val="0"/>
                                  <w:divBdr>
                                    <w:top w:val="single" w:sz="6" w:space="5" w:color="CCCCC5"/>
                                    <w:left w:val="none" w:sz="0" w:space="0" w:color="auto"/>
                                    <w:bottom w:val="none" w:sz="0" w:space="0" w:color="auto"/>
                                    <w:right w:val="none" w:sz="0" w:space="0" w:color="auto"/>
                                  </w:divBdr>
                                  <w:divsChild>
                                    <w:div w:id="1305352021">
                                      <w:marLeft w:val="0"/>
                                      <w:marRight w:val="0"/>
                                      <w:marTop w:val="0"/>
                                      <w:marBottom w:val="0"/>
                                      <w:divBdr>
                                        <w:top w:val="none" w:sz="0" w:space="0" w:color="auto"/>
                                        <w:left w:val="none" w:sz="0" w:space="0" w:color="auto"/>
                                        <w:bottom w:val="none" w:sz="0" w:space="0" w:color="auto"/>
                                        <w:right w:val="none" w:sz="0" w:space="0" w:color="auto"/>
                                      </w:divBdr>
                                      <w:divsChild>
                                        <w:div w:id="1153176983">
                                          <w:marLeft w:val="0"/>
                                          <w:marRight w:val="0"/>
                                          <w:marTop w:val="0"/>
                                          <w:marBottom w:val="300"/>
                                          <w:divBdr>
                                            <w:top w:val="none" w:sz="0" w:space="0" w:color="auto"/>
                                            <w:left w:val="none" w:sz="0" w:space="0" w:color="auto"/>
                                            <w:bottom w:val="none" w:sz="0" w:space="0" w:color="auto"/>
                                            <w:right w:val="none" w:sz="0" w:space="0" w:color="auto"/>
                                          </w:divBdr>
                                        </w:div>
                                        <w:div w:id="1453087901">
                                          <w:marLeft w:val="0"/>
                                          <w:marRight w:val="0"/>
                                          <w:marTop w:val="0"/>
                                          <w:marBottom w:val="0"/>
                                          <w:divBdr>
                                            <w:top w:val="none" w:sz="0" w:space="0" w:color="auto"/>
                                            <w:left w:val="none" w:sz="0" w:space="0" w:color="auto"/>
                                            <w:bottom w:val="none" w:sz="0" w:space="0" w:color="auto"/>
                                            <w:right w:val="none" w:sz="0" w:space="0" w:color="auto"/>
                                          </w:divBdr>
                                        </w:div>
                                        <w:div w:id="1657802441">
                                          <w:marLeft w:val="0"/>
                                          <w:marRight w:val="0"/>
                                          <w:marTop w:val="375"/>
                                          <w:marBottom w:val="450"/>
                                          <w:divBdr>
                                            <w:top w:val="none" w:sz="0" w:space="0" w:color="auto"/>
                                            <w:left w:val="none" w:sz="0" w:space="0" w:color="auto"/>
                                            <w:bottom w:val="none" w:sz="0" w:space="0" w:color="auto"/>
                                            <w:right w:val="none" w:sz="0" w:space="0" w:color="auto"/>
                                          </w:divBdr>
                                          <w:divsChild>
                                            <w:div w:id="3795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1493">
                                  <w:marLeft w:val="0"/>
                                  <w:marRight w:val="0"/>
                                  <w:marTop w:val="0"/>
                                  <w:marBottom w:val="0"/>
                                  <w:divBdr>
                                    <w:top w:val="single" w:sz="6" w:space="5" w:color="CCCCC5"/>
                                    <w:left w:val="none" w:sz="0" w:space="0" w:color="auto"/>
                                    <w:bottom w:val="none" w:sz="0" w:space="0" w:color="auto"/>
                                    <w:right w:val="none" w:sz="0" w:space="0" w:color="auto"/>
                                  </w:divBdr>
                                  <w:divsChild>
                                    <w:div w:id="168326387">
                                      <w:marLeft w:val="0"/>
                                      <w:marRight w:val="0"/>
                                      <w:marTop w:val="0"/>
                                      <w:marBottom w:val="0"/>
                                      <w:divBdr>
                                        <w:top w:val="none" w:sz="0" w:space="0" w:color="auto"/>
                                        <w:left w:val="none" w:sz="0" w:space="0" w:color="auto"/>
                                        <w:bottom w:val="none" w:sz="0" w:space="0" w:color="auto"/>
                                        <w:right w:val="none" w:sz="0" w:space="0" w:color="auto"/>
                                      </w:divBdr>
                                      <w:divsChild>
                                        <w:div w:id="1335493702">
                                          <w:marLeft w:val="0"/>
                                          <w:marRight w:val="0"/>
                                          <w:marTop w:val="0"/>
                                          <w:marBottom w:val="300"/>
                                          <w:divBdr>
                                            <w:top w:val="none" w:sz="0" w:space="0" w:color="auto"/>
                                            <w:left w:val="none" w:sz="0" w:space="0" w:color="auto"/>
                                            <w:bottom w:val="none" w:sz="0" w:space="0" w:color="auto"/>
                                            <w:right w:val="none" w:sz="0" w:space="0" w:color="auto"/>
                                          </w:divBdr>
                                        </w:div>
                                        <w:div w:id="1372614202">
                                          <w:marLeft w:val="0"/>
                                          <w:marRight w:val="0"/>
                                          <w:marTop w:val="375"/>
                                          <w:marBottom w:val="450"/>
                                          <w:divBdr>
                                            <w:top w:val="none" w:sz="0" w:space="0" w:color="auto"/>
                                            <w:left w:val="none" w:sz="0" w:space="0" w:color="auto"/>
                                            <w:bottom w:val="none" w:sz="0" w:space="0" w:color="auto"/>
                                            <w:right w:val="none" w:sz="0" w:space="0" w:color="auto"/>
                                          </w:divBdr>
                                          <w:divsChild>
                                            <w:div w:id="784273995">
                                              <w:marLeft w:val="0"/>
                                              <w:marRight w:val="0"/>
                                              <w:marTop w:val="0"/>
                                              <w:marBottom w:val="0"/>
                                              <w:divBdr>
                                                <w:top w:val="none" w:sz="0" w:space="0" w:color="auto"/>
                                                <w:left w:val="none" w:sz="0" w:space="0" w:color="auto"/>
                                                <w:bottom w:val="none" w:sz="0" w:space="0" w:color="auto"/>
                                                <w:right w:val="none" w:sz="0" w:space="0" w:color="auto"/>
                                              </w:divBdr>
                                            </w:div>
                                          </w:divsChild>
                                        </w:div>
                                        <w:div w:id="1555773928">
                                          <w:marLeft w:val="0"/>
                                          <w:marRight w:val="0"/>
                                          <w:marTop w:val="0"/>
                                          <w:marBottom w:val="0"/>
                                          <w:divBdr>
                                            <w:top w:val="none" w:sz="0" w:space="0" w:color="auto"/>
                                            <w:left w:val="none" w:sz="0" w:space="0" w:color="auto"/>
                                            <w:bottom w:val="none" w:sz="0" w:space="0" w:color="auto"/>
                                            <w:right w:val="none" w:sz="0" w:space="0" w:color="auto"/>
                                          </w:divBdr>
                                          <w:divsChild>
                                            <w:div w:id="39325349">
                                              <w:marLeft w:val="0"/>
                                              <w:marRight w:val="0"/>
                                              <w:marTop w:val="0"/>
                                              <w:marBottom w:val="0"/>
                                              <w:divBdr>
                                                <w:top w:val="single" w:sz="6" w:space="5" w:color="CCCCC5"/>
                                                <w:left w:val="none" w:sz="0" w:space="0" w:color="auto"/>
                                                <w:bottom w:val="none" w:sz="0" w:space="0" w:color="auto"/>
                                                <w:right w:val="none" w:sz="0" w:space="0" w:color="auto"/>
                                              </w:divBdr>
                                              <w:divsChild>
                                                <w:div w:id="472603855">
                                                  <w:marLeft w:val="0"/>
                                                  <w:marRight w:val="0"/>
                                                  <w:marTop w:val="0"/>
                                                  <w:marBottom w:val="0"/>
                                                  <w:divBdr>
                                                    <w:top w:val="none" w:sz="0" w:space="0" w:color="auto"/>
                                                    <w:left w:val="none" w:sz="0" w:space="0" w:color="auto"/>
                                                    <w:bottom w:val="none" w:sz="0" w:space="0" w:color="auto"/>
                                                    <w:right w:val="none" w:sz="0" w:space="0" w:color="auto"/>
                                                  </w:divBdr>
                                                  <w:divsChild>
                                                    <w:div w:id="1311909061">
                                                      <w:marLeft w:val="0"/>
                                                      <w:marRight w:val="0"/>
                                                      <w:marTop w:val="375"/>
                                                      <w:marBottom w:val="450"/>
                                                      <w:divBdr>
                                                        <w:top w:val="none" w:sz="0" w:space="0" w:color="auto"/>
                                                        <w:left w:val="none" w:sz="0" w:space="0" w:color="auto"/>
                                                        <w:bottom w:val="none" w:sz="0" w:space="0" w:color="auto"/>
                                                        <w:right w:val="none" w:sz="0" w:space="0" w:color="auto"/>
                                                      </w:divBdr>
                                                    </w:div>
                                                    <w:div w:id="1845247469">
                                                      <w:marLeft w:val="0"/>
                                                      <w:marRight w:val="0"/>
                                                      <w:marTop w:val="0"/>
                                                      <w:marBottom w:val="0"/>
                                                      <w:divBdr>
                                                        <w:top w:val="none" w:sz="0" w:space="0" w:color="auto"/>
                                                        <w:left w:val="none" w:sz="0" w:space="0" w:color="auto"/>
                                                        <w:bottom w:val="none" w:sz="0" w:space="0" w:color="auto"/>
                                                        <w:right w:val="none" w:sz="0" w:space="0" w:color="auto"/>
                                                      </w:divBdr>
                                                    </w:div>
                                                    <w:div w:id="1903178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8862822">
                                              <w:marLeft w:val="0"/>
                                              <w:marRight w:val="0"/>
                                              <w:marTop w:val="0"/>
                                              <w:marBottom w:val="0"/>
                                              <w:divBdr>
                                                <w:top w:val="single" w:sz="6" w:space="5" w:color="CCCCC5"/>
                                                <w:left w:val="none" w:sz="0" w:space="0" w:color="auto"/>
                                                <w:bottom w:val="none" w:sz="0" w:space="0" w:color="auto"/>
                                                <w:right w:val="none" w:sz="0" w:space="0" w:color="auto"/>
                                              </w:divBdr>
                                              <w:divsChild>
                                                <w:div w:id="1538547699">
                                                  <w:marLeft w:val="0"/>
                                                  <w:marRight w:val="0"/>
                                                  <w:marTop w:val="0"/>
                                                  <w:marBottom w:val="0"/>
                                                  <w:divBdr>
                                                    <w:top w:val="none" w:sz="0" w:space="0" w:color="auto"/>
                                                    <w:left w:val="none" w:sz="0" w:space="0" w:color="auto"/>
                                                    <w:bottom w:val="none" w:sz="0" w:space="0" w:color="auto"/>
                                                    <w:right w:val="none" w:sz="0" w:space="0" w:color="auto"/>
                                                  </w:divBdr>
                                                  <w:divsChild>
                                                    <w:div w:id="92826637">
                                                      <w:marLeft w:val="0"/>
                                                      <w:marRight w:val="0"/>
                                                      <w:marTop w:val="0"/>
                                                      <w:marBottom w:val="300"/>
                                                      <w:divBdr>
                                                        <w:top w:val="none" w:sz="0" w:space="0" w:color="auto"/>
                                                        <w:left w:val="none" w:sz="0" w:space="0" w:color="auto"/>
                                                        <w:bottom w:val="none" w:sz="0" w:space="0" w:color="auto"/>
                                                        <w:right w:val="none" w:sz="0" w:space="0" w:color="auto"/>
                                                      </w:divBdr>
                                                    </w:div>
                                                    <w:div w:id="1299259356">
                                                      <w:marLeft w:val="0"/>
                                                      <w:marRight w:val="0"/>
                                                      <w:marTop w:val="375"/>
                                                      <w:marBottom w:val="450"/>
                                                      <w:divBdr>
                                                        <w:top w:val="none" w:sz="0" w:space="0" w:color="auto"/>
                                                        <w:left w:val="none" w:sz="0" w:space="0" w:color="auto"/>
                                                        <w:bottom w:val="none" w:sz="0" w:space="0" w:color="auto"/>
                                                        <w:right w:val="none" w:sz="0" w:space="0" w:color="auto"/>
                                                      </w:divBdr>
                                                    </w:div>
                                                    <w:div w:id="16158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1138">
                                              <w:marLeft w:val="0"/>
                                              <w:marRight w:val="0"/>
                                              <w:marTop w:val="0"/>
                                              <w:marBottom w:val="0"/>
                                              <w:divBdr>
                                                <w:top w:val="single" w:sz="6" w:space="5" w:color="CCCCC5"/>
                                                <w:left w:val="none" w:sz="0" w:space="0" w:color="auto"/>
                                                <w:bottom w:val="none" w:sz="0" w:space="0" w:color="auto"/>
                                                <w:right w:val="none" w:sz="0" w:space="0" w:color="auto"/>
                                              </w:divBdr>
                                              <w:divsChild>
                                                <w:div w:id="1025595567">
                                                  <w:marLeft w:val="0"/>
                                                  <w:marRight w:val="0"/>
                                                  <w:marTop w:val="0"/>
                                                  <w:marBottom w:val="0"/>
                                                  <w:divBdr>
                                                    <w:top w:val="none" w:sz="0" w:space="0" w:color="auto"/>
                                                    <w:left w:val="none" w:sz="0" w:space="0" w:color="auto"/>
                                                    <w:bottom w:val="none" w:sz="0" w:space="0" w:color="auto"/>
                                                    <w:right w:val="none" w:sz="0" w:space="0" w:color="auto"/>
                                                  </w:divBdr>
                                                  <w:divsChild>
                                                    <w:div w:id="564529621">
                                                      <w:marLeft w:val="0"/>
                                                      <w:marRight w:val="0"/>
                                                      <w:marTop w:val="375"/>
                                                      <w:marBottom w:val="450"/>
                                                      <w:divBdr>
                                                        <w:top w:val="none" w:sz="0" w:space="0" w:color="auto"/>
                                                        <w:left w:val="none" w:sz="0" w:space="0" w:color="auto"/>
                                                        <w:bottom w:val="none" w:sz="0" w:space="0" w:color="auto"/>
                                                        <w:right w:val="none" w:sz="0" w:space="0" w:color="auto"/>
                                                      </w:divBdr>
                                                    </w:div>
                                                    <w:div w:id="1345548573">
                                                      <w:marLeft w:val="0"/>
                                                      <w:marRight w:val="0"/>
                                                      <w:marTop w:val="0"/>
                                                      <w:marBottom w:val="0"/>
                                                      <w:divBdr>
                                                        <w:top w:val="none" w:sz="0" w:space="0" w:color="auto"/>
                                                        <w:left w:val="none" w:sz="0" w:space="0" w:color="auto"/>
                                                        <w:bottom w:val="none" w:sz="0" w:space="0" w:color="auto"/>
                                                        <w:right w:val="none" w:sz="0" w:space="0" w:color="auto"/>
                                                      </w:divBdr>
                                                    </w:div>
                                                    <w:div w:id="142699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1041604">
                                              <w:marLeft w:val="0"/>
                                              <w:marRight w:val="0"/>
                                              <w:marTop w:val="0"/>
                                              <w:marBottom w:val="0"/>
                                              <w:divBdr>
                                                <w:top w:val="single" w:sz="6" w:space="5" w:color="CCCCC5"/>
                                                <w:left w:val="none" w:sz="0" w:space="0" w:color="auto"/>
                                                <w:bottom w:val="none" w:sz="0" w:space="0" w:color="auto"/>
                                                <w:right w:val="none" w:sz="0" w:space="0" w:color="auto"/>
                                              </w:divBdr>
                                              <w:divsChild>
                                                <w:div w:id="1665936533">
                                                  <w:marLeft w:val="0"/>
                                                  <w:marRight w:val="0"/>
                                                  <w:marTop w:val="0"/>
                                                  <w:marBottom w:val="0"/>
                                                  <w:divBdr>
                                                    <w:top w:val="none" w:sz="0" w:space="0" w:color="auto"/>
                                                    <w:left w:val="none" w:sz="0" w:space="0" w:color="auto"/>
                                                    <w:bottom w:val="none" w:sz="0" w:space="0" w:color="auto"/>
                                                    <w:right w:val="none" w:sz="0" w:space="0" w:color="auto"/>
                                                  </w:divBdr>
                                                  <w:divsChild>
                                                    <w:div w:id="33506027">
                                                      <w:marLeft w:val="0"/>
                                                      <w:marRight w:val="0"/>
                                                      <w:marTop w:val="0"/>
                                                      <w:marBottom w:val="0"/>
                                                      <w:divBdr>
                                                        <w:top w:val="none" w:sz="0" w:space="0" w:color="auto"/>
                                                        <w:left w:val="none" w:sz="0" w:space="0" w:color="auto"/>
                                                        <w:bottom w:val="none" w:sz="0" w:space="0" w:color="auto"/>
                                                        <w:right w:val="none" w:sz="0" w:space="0" w:color="auto"/>
                                                      </w:divBdr>
                                                    </w:div>
                                                    <w:div w:id="1104569110">
                                                      <w:marLeft w:val="0"/>
                                                      <w:marRight w:val="0"/>
                                                      <w:marTop w:val="375"/>
                                                      <w:marBottom w:val="450"/>
                                                      <w:divBdr>
                                                        <w:top w:val="none" w:sz="0" w:space="0" w:color="auto"/>
                                                        <w:left w:val="none" w:sz="0" w:space="0" w:color="auto"/>
                                                        <w:bottom w:val="none" w:sz="0" w:space="0" w:color="auto"/>
                                                        <w:right w:val="none" w:sz="0" w:space="0" w:color="auto"/>
                                                      </w:divBdr>
                                                    </w:div>
                                                    <w:div w:id="122259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0165434">
                                              <w:marLeft w:val="0"/>
                                              <w:marRight w:val="0"/>
                                              <w:marTop w:val="0"/>
                                              <w:marBottom w:val="0"/>
                                              <w:divBdr>
                                                <w:top w:val="single" w:sz="6" w:space="5" w:color="CCCCC5"/>
                                                <w:left w:val="none" w:sz="0" w:space="0" w:color="auto"/>
                                                <w:bottom w:val="none" w:sz="0" w:space="0" w:color="auto"/>
                                                <w:right w:val="none" w:sz="0" w:space="0" w:color="auto"/>
                                              </w:divBdr>
                                              <w:divsChild>
                                                <w:div w:id="1872183533">
                                                  <w:marLeft w:val="0"/>
                                                  <w:marRight w:val="0"/>
                                                  <w:marTop w:val="0"/>
                                                  <w:marBottom w:val="0"/>
                                                  <w:divBdr>
                                                    <w:top w:val="none" w:sz="0" w:space="0" w:color="auto"/>
                                                    <w:left w:val="none" w:sz="0" w:space="0" w:color="auto"/>
                                                    <w:bottom w:val="none" w:sz="0" w:space="0" w:color="auto"/>
                                                    <w:right w:val="none" w:sz="0" w:space="0" w:color="auto"/>
                                                  </w:divBdr>
                                                  <w:divsChild>
                                                    <w:div w:id="6637793">
                                                      <w:marLeft w:val="0"/>
                                                      <w:marRight w:val="0"/>
                                                      <w:marTop w:val="375"/>
                                                      <w:marBottom w:val="450"/>
                                                      <w:divBdr>
                                                        <w:top w:val="none" w:sz="0" w:space="0" w:color="auto"/>
                                                        <w:left w:val="none" w:sz="0" w:space="0" w:color="auto"/>
                                                        <w:bottom w:val="none" w:sz="0" w:space="0" w:color="auto"/>
                                                        <w:right w:val="none" w:sz="0" w:space="0" w:color="auto"/>
                                                      </w:divBdr>
                                                    </w:div>
                                                    <w:div w:id="201870611">
                                                      <w:marLeft w:val="0"/>
                                                      <w:marRight w:val="0"/>
                                                      <w:marTop w:val="0"/>
                                                      <w:marBottom w:val="0"/>
                                                      <w:divBdr>
                                                        <w:top w:val="none" w:sz="0" w:space="0" w:color="auto"/>
                                                        <w:left w:val="none" w:sz="0" w:space="0" w:color="auto"/>
                                                        <w:bottom w:val="none" w:sz="0" w:space="0" w:color="auto"/>
                                                        <w:right w:val="none" w:sz="0" w:space="0" w:color="auto"/>
                                                      </w:divBdr>
                                                    </w:div>
                                                    <w:div w:id="16688242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13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474">
                                  <w:marLeft w:val="0"/>
                                  <w:marRight w:val="0"/>
                                  <w:marTop w:val="0"/>
                                  <w:marBottom w:val="0"/>
                                  <w:divBdr>
                                    <w:top w:val="single" w:sz="6" w:space="5" w:color="CCCCC5"/>
                                    <w:left w:val="none" w:sz="0" w:space="0" w:color="auto"/>
                                    <w:bottom w:val="none" w:sz="0" w:space="0" w:color="auto"/>
                                    <w:right w:val="none" w:sz="0" w:space="0" w:color="auto"/>
                                  </w:divBdr>
                                  <w:divsChild>
                                    <w:div w:id="1672030419">
                                      <w:marLeft w:val="0"/>
                                      <w:marRight w:val="0"/>
                                      <w:marTop w:val="0"/>
                                      <w:marBottom w:val="0"/>
                                      <w:divBdr>
                                        <w:top w:val="none" w:sz="0" w:space="0" w:color="auto"/>
                                        <w:left w:val="none" w:sz="0" w:space="0" w:color="auto"/>
                                        <w:bottom w:val="none" w:sz="0" w:space="0" w:color="auto"/>
                                        <w:right w:val="none" w:sz="0" w:space="0" w:color="auto"/>
                                      </w:divBdr>
                                      <w:divsChild>
                                        <w:div w:id="280956977">
                                          <w:marLeft w:val="0"/>
                                          <w:marRight w:val="0"/>
                                          <w:marTop w:val="0"/>
                                          <w:marBottom w:val="0"/>
                                          <w:divBdr>
                                            <w:top w:val="none" w:sz="0" w:space="0" w:color="auto"/>
                                            <w:left w:val="none" w:sz="0" w:space="0" w:color="auto"/>
                                            <w:bottom w:val="none" w:sz="0" w:space="0" w:color="auto"/>
                                            <w:right w:val="none" w:sz="0" w:space="0" w:color="auto"/>
                                          </w:divBdr>
                                        </w:div>
                                        <w:div w:id="1166625770">
                                          <w:marLeft w:val="0"/>
                                          <w:marRight w:val="0"/>
                                          <w:marTop w:val="0"/>
                                          <w:marBottom w:val="0"/>
                                          <w:divBdr>
                                            <w:top w:val="none" w:sz="0" w:space="0" w:color="auto"/>
                                            <w:left w:val="none" w:sz="0" w:space="0" w:color="auto"/>
                                            <w:bottom w:val="none" w:sz="0" w:space="0" w:color="auto"/>
                                            <w:right w:val="none" w:sz="0" w:space="0" w:color="auto"/>
                                          </w:divBdr>
                                          <w:divsChild>
                                            <w:div w:id="1390685829">
                                              <w:marLeft w:val="0"/>
                                              <w:marRight w:val="0"/>
                                              <w:marTop w:val="0"/>
                                              <w:marBottom w:val="0"/>
                                              <w:divBdr>
                                                <w:top w:val="single" w:sz="6" w:space="5" w:color="CCCCC5"/>
                                                <w:left w:val="none" w:sz="0" w:space="0" w:color="auto"/>
                                                <w:bottom w:val="none" w:sz="0" w:space="0" w:color="auto"/>
                                                <w:right w:val="none" w:sz="0" w:space="0" w:color="auto"/>
                                              </w:divBdr>
                                              <w:divsChild>
                                                <w:div w:id="1515682657">
                                                  <w:marLeft w:val="0"/>
                                                  <w:marRight w:val="0"/>
                                                  <w:marTop w:val="0"/>
                                                  <w:marBottom w:val="0"/>
                                                  <w:divBdr>
                                                    <w:top w:val="none" w:sz="0" w:space="0" w:color="auto"/>
                                                    <w:left w:val="none" w:sz="0" w:space="0" w:color="auto"/>
                                                    <w:bottom w:val="none" w:sz="0" w:space="0" w:color="auto"/>
                                                    <w:right w:val="none" w:sz="0" w:space="0" w:color="auto"/>
                                                  </w:divBdr>
                                                  <w:divsChild>
                                                    <w:div w:id="1142580994">
                                                      <w:marLeft w:val="0"/>
                                                      <w:marRight w:val="0"/>
                                                      <w:marTop w:val="0"/>
                                                      <w:marBottom w:val="300"/>
                                                      <w:divBdr>
                                                        <w:top w:val="none" w:sz="0" w:space="0" w:color="auto"/>
                                                        <w:left w:val="none" w:sz="0" w:space="0" w:color="auto"/>
                                                        <w:bottom w:val="none" w:sz="0" w:space="0" w:color="auto"/>
                                                        <w:right w:val="none" w:sz="0" w:space="0" w:color="auto"/>
                                                      </w:divBdr>
                                                    </w:div>
                                                    <w:div w:id="1619216572">
                                                      <w:marLeft w:val="0"/>
                                                      <w:marRight w:val="0"/>
                                                      <w:marTop w:val="0"/>
                                                      <w:marBottom w:val="0"/>
                                                      <w:divBdr>
                                                        <w:top w:val="none" w:sz="0" w:space="0" w:color="auto"/>
                                                        <w:left w:val="none" w:sz="0" w:space="0" w:color="auto"/>
                                                        <w:bottom w:val="none" w:sz="0" w:space="0" w:color="auto"/>
                                                        <w:right w:val="none" w:sz="0" w:space="0" w:color="auto"/>
                                                      </w:divBdr>
                                                    </w:div>
                                                    <w:div w:id="1645769014">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 w:id="1770542723">
                                          <w:marLeft w:val="0"/>
                                          <w:marRight w:val="0"/>
                                          <w:marTop w:val="0"/>
                                          <w:marBottom w:val="300"/>
                                          <w:divBdr>
                                            <w:top w:val="none" w:sz="0" w:space="0" w:color="auto"/>
                                            <w:left w:val="none" w:sz="0" w:space="0" w:color="auto"/>
                                            <w:bottom w:val="none" w:sz="0" w:space="0" w:color="auto"/>
                                            <w:right w:val="none" w:sz="0" w:space="0" w:color="auto"/>
                                          </w:divBdr>
                                        </w:div>
                                        <w:div w:id="1776247663">
                                          <w:marLeft w:val="0"/>
                                          <w:marRight w:val="0"/>
                                          <w:marTop w:val="375"/>
                                          <w:marBottom w:val="450"/>
                                          <w:divBdr>
                                            <w:top w:val="none" w:sz="0" w:space="0" w:color="auto"/>
                                            <w:left w:val="none" w:sz="0" w:space="0" w:color="auto"/>
                                            <w:bottom w:val="none" w:sz="0" w:space="0" w:color="auto"/>
                                            <w:right w:val="none" w:sz="0" w:space="0" w:color="auto"/>
                                          </w:divBdr>
                                          <w:divsChild>
                                            <w:div w:id="8458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7664">
                                  <w:marLeft w:val="0"/>
                                  <w:marRight w:val="0"/>
                                  <w:marTop w:val="0"/>
                                  <w:marBottom w:val="0"/>
                                  <w:divBdr>
                                    <w:top w:val="single" w:sz="6" w:space="5" w:color="CCCCC5"/>
                                    <w:left w:val="none" w:sz="0" w:space="0" w:color="auto"/>
                                    <w:bottom w:val="none" w:sz="0" w:space="0" w:color="auto"/>
                                    <w:right w:val="none" w:sz="0" w:space="0" w:color="auto"/>
                                  </w:divBdr>
                                  <w:divsChild>
                                    <w:div w:id="2053260471">
                                      <w:marLeft w:val="0"/>
                                      <w:marRight w:val="0"/>
                                      <w:marTop w:val="0"/>
                                      <w:marBottom w:val="0"/>
                                      <w:divBdr>
                                        <w:top w:val="none" w:sz="0" w:space="0" w:color="auto"/>
                                        <w:left w:val="none" w:sz="0" w:space="0" w:color="auto"/>
                                        <w:bottom w:val="none" w:sz="0" w:space="0" w:color="auto"/>
                                        <w:right w:val="none" w:sz="0" w:space="0" w:color="auto"/>
                                      </w:divBdr>
                                      <w:divsChild>
                                        <w:div w:id="506478885">
                                          <w:marLeft w:val="0"/>
                                          <w:marRight w:val="0"/>
                                          <w:marTop w:val="0"/>
                                          <w:marBottom w:val="0"/>
                                          <w:divBdr>
                                            <w:top w:val="none" w:sz="0" w:space="0" w:color="auto"/>
                                            <w:left w:val="none" w:sz="0" w:space="0" w:color="auto"/>
                                            <w:bottom w:val="none" w:sz="0" w:space="0" w:color="auto"/>
                                            <w:right w:val="none" w:sz="0" w:space="0" w:color="auto"/>
                                          </w:divBdr>
                                        </w:div>
                                        <w:div w:id="776559741">
                                          <w:marLeft w:val="0"/>
                                          <w:marRight w:val="0"/>
                                          <w:marTop w:val="375"/>
                                          <w:marBottom w:val="450"/>
                                          <w:divBdr>
                                            <w:top w:val="none" w:sz="0" w:space="0" w:color="auto"/>
                                            <w:left w:val="none" w:sz="0" w:space="0" w:color="auto"/>
                                            <w:bottom w:val="none" w:sz="0" w:space="0" w:color="auto"/>
                                            <w:right w:val="none" w:sz="0" w:space="0" w:color="auto"/>
                                          </w:divBdr>
                                          <w:divsChild>
                                            <w:div w:id="1436680383">
                                              <w:marLeft w:val="0"/>
                                              <w:marRight w:val="0"/>
                                              <w:marTop w:val="0"/>
                                              <w:marBottom w:val="0"/>
                                              <w:divBdr>
                                                <w:top w:val="none" w:sz="0" w:space="0" w:color="auto"/>
                                                <w:left w:val="none" w:sz="0" w:space="0" w:color="auto"/>
                                                <w:bottom w:val="none" w:sz="0" w:space="0" w:color="auto"/>
                                                <w:right w:val="none" w:sz="0" w:space="0" w:color="auto"/>
                                              </w:divBdr>
                                            </w:div>
                                          </w:divsChild>
                                        </w:div>
                                        <w:div w:id="1547446449">
                                          <w:marLeft w:val="0"/>
                                          <w:marRight w:val="0"/>
                                          <w:marTop w:val="0"/>
                                          <w:marBottom w:val="300"/>
                                          <w:divBdr>
                                            <w:top w:val="none" w:sz="0" w:space="0" w:color="auto"/>
                                            <w:left w:val="none" w:sz="0" w:space="0" w:color="auto"/>
                                            <w:bottom w:val="none" w:sz="0" w:space="0" w:color="auto"/>
                                            <w:right w:val="none" w:sz="0" w:space="0" w:color="auto"/>
                                          </w:divBdr>
                                        </w:div>
                                        <w:div w:id="1638611171">
                                          <w:marLeft w:val="0"/>
                                          <w:marRight w:val="0"/>
                                          <w:marTop w:val="0"/>
                                          <w:marBottom w:val="0"/>
                                          <w:divBdr>
                                            <w:top w:val="none" w:sz="0" w:space="0" w:color="auto"/>
                                            <w:left w:val="none" w:sz="0" w:space="0" w:color="auto"/>
                                            <w:bottom w:val="none" w:sz="0" w:space="0" w:color="auto"/>
                                            <w:right w:val="none" w:sz="0" w:space="0" w:color="auto"/>
                                          </w:divBdr>
                                          <w:divsChild>
                                            <w:div w:id="321856985">
                                              <w:marLeft w:val="0"/>
                                              <w:marRight w:val="0"/>
                                              <w:marTop w:val="0"/>
                                              <w:marBottom w:val="0"/>
                                              <w:divBdr>
                                                <w:top w:val="single" w:sz="6" w:space="5" w:color="CCCCC5"/>
                                                <w:left w:val="none" w:sz="0" w:space="0" w:color="auto"/>
                                                <w:bottom w:val="none" w:sz="0" w:space="0" w:color="auto"/>
                                                <w:right w:val="none" w:sz="0" w:space="0" w:color="auto"/>
                                              </w:divBdr>
                                              <w:divsChild>
                                                <w:div w:id="1534924975">
                                                  <w:marLeft w:val="0"/>
                                                  <w:marRight w:val="0"/>
                                                  <w:marTop w:val="0"/>
                                                  <w:marBottom w:val="0"/>
                                                  <w:divBdr>
                                                    <w:top w:val="none" w:sz="0" w:space="0" w:color="auto"/>
                                                    <w:left w:val="none" w:sz="0" w:space="0" w:color="auto"/>
                                                    <w:bottom w:val="none" w:sz="0" w:space="0" w:color="auto"/>
                                                    <w:right w:val="none" w:sz="0" w:space="0" w:color="auto"/>
                                                  </w:divBdr>
                                                  <w:divsChild>
                                                    <w:div w:id="658309132">
                                                      <w:marLeft w:val="0"/>
                                                      <w:marRight w:val="0"/>
                                                      <w:marTop w:val="375"/>
                                                      <w:marBottom w:val="450"/>
                                                      <w:divBdr>
                                                        <w:top w:val="none" w:sz="0" w:space="0" w:color="auto"/>
                                                        <w:left w:val="none" w:sz="0" w:space="0" w:color="auto"/>
                                                        <w:bottom w:val="none" w:sz="0" w:space="0" w:color="auto"/>
                                                        <w:right w:val="none" w:sz="0" w:space="0" w:color="auto"/>
                                                      </w:divBdr>
                                                    </w:div>
                                                    <w:div w:id="861169652">
                                                      <w:marLeft w:val="0"/>
                                                      <w:marRight w:val="0"/>
                                                      <w:marTop w:val="0"/>
                                                      <w:marBottom w:val="0"/>
                                                      <w:divBdr>
                                                        <w:top w:val="none" w:sz="0" w:space="0" w:color="auto"/>
                                                        <w:left w:val="none" w:sz="0" w:space="0" w:color="auto"/>
                                                        <w:bottom w:val="none" w:sz="0" w:space="0" w:color="auto"/>
                                                        <w:right w:val="none" w:sz="0" w:space="0" w:color="auto"/>
                                                      </w:divBdr>
                                                    </w:div>
                                                    <w:div w:id="1191143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5051380">
                                              <w:marLeft w:val="0"/>
                                              <w:marRight w:val="0"/>
                                              <w:marTop w:val="0"/>
                                              <w:marBottom w:val="0"/>
                                              <w:divBdr>
                                                <w:top w:val="single" w:sz="6" w:space="5" w:color="CCCCC5"/>
                                                <w:left w:val="none" w:sz="0" w:space="0" w:color="auto"/>
                                                <w:bottom w:val="none" w:sz="0" w:space="0" w:color="auto"/>
                                                <w:right w:val="none" w:sz="0" w:space="0" w:color="auto"/>
                                              </w:divBdr>
                                              <w:divsChild>
                                                <w:div w:id="1099528107">
                                                  <w:marLeft w:val="0"/>
                                                  <w:marRight w:val="0"/>
                                                  <w:marTop w:val="0"/>
                                                  <w:marBottom w:val="0"/>
                                                  <w:divBdr>
                                                    <w:top w:val="none" w:sz="0" w:space="0" w:color="auto"/>
                                                    <w:left w:val="none" w:sz="0" w:space="0" w:color="auto"/>
                                                    <w:bottom w:val="none" w:sz="0" w:space="0" w:color="auto"/>
                                                    <w:right w:val="none" w:sz="0" w:space="0" w:color="auto"/>
                                                  </w:divBdr>
                                                  <w:divsChild>
                                                    <w:div w:id="29107553">
                                                      <w:marLeft w:val="0"/>
                                                      <w:marRight w:val="0"/>
                                                      <w:marTop w:val="0"/>
                                                      <w:marBottom w:val="0"/>
                                                      <w:divBdr>
                                                        <w:top w:val="none" w:sz="0" w:space="0" w:color="auto"/>
                                                        <w:left w:val="none" w:sz="0" w:space="0" w:color="auto"/>
                                                        <w:bottom w:val="none" w:sz="0" w:space="0" w:color="auto"/>
                                                        <w:right w:val="none" w:sz="0" w:space="0" w:color="auto"/>
                                                      </w:divBdr>
                                                    </w:div>
                                                    <w:div w:id="76947518">
                                                      <w:marLeft w:val="0"/>
                                                      <w:marRight w:val="0"/>
                                                      <w:marTop w:val="0"/>
                                                      <w:marBottom w:val="300"/>
                                                      <w:divBdr>
                                                        <w:top w:val="none" w:sz="0" w:space="0" w:color="auto"/>
                                                        <w:left w:val="none" w:sz="0" w:space="0" w:color="auto"/>
                                                        <w:bottom w:val="none" w:sz="0" w:space="0" w:color="auto"/>
                                                        <w:right w:val="none" w:sz="0" w:space="0" w:color="auto"/>
                                                      </w:divBdr>
                                                    </w:div>
                                                    <w:div w:id="257300076">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824470473">
                                              <w:marLeft w:val="0"/>
                                              <w:marRight w:val="0"/>
                                              <w:marTop w:val="0"/>
                                              <w:marBottom w:val="0"/>
                                              <w:divBdr>
                                                <w:top w:val="single" w:sz="6" w:space="5" w:color="CCCCC5"/>
                                                <w:left w:val="none" w:sz="0" w:space="0" w:color="auto"/>
                                                <w:bottom w:val="none" w:sz="0" w:space="0" w:color="auto"/>
                                                <w:right w:val="none" w:sz="0" w:space="0" w:color="auto"/>
                                              </w:divBdr>
                                              <w:divsChild>
                                                <w:div w:id="1041442116">
                                                  <w:marLeft w:val="0"/>
                                                  <w:marRight w:val="0"/>
                                                  <w:marTop w:val="0"/>
                                                  <w:marBottom w:val="0"/>
                                                  <w:divBdr>
                                                    <w:top w:val="none" w:sz="0" w:space="0" w:color="auto"/>
                                                    <w:left w:val="none" w:sz="0" w:space="0" w:color="auto"/>
                                                    <w:bottom w:val="none" w:sz="0" w:space="0" w:color="auto"/>
                                                    <w:right w:val="none" w:sz="0" w:space="0" w:color="auto"/>
                                                  </w:divBdr>
                                                  <w:divsChild>
                                                    <w:div w:id="924456990">
                                                      <w:marLeft w:val="0"/>
                                                      <w:marRight w:val="0"/>
                                                      <w:marTop w:val="0"/>
                                                      <w:marBottom w:val="300"/>
                                                      <w:divBdr>
                                                        <w:top w:val="none" w:sz="0" w:space="0" w:color="auto"/>
                                                        <w:left w:val="none" w:sz="0" w:space="0" w:color="auto"/>
                                                        <w:bottom w:val="none" w:sz="0" w:space="0" w:color="auto"/>
                                                        <w:right w:val="none" w:sz="0" w:space="0" w:color="auto"/>
                                                      </w:divBdr>
                                                    </w:div>
                                                    <w:div w:id="1070737567">
                                                      <w:marLeft w:val="0"/>
                                                      <w:marRight w:val="0"/>
                                                      <w:marTop w:val="0"/>
                                                      <w:marBottom w:val="0"/>
                                                      <w:divBdr>
                                                        <w:top w:val="none" w:sz="0" w:space="0" w:color="auto"/>
                                                        <w:left w:val="none" w:sz="0" w:space="0" w:color="auto"/>
                                                        <w:bottom w:val="none" w:sz="0" w:space="0" w:color="auto"/>
                                                        <w:right w:val="none" w:sz="0" w:space="0" w:color="auto"/>
                                                      </w:divBdr>
                                                    </w:div>
                                                    <w:div w:id="1716541861">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013338903">
                                              <w:marLeft w:val="0"/>
                                              <w:marRight w:val="0"/>
                                              <w:marTop w:val="0"/>
                                              <w:marBottom w:val="0"/>
                                              <w:divBdr>
                                                <w:top w:val="single" w:sz="6" w:space="5" w:color="CCCCC5"/>
                                                <w:left w:val="none" w:sz="0" w:space="0" w:color="auto"/>
                                                <w:bottom w:val="none" w:sz="0" w:space="0" w:color="auto"/>
                                                <w:right w:val="none" w:sz="0" w:space="0" w:color="auto"/>
                                              </w:divBdr>
                                              <w:divsChild>
                                                <w:div w:id="1422792871">
                                                  <w:marLeft w:val="0"/>
                                                  <w:marRight w:val="0"/>
                                                  <w:marTop w:val="0"/>
                                                  <w:marBottom w:val="0"/>
                                                  <w:divBdr>
                                                    <w:top w:val="none" w:sz="0" w:space="0" w:color="auto"/>
                                                    <w:left w:val="none" w:sz="0" w:space="0" w:color="auto"/>
                                                    <w:bottom w:val="none" w:sz="0" w:space="0" w:color="auto"/>
                                                    <w:right w:val="none" w:sz="0" w:space="0" w:color="auto"/>
                                                  </w:divBdr>
                                                  <w:divsChild>
                                                    <w:div w:id="331300867">
                                                      <w:marLeft w:val="0"/>
                                                      <w:marRight w:val="0"/>
                                                      <w:marTop w:val="375"/>
                                                      <w:marBottom w:val="450"/>
                                                      <w:divBdr>
                                                        <w:top w:val="none" w:sz="0" w:space="0" w:color="auto"/>
                                                        <w:left w:val="none" w:sz="0" w:space="0" w:color="auto"/>
                                                        <w:bottom w:val="none" w:sz="0" w:space="0" w:color="auto"/>
                                                        <w:right w:val="none" w:sz="0" w:space="0" w:color="auto"/>
                                                      </w:divBdr>
                                                    </w:div>
                                                    <w:div w:id="332296777">
                                                      <w:marLeft w:val="0"/>
                                                      <w:marRight w:val="0"/>
                                                      <w:marTop w:val="0"/>
                                                      <w:marBottom w:val="0"/>
                                                      <w:divBdr>
                                                        <w:top w:val="none" w:sz="0" w:space="0" w:color="auto"/>
                                                        <w:left w:val="none" w:sz="0" w:space="0" w:color="auto"/>
                                                        <w:bottom w:val="none" w:sz="0" w:space="0" w:color="auto"/>
                                                        <w:right w:val="none" w:sz="0" w:space="0" w:color="auto"/>
                                                      </w:divBdr>
                                                    </w:div>
                                                    <w:div w:id="347098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3344784">
                                              <w:marLeft w:val="0"/>
                                              <w:marRight w:val="0"/>
                                              <w:marTop w:val="0"/>
                                              <w:marBottom w:val="0"/>
                                              <w:divBdr>
                                                <w:top w:val="single" w:sz="6" w:space="5" w:color="CCCCC5"/>
                                                <w:left w:val="none" w:sz="0" w:space="0" w:color="auto"/>
                                                <w:bottom w:val="none" w:sz="0" w:space="0" w:color="auto"/>
                                                <w:right w:val="none" w:sz="0" w:space="0" w:color="auto"/>
                                              </w:divBdr>
                                              <w:divsChild>
                                                <w:div w:id="1511485637">
                                                  <w:marLeft w:val="0"/>
                                                  <w:marRight w:val="0"/>
                                                  <w:marTop w:val="0"/>
                                                  <w:marBottom w:val="0"/>
                                                  <w:divBdr>
                                                    <w:top w:val="none" w:sz="0" w:space="0" w:color="auto"/>
                                                    <w:left w:val="none" w:sz="0" w:space="0" w:color="auto"/>
                                                    <w:bottom w:val="none" w:sz="0" w:space="0" w:color="auto"/>
                                                    <w:right w:val="none" w:sz="0" w:space="0" w:color="auto"/>
                                                  </w:divBdr>
                                                  <w:divsChild>
                                                    <w:div w:id="474756949">
                                                      <w:marLeft w:val="0"/>
                                                      <w:marRight w:val="0"/>
                                                      <w:marTop w:val="375"/>
                                                      <w:marBottom w:val="450"/>
                                                      <w:divBdr>
                                                        <w:top w:val="none" w:sz="0" w:space="0" w:color="auto"/>
                                                        <w:left w:val="none" w:sz="0" w:space="0" w:color="auto"/>
                                                        <w:bottom w:val="none" w:sz="0" w:space="0" w:color="auto"/>
                                                        <w:right w:val="none" w:sz="0" w:space="0" w:color="auto"/>
                                                      </w:divBdr>
                                                    </w:div>
                                                    <w:div w:id="1490487270">
                                                      <w:marLeft w:val="0"/>
                                                      <w:marRight w:val="0"/>
                                                      <w:marTop w:val="0"/>
                                                      <w:marBottom w:val="300"/>
                                                      <w:divBdr>
                                                        <w:top w:val="none" w:sz="0" w:space="0" w:color="auto"/>
                                                        <w:left w:val="none" w:sz="0" w:space="0" w:color="auto"/>
                                                        <w:bottom w:val="none" w:sz="0" w:space="0" w:color="auto"/>
                                                        <w:right w:val="none" w:sz="0" w:space="0" w:color="auto"/>
                                                      </w:divBdr>
                                                    </w:div>
                                                    <w:div w:id="21289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513">
                                              <w:marLeft w:val="0"/>
                                              <w:marRight w:val="0"/>
                                              <w:marTop w:val="0"/>
                                              <w:marBottom w:val="0"/>
                                              <w:divBdr>
                                                <w:top w:val="single" w:sz="6" w:space="5" w:color="CCCCC5"/>
                                                <w:left w:val="none" w:sz="0" w:space="0" w:color="auto"/>
                                                <w:bottom w:val="none" w:sz="0" w:space="0" w:color="auto"/>
                                                <w:right w:val="none" w:sz="0" w:space="0" w:color="auto"/>
                                              </w:divBdr>
                                              <w:divsChild>
                                                <w:div w:id="2083409851">
                                                  <w:marLeft w:val="0"/>
                                                  <w:marRight w:val="0"/>
                                                  <w:marTop w:val="0"/>
                                                  <w:marBottom w:val="0"/>
                                                  <w:divBdr>
                                                    <w:top w:val="none" w:sz="0" w:space="0" w:color="auto"/>
                                                    <w:left w:val="none" w:sz="0" w:space="0" w:color="auto"/>
                                                    <w:bottom w:val="none" w:sz="0" w:space="0" w:color="auto"/>
                                                    <w:right w:val="none" w:sz="0" w:space="0" w:color="auto"/>
                                                  </w:divBdr>
                                                  <w:divsChild>
                                                    <w:div w:id="314573841">
                                                      <w:marLeft w:val="0"/>
                                                      <w:marRight w:val="0"/>
                                                      <w:marTop w:val="375"/>
                                                      <w:marBottom w:val="450"/>
                                                      <w:divBdr>
                                                        <w:top w:val="none" w:sz="0" w:space="0" w:color="auto"/>
                                                        <w:left w:val="none" w:sz="0" w:space="0" w:color="auto"/>
                                                        <w:bottom w:val="none" w:sz="0" w:space="0" w:color="auto"/>
                                                        <w:right w:val="none" w:sz="0" w:space="0" w:color="auto"/>
                                                      </w:divBdr>
                                                    </w:div>
                                                    <w:div w:id="898517209">
                                                      <w:marLeft w:val="0"/>
                                                      <w:marRight w:val="0"/>
                                                      <w:marTop w:val="0"/>
                                                      <w:marBottom w:val="300"/>
                                                      <w:divBdr>
                                                        <w:top w:val="none" w:sz="0" w:space="0" w:color="auto"/>
                                                        <w:left w:val="none" w:sz="0" w:space="0" w:color="auto"/>
                                                        <w:bottom w:val="none" w:sz="0" w:space="0" w:color="auto"/>
                                                        <w:right w:val="none" w:sz="0" w:space="0" w:color="auto"/>
                                                      </w:divBdr>
                                                    </w:div>
                                                    <w:div w:id="11132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1086">
                                              <w:marLeft w:val="0"/>
                                              <w:marRight w:val="0"/>
                                              <w:marTop w:val="0"/>
                                              <w:marBottom w:val="0"/>
                                              <w:divBdr>
                                                <w:top w:val="single" w:sz="6" w:space="5" w:color="CCCCC5"/>
                                                <w:left w:val="none" w:sz="0" w:space="0" w:color="auto"/>
                                                <w:bottom w:val="none" w:sz="0" w:space="0" w:color="auto"/>
                                                <w:right w:val="none" w:sz="0" w:space="0" w:color="auto"/>
                                              </w:divBdr>
                                              <w:divsChild>
                                                <w:div w:id="1345746641">
                                                  <w:marLeft w:val="0"/>
                                                  <w:marRight w:val="0"/>
                                                  <w:marTop w:val="0"/>
                                                  <w:marBottom w:val="0"/>
                                                  <w:divBdr>
                                                    <w:top w:val="none" w:sz="0" w:space="0" w:color="auto"/>
                                                    <w:left w:val="none" w:sz="0" w:space="0" w:color="auto"/>
                                                    <w:bottom w:val="none" w:sz="0" w:space="0" w:color="auto"/>
                                                    <w:right w:val="none" w:sz="0" w:space="0" w:color="auto"/>
                                                  </w:divBdr>
                                                  <w:divsChild>
                                                    <w:div w:id="233394076">
                                                      <w:marLeft w:val="0"/>
                                                      <w:marRight w:val="0"/>
                                                      <w:marTop w:val="0"/>
                                                      <w:marBottom w:val="0"/>
                                                      <w:divBdr>
                                                        <w:top w:val="none" w:sz="0" w:space="0" w:color="auto"/>
                                                        <w:left w:val="none" w:sz="0" w:space="0" w:color="auto"/>
                                                        <w:bottom w:val="none" w:sz="0" w:space="0" w:color="auto"/>
                                                        <w:right w:val="none" w:sz="0" w:space="0" w:color="auto"/>
                                                      </w:divBdr>
                                                    </w:div>
                                                    <w:div w:id="793065001">
                                                      <w:marLeft w:val="0"/>
                                                      <w:marRight w:val="0"/>
                                                      <w:marTop w:val="375"/>
                                                      <w:marBottom w:val="450"/>
                                                      <w:divBdr>
                                                        <w:top w:val="none" w:sz="0" w:space="0" w:color="auto"/>
                                                        <w:left w:val="none" w:sz="0" w:space="0" w:color="auto"/>
                                                        <w:bottom w:val="none" w:sz="0" w:space="0" w:color="auto"/>
                                                        <w:right w:val="none" w:sz="0" w:space="0" w:color="auto"/>
                                                      </w:divBdr>
                                                    </w:div>
                                                    <w:div w:id="1178229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1329881">
                                              <w:marLeft w:val="0"/>
                                              <w:marRight w:val="0"/>
                                              <w:marTop w:val="0"/>
                                              <w:marBottom w:val="0"/>
                                              <w:divBdr>
                                                <w:top w:val="single" w:sz="6" w:space="5" w:color="CCCCC5"/>
                                                <w:left w:val="none" w:sz="0" w:space="0" w:color="auto"/>
                                                <w:bottom w:val="none" w:sz="0" w:space="0" w:color="auto"/>
                                                <w:right w:val="none" w:sz="0" w:space="0" w:color="auto"/>
                                              </w:divBdr>
                                              <w:divsChild>
                                                <w:div w:id="851649038">
                                                  <w:marLeft w:val="0"/>
                                                  <w:marRight w:val="0"/>
                                                  <w:marTop w:val="0"/>
                                                  <w:marBottom w:val="0"/>
                                                  <w:divBdr>
                                                    <w:top w:val="none" w:sz="0" w:space="0" w:color="auto"/>
                                                    <w:left w:val="none" w:sz="0" w:space="0" w:color="auto"/>
                                                    <w:bottom w:val="none" w:sz="0" w:space="0" w:color="auto"/>
                                                    <w:right w:val="none" w:sz="0" w:space="0" w:color="auto"/>
                                                  </w:divBdr>
                                                  <w:divsChild>
                                                    <w:div w:id="360977965">
                                                      <w:marLeft w:val="0"/>
                                                      <w:marRight w:val="0"/>
                                                      <w:marTop w:val="0"/>
                                                      <w:marBottom w:val="0"/>
                                                      <w:divBdr>
                                                        <w:top w:val="none" w:sz="0" w:space="0" w:color="auto"/>
                                                        <w:left w:val="none" w:sz="0" w:space="0" w:color="auto"/>
                                                        <w:bottom w:val="none" w:sz="0" w:space="0" w:color="auto"/>
                                                        <w:right w:val="none" w:sz="0" w:space="0" w:color="auto"/>
                                                      </w:divBdr>
                                                    </w:div>
                                                    <w:div w:id="1138035210">
                                                      <w:marLeft w:val="0"/>
                                                      <w:marRight w:val="0"/>
                                                      <w:marTop w:val="375"/>
                                                      <w:marBottom w:val="450"/>
                                                      <w:divBdr>
                                                        <w:top w:val="none" w:sz="0" w:space="0" w:color="auto"/>
                                                        <w:left w:val="none" w:sz="0" w:space="0" w:color="auto"/>
                                                        <w:bottom w:val="none" w:sz="0" w:space="0" w:color="auto"/>
                                                        <w:right w:val="none" w:sz="0" w:space="0" w:color="auto"/>
                                                      </w:divBdr>
                                                    </w:div>
                                                    <w:div w:id="1734964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12419592">
                                  <w:marLeft w:val="0"/>
                                  <w:marRight w:val="0"/>
                                  <w:marTop w:val="0"/>
                                  <w:marBottom w:val="0"/>
                                  <w:divBdr>
                                    <w:top w:val="single" w:sz="6" w:space="5" w:color="CCCCC5"/>
                                    <w:left w:val="none" w:sz="0" w:space="0" w:color="auto"/>
                                    <w:bottom w:val="none" w:sz="0" w:space="0" w:color="auto"/>
                                    <w:right w:val="none" w:sz="0" w:space="0" w:color="auto"/>
                                  </w:divBdr>
                                  <w:divsChild>
                                    <w:div w:id="1970742073">
                                      <w:marLeft w:val="0"/>
                                      <w:marRight w:val="0"/>
                                      <w:marTop w:val="0"/>
                                      <w:marBottom w:val="0"/>
                                      <w:divBdr>
                                        <w:top w:val="none" w:sz="0" w:space="0" w:color="auto"/>
                                        <w:left w:val="none" w:sz="0" w:space="0" w:color="auto"/>
                                        <w:bottom w:val="none" w:sz="0" w:space="0" w:color="auto"/>
                                        <w:right w:val="none" w:sz="0" w:space="0" w:color="auto"/>
                                      </w:divBdr>
                                      <w:divsChild>
                                        <w:div w:id="473328497">
                                          <w:marLeft w:val="0"/>
                                          <w:marRight w:val="0"/>
                                          <w:marTop w:val="375"/>
                                          <w:marBottom w:val="450"/>
                                          <w:divBdr>
                                            <w:top w:val="none" w:sz="0" w:space="0" w:color="auto"/>
                                            <w:left w:val="none" w:sz="0" w:space="0" w:color="auto"/>
                                            <w:bottom w:val="none" w:sz="0" w:space="0" w:color="auto"/>
                                            <w:right w:val="none" w:sz="0" w:space="0" w:color="auto"/>
                                          </w:divBdr>
                                          <w:divsChild>
                                            <w:div w:id="961231453">
                                              <w:marLeft w:val="0"/>
                                              <w:marRight w:val="0"/>
                                              <w:marTop w:val="0"/>
                                              <w:marBottom w:val="0"/>
                                              <w:divBdr>
                                                <w:top w:val="none" w:sz="0" w:space="0" w:color="auto"/>
                                                <w:left w:val="none" w:sz="0" w:space="0" w:color="auto"/>
                                                <w:bottom w:val="none" w:sz="0" w:space="0" w:color="auto"/>
                                                <w:right w:val="none" w:sz="0" w:space="0" w:color="auto"/>
                                              </w:divBdr>
                                            </w:div>
                                          </w:divsChild>
                                        </w:div>
                                        <w:div w:id="1191914181">
                                          <w:marLeft w:val="0"/>
                                          <w:marRight w:val="0"/>
                                          <w:marTop w:val="0"/>
                                          <w:marBottom w:val="300"/>
                                          <w:divBdr>
                                            <w:top w:val="none" w:sz="0" w:space="0" w:color="auto"/>
                                            <w:left w:val="none" w:sz="0" w:space="0" w:color="auto"/>
                                            <w:bottom w:val="none" w:sz="0" w:space="0" w:color="auto"/>
                                            <w:right w:val="none" w:sz="0" w:space="0" w:color="auto"/>
                                          </w:divBdr>
                                        </w:div>
                                        <w:div w:id="13230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6974">
                                  <w:marLeft w:val="0"/>
                                  <w:marRight w:val="0"/>
                                  <w:marTop w:val="0"/>
                                  <w:marBottom w:val="0"/>
                                  <w:divBdr>
                                    <w:top w:val="single" w:sz="6" w:space="5" w:color="CCCCC5"/>
                                    <w:left w:val="none" w:sz="0" w:space="0" w:color="auto"/>
                                    <w:bottom w:val="none" w:sz="0" w:space="0" w:color="auto"/>
                                    <w:right w:val="none" w:sz="0" w:space="0" w:color="auto"/>
                                  </w:divBdr>
                                  <w:divsChild>
                                    <w:div w:id="2118255668">
                                      <w:marLeft w:val="0"/>
                                      <w:marRight w:val="0"/>
                                      <w:marTop w:val="0"/>
                                      <w:marBottom w:val="0"/>
                                      <w:divBdr>
                                        <w:top w:val="none" w:sz="0" w:space="0" w:color="auto"/>
                                        <w:left w:val="none" w:sz="0" w:space="0" w:color="auto"/>
                                        <w:bottom w:val="none" w:sz="0" w:space="0" w:color="auto"/>
                                        <w:right w:val="none" w:sz="0" w:space="0" w:color="auto"/>
                                      </w:divBdr>
                                      <w:divsChild>
                                        <w:div w:id="876699637">
                                          <w:marLeft w:val="0"/>
                                          <w:marRight w:val="0"/>
                                          <w:marTop w:val="0"/>
                                          <w:marBottom w:val="300"/>
                                          <w:divBdr>
                                            <w:top w:val="none" w:sz="0" w:space="0" w:color="auto"/>
                                            <w:left w:val="none" w:sz="0" w:space="0" w:color="auto"/>
                                            <w:bottom w:val="none" w:sz="0" w:space="0" w:color="auto"/>
                                            <w:right w:val="none" w:sz="0" w:space="0" w:color="auto"/>
                                          </w:divBdr>
                                        </w:div>
                                        <w:div w:id="1593273802">
                                          <w:marLeft w:val="0"/>
                                          <w:marRight w:val="0"/>
                                          <w:marTop w:val="375"/>
                                          <w:marBottom w:val="450"/>
                                          <w:divBdr>
                                            <w:top w:val="none" w:sz="0" w:space="0" w:color="auto"/>
                                            <w:left w:val="none" w:sz="0" w:space="0" w:color="auto"/>
                                            <w:bottom w:val="none" w:sz="0" w:space="0" w:color="auto"/>
                                            <w:right w:val="none" w:sz="0" w:space="0" w:color="auto"/>
                                          </w:divBdr>
                                          <w:divsChild>
                                            <w:div w:id="1390763244">
                                              <w:marLeft w:val="0"/>
                                              <w:marRight w:val="0"/>
                                              <w:marTop w:val="0"/>
                                              <w:marBottom w:val="0"/>
                                              <w:divBdr>
                                                <w:top w:val="none" w:sz="0" w:space="0" w:color="auto"/>
                                                <w:left w:val="none" w:sz="0" w:space="0" w:color="auto"/>
                                                <w:bottom w:val="none" w:sz="0" w:space="0" w:color="auto"/>
                                                <w:right w:val="none" w:sz="0" w:space="0" w:color="auto"/>
                                              </w:divBdr>
                                            </w:div>
                                          </w:divsChild>
                                        </w:div>
                                        <w:div w:id="17657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551">
                                  <w:marLeft w:val="0"/>
                                  <w:marRight w:val="0"/>
                                  <w:marTop w:val="0"/>
                                  <w:marBottom w:val="0"/>
                                  <w:divBdr>
                                    <w:top w:val="single" w:sz="6" w:space="5" w:color="CCCCC5"/>
                                    <w:left w:val="none" w:sz="0" w:space="0" w:color="auto"/>
                                    <w:bottom w:val="none" w:sz="0" w:space="0" w:color="auto"/>
                                    <w:right w:val="none" w:sz="0" w:space="0" w:color="auto"/>
                                  </w:divBdr>
                                  <w:divsChild>
                                    <w:div w:id="1091050373">
                                      <w:marLeft w:val="0"/>
                                      <w:marRight w:val="0"/>
                                      <w:marTop w:val="0"/>
                                      <w:marBottom w:val="0"/>
                                      <w:divBdr>
                                        <w:top w:val="none" w:sz="0" w:space="0" w:color="auto"/>
                                        <w:left w:val="none" w:sz="0" w:space="0" w:color="auto"/>
                                        <w:bottom w:val="none" w:sz="0" w:space="0" w:color="auto"/>
                                        <w:right w:val="none" w:sz="0" w:space="0" w:color="auto"/>
                                      </w:divBdr>
                                      <w:divsChild>
                                        <w:div w:id="210578398">
                                          <w:marLeft w:val="0"/>
                                          <w:marRight w:val="0"/>
                                          <w:marTop w:val="0"/>
                                          <w:marBottom w:val="300"/>
                                          <w:divBdr>
                                            <w:top w:val="none" w:sz="0" w:space="0" w:color="auto"/>
                                            <w:left w:val="none" w:sz="0" w:space="0" w:color="auto"/>
                                            <w:bottom w:val="none" w:sz="0" w:space="0" w:color="auto"/>
                                            <w:right w:val="none" w:sz="0" w:space="0" w:color="auto"/>
                                          </w:divBdr>
                                        </w:div>
                                        <w:div w:id="1722099010">
                                          <w:marLeft w:val="0"/>
                                          <w:marRight w:val="0"/>
                                          <w:marTop w:val="0"/>
                                          <w:marBottom w:val="0"/>
                                          <w:divBdr>
                                            <w:top w:val="none" w:sz="0" w:space="0" w:color="auto"/>
                                            <w:left w:val="none" w:sz="0" w:space="0" w:color="auto"/>
                                            <w:bottom w:val="none" w:sz="0" w:space="0" w:color="auto"/>
                                            <w:right w:val="none" w:sz="0" w:space="0" w:color="auto"/>
                                          </w:divBdr>
                                        </w:div>
                                        <w:div w:id="1852989872">
                                          <w:marLeft w:val="0"/>
                                          <w:marRight w:val="0"/>
                                          <w:marTop w:val="375"/>
                                          <w:marBottom w:val="450"/>
                                          <w:divBdr>
                                            <w:top w:val="none" w:sz="0" w:space="0" w:color="auto"/>
                                            <w:left w:val="none" w:sz="0" w:space="0" w:color="auto"/>
                                            <w:bottom w:val="none" w:sz="0" w:space="0" w:color="auto"/>
                                            <w:right w:val="none" w:sz="0" w:space="0" w:color="auto"/>
                                          </w:divBdr>
                                          <w:divsChild>
                                            <w:div w:id="19185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57734">
                                  <w:marLeft w:val="0"/>
                                  <w:marRight w:val="0"/>
                                  <w:marTop w:val="0"/>
                                  <w:marBottom w:val="0"/>
                                  <w:divBdr>
                                    <w:top w:val="single" w:sz="6" w:space="5" w:color="CCCCC5"/>
                                    <w:left w:val="none" w:sz="0" w:space="0" w:color="auto"/>
                                    <w:bottom w:val="none" w:sz="0" w:space="0" w:color="auto"/>
                                    <w:right w:val="none" w:sz="0" w:space="0" w:color="auto"/>
                                  </w:divBdr>
                                  <w:divsChild>
                                    <w:div w:id="1619332456">
                                      <w:marLeft w:val="0"/>
                                      <w:marRight w:val="0"/>
                                      <w:marTop w:val="0"/>
                                      <w:marBottom w:val="0"/>
                                      <w:divBdr>
                                        <w:top w:val="none" w:sz="0" w:space="0" w:color="auto"/>
                                        <w:left w:val="none" w:sz="0" w:space="0" w:color="auto"/>
                                        <w:bottom w:val="none" w:sz="0" w:space="0" w:color="auto"/>
                                        <w:right w:val="none" w:sz="0" w:space="0" w:color="auto"/>
                                      </w:divBdr>
                                      <w:divsChild>
                                        <w:div w:id="330839890">
                                          <w:marLeft w:val="0"/>
                                          <w:marRight w:val="0"/>
                                          <w:marTop w:val="0"/>
                                          <w:marBottom w:val="0"/>
                                          <w:divBdr>
                                            <w:top w:val="none" w:sz="0" w:space="0" w:color="auto"/>
                                            <w:left w:val="none" w:sz="0" w:space="0" w:color="auto"/>
                                            <w:bottom w:val="none" w:sz="0" w:space="0" w:color="auto"/>
                                            <w:right w:val="none" w:sz="0" w:space="0" w:color="auto"/>
                                          </w:divBdr>
                                        </w:div>
                                        <w:div w:id="1735932669">
                                          <w:marLeft w:val="0"/>
                                          <w:marRight w:val="0"/>
                                          <w:marTop w:val="0"/>
                                          <w:marBottom w:val="300"/>
                                          <w:divBdr>
                                            <w:top w:val="none" w:sz="0" w:space="0" w:color="auto"/>
                                            <w:left w:val="none" w:sz="0" w:space="0" w:color="auto"/>
                                            <w:bottom w:val="none" w:sz="0" w:space="0" w:color="auto"/>
                                            <w:right w:val="none" w:sz="0" w:space="0" w:color="auto"/>
                                          </w:divBdr>
                                        </w:div>
                                        <w:div w:id="1808623299">
                                          <w:marLeft w:val="0"/>
                                          <w:marRight w:val="0"/>
                                          <w:marTop w:val="375"/>
                                          <w:marBottom w:val="450"/>
                                          <w:divBdr>
                                            <w:top w:val="none" w:sz="0" w:space="0" w:color="auto"/>
                                            <w:left w:val="none" w:sz="0" w:space="0" w:color="auto"/>
                                            <w:bottom w:val="none" w:sz="0" w:space="0" w:color="auto"/>
                                            <w:right w:val="none" w:sz="0" w:space="0" w:color="auto"/>
                                          </w:divBdr>
                                          <w:divsChild>
                                            <w:div w:id="16176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5044">
                                  <w:marLeft w:val="0"/>
                                  <w:marRight w:val="0"/>
                                  <w:marTop w:val="0"/>
                                  <w:marBottom w:val="0"/>
                                  <w:divBdr>
                                    <w:top w:val="single" w:sz="6" w:space="5" w:color="CCCCC5"/>
                                    <w:left w:val="none" w:sz="0" w:space="0" w:color="auto"/>
                                    <w:bottom w:val="none" w:sz="0" w:space="0" w:color="auto"/>
                                    <w:right w:val="none" w:sz="0" w:space="0" w:color="auto"/>
                                  </w:divBdr>
                                  <w:divsChild>
                                    <w:div w:id="1321929621">
                                      <w:marLeft w:val="0"/>
                                      <w:marRight w:val="0"/>
                                      <w:marTop w:val="0"/>
                                      <w:marBottom w:val="0"/>
                                      <w:divBdr>
                                        <w:top w:val="none" w:sz="0" w:space="0" w:color="auto"/>
                                        <w:left w:val="none" w:sz="0" w:space="0" w:color="auto"/>
                                        <w:bottom w:val="none" w:sz="0" w:space="0" w:color="auto"/>
                                        <w:right w:val="none" w:sz="0" w:space="0" w:color="auto"/>
                                      </w:divBdr>
                                      <w:divsChild>
                                        <w:div w:id="210266211">
                                          <w:marLeft w:val="0"/>
                                          <w:marRight w:val="0"/>
                                          <w:marTop w:val="0"/>
                                          <w:marBottom w:val="0"/>
                                          <w:divBdr>
                                            <w:top w:val="none" w:sz="0" w:space="0" w:color="auto"/>
                                            <w:left w:val="none" w:sz="0" w:space="0" w:color="auto"/>
                                            <w:bottom w:val="none" w:sz="0" w:space="0" w:color="auto"/>
                                            <w:right w:val="none" w:sz="0" w:space="0" w:color="auto"/>
                                          </w:divBdr>
                                        </w:div>
                                        <w:div w:id="229266496">
                                          <w:marLeft w:val="0"/>
                                          <w:marRight w:val="0"/>
                                          <w:marTop w:val="375"/>
                                          <w:marBottom w:val="450"/>
                                          <w:divBdr>
                                            <w:top w:val="none" w:sz="0" w:space="0" w:color="auto"/>
                                            <w:left w:val="none" w:sz="0" w:space="0" w:color="auto"/>
                                            <w:bottom w:val="none" w:sz="0" w:space="0" w:color="auto"/>
                                            <w:right w:val="none" w:sz="0" w:space="0" w:color="auto"/>
                                          </w:divBdr>
                                          <w:divsChild>
                                            <w:div w:id="982007996">
                                              <w:marLeft w:val="0"/>
                                              <w:marRight w:val="0"/>
                                              <w:marTop w:val="0"/>
                                              <w:marBottom w:val="0"/>
                                              <w:divBdr>
                                                <w:top w:val="none" w:sz="0" w:space="0" w:color="auto"/>
                                                <w:left w:val="none" w:sz="0" w:space="0" w:color="auto"/>
                                                <w:bottom w:val="none" w:sz="0" w:space="0" w:color="auto"/>
                                                <w:right w:val="none" w:sz="0" w:space="0" w:color="auto"/>
                                              </w:divBdr>
                                            </w:div>
                                          </w:divsChild>
                                        </w:div>
                                        <w:div w:id="1545017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772583">
                                  <w:marLeft w:val="0"/>
                                  <w:marRight w:val="0"/>
                                  <w:marTop w:val="0"/>
                                  <w:marBottom w:val="0"/>
                                  <w:divBdr>
                                    <w:top w:val="single" w:sz="6" w:space="5" w:color="CCCCC5"/>
                                    <w:left w:val="none" w:sz="0" w:space="0" w:color="auto"/>
                                    <w:bottom w:val="none" w:sz="0" w:space="0" w:color="auto"/>
                                    <w:right w:val="none" w:sz="0" w:space="0" w:color="auto"/>
                                  </w:divBdr>
                                  <w:divsChild>
                                    <w:div w:id="1217282562">
                                      <w:marLeft w:val="0"/>
                                      <w:marRight w:val="0"/>
                                      <w:marTop w:val="0"/>
                                      <w:marBottom w:val="0"/>
                                      <w:divBdr>
                                        <w:top w:val="none" w:sz="0" w:space="0" w:color="auto"/>
                                        <w:left w:val="none" w:sz="0" w:space="0" w:color="auto"/>
                                        <w:bottom w:val="none" w:sz="0" w:space="0" w:color="auto"/>
                                        <w:right w:val="none" w:sz="0" w:space="0" w:color="auto"/>
                                      </w:divBdr>
                                      <w:divsChild>
                                        <w:div w:id="116031452">
                                          <w:marLeft w:val="0"/>
                                          <w:marRight w:val="0"/>
                                          <w:marTop w:val="0"/>
                                          <w:marBottom w:val="0"/>
                                          <w:divBdr>
                                            <w:top w:val="none" w:sz="0" w:space="0" w:color="auto"/>
                                            <w:left w:val="none" w:sz="0" w:space="0" w:color="auto"/>
                                            <w:bottom w:val="none" w:sz="0" w:space="0" w:color="auto"/>
                                            <w:right w:val="none" w:sz="0" w:space="0" w:color="auto"/>
                                          </w:divBdr>
                                        </w:div>
                                        <w:div w:id="337736027">
                                          <w:marLeft w:val="0"/>
                                          <w:marRight w:val="0"/>
                                          <w:marTop w:val="0"/>
                                          <w:marBottom w:val="0"/>
                                          <w:divBdr>
                                            <w:top w:val="none" w:sz="0" w:space="0" w:color="auto"/>
                                            <w:left w:val="none" w:sz="0" w:space="0" w:color="auto"/>
                                            <w:bottom w:val="none" w:sz="0" w:space="0" w:color="auto"/>
                                            <w:right w:val="none" w:sz="0" w:space="0" w:color="auto"/>
                                          </w:divBdr>
                                          <w:divsChild>
                                            <w:div w:id="1476529283">
                                              <w:marLeft w:val="0"/>
                                              <w:marRight w:val="0"/>
                                              <w:marTop w:val="0"/>
                                              <w:marBottom w:val="0"/>
                                              <w:divBdr>
                                                <w:top w:val="single" w:sz="6" w:space="5" w:color="CCCCC5"/>
                                                <w:left w:val="none" w:sz="0" w:space="0" w:color="auto"/>
                                                <w:bottom w:val="none" w:sz="0" w:space="0" w:color="auto"/>
                                                <w:right w:val="none" w:sz="0" w:space="0" w:color="auto"/>
                                              </w:divBdr>
                                              <w:divsChild>
                                                <w:div w:id="1653605425">
                                                  <w:marLeft w:val="0"/>
                                                  <w:marRight w:val="0"/>
                                                  <w:marTop w:val="0"/>
                                                  <w:marBottom w:val="0"/>
                                                  <w:divBdr>
                                                    <w:top w:val="none" w:sz="0" w:space="0" w:color="auto"/>
                                                    <w:left w:val="none" w:sz="0" w:space="0" w:color="auto"/>
                                                    <w:bottom w:val="none" w:sz="0" w:space="0" w:color="auto"/>
                                                    <w:right w:val="none" w:sz="0" w:space="0" w:color="auto"/>
                                                  </w:divBdr>
                                                  <w:divsChild>
                                                    <w:div w:id="662049917">
                                                      <w:marLeft w:val="0"/>
                                                      <w:marRight w:val="0"/>
                                                      <w:marTop w:val="0"/>
                                                      <w:marBottom w:val="300"/>
                                                      <w:divBdr>
                                                        <w:top w:val="none" w:sz="0" w:space="0" w:color="auto"/>
                                                        <w:left w:val="none" w:sz="0" w:space="0" w:color="auto"/>
                                                        <w:bottom w:val="none" w:sz="0" w:space="0" w:color="auto"/>
                                                        <w:right w:val="none" w:sz="0" w:space="0" w:color="auto"/>
                                                      </w:divBdr>
                                                    </w:div>
                                                    <w:div w:id="818426693">
                                                      <w:marLeft w:val="0"/>
                                                      <w:marRight w:val="0"/>
                                                      <w:marTop w:val="375"/>
                                                      <w:marBottom w:val="450"/>
                                                      <w:divBdr>
                                                        <w:top w:val="none" w:sz="0" w:space="0" w:color="auto"/>
                                                        <w:left w:val="none" w:sz="0" w:space="0" w:color="auto"/>
                                                        <w:bottom w:val="none" w:sz="0" w:space="0" w:color="auto"/>
                                                        <w:right w:val="none" w:sz="0" w:space="0" w:color="auto"/>
                                                      </w:divBdr>
                                                    </w:div>
                                                    <w:div w:id="20519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25063">
                                          <w:marLeft w:val="0"/>
                                          <w:marRight w:val="0"/>
                                          <w:marTop w:val="0"/>
                                          <w:marBottom w:val="300"/>
                                          <w:divBdr>
                                            <w:top w:val="none" w:sz="0" w:space="0" w:color="auto"/>
                                            <w:left w:val="none" w:sz="0" w:space="0" w:color="auto"/>
                                            <w:bottom w:val="none" w:sz="0" w:space="0" w:color="auto"/>
                                            <w:right w:val="none" w:sz="0" w:space="0" w:color="auto"/>
                                          </w:divBdr>
                                        </w:div>
                                        <w:div w:id="1678772376">
                                          <w:marLeft w:val="0"/>
                                          <w:marRight w:val="0"/>
                                          <w:marTop w:val="375"/>
                                          <w:marBottom w:val="450"/>
                                          <w:divBdr>
                                            <w:top w:val="none" w:sz="0" w:space="0" w:color="auto"/>
                                            <w:left w:val="none" w:sz="0" w:space="0" w:color="auto"/>
                                            <w:bottom w:val="none" w:sz="0" w:space="0" w:color="auto"/>
                                            <w:right w:val="none" w:sz="0" w:space="0" w:color="auto"/>
                                          </w:divBdr>
                                          <w:divsChild>
                                            <w:div w:id="11249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8425">
                                  <w:marLeft w:val="0"/>
                                  <w:marRight w:val="0"/>
                                  <w:marTop w:val="0"/>
                                  <w:marBottom w:val="0"/>
                                  <w:divBdr>
                                    <w:top w:val="single" w:sz="6" w:space="5" w:color="CCCCC5"/>
                                    <w:left w:val="none" w:sz="0" w:space="0" w:color="auto"/>
                                    <w:bottom w:val="none" w:sz="0" w:space="0" w:color="auto"/>
                                    <w:right w:val="none" w:sz="0" w:space="0" w:color="auto"/>
                                  </w:divBdr>
                                  <w:divsChild>
                                    <w:div w:id="1113861075">
                                      <w:marLeft w:val="0"/>
                                      <w:marRight w:val="0"/>
                                      <w:marTop w:val="0"/>
                                      <w:marBottom w:val="0"/>
                                      <w:divBdr>
                                        <w:top w:val="none" w:sz="0" w:space="0" w:color="auto"/>
                                        <w:left w:val="none" w:sz="0" w:space="0" w:color="auto"/>
                                        <w:bottom w:val="none" w:sz="0" w:space="0" w:color="auto"/>
                                        <w:right w:val="none" w:sz="0" w:space="0" w:color="auto"/>
                                      </w:divBdr>
                                      <w:divsChild>
                                        <w:div w:id="553468058">
                                          <w:marLeft w:val="0"/>
                                          <w:marRight w:val="0"/>
                                          <w:marTop w:val="0"/>
                                          <w:marBottom w:val="300"/>
                                          <w:divBdr>
                                            <w:top w:val="none" w:sz="0" w:space="0" w:color="auto"/>
                                            <w:left w:val="none" w:sz="0" w:space="0" w:color="auto"/>
                                            <w:bottom w:val="none" w:sz="0" w:space="0" w:color="auto"/>
                                            <w:right w:val="none" w:sz="0" w:space="0" w:color="auto"/>
                                          </w:divBdr>
                                        </w:div>
                                        <w:div w:id="2022928854">
                                          <w:marLeft w:val="0"/>
                                          <w:marRight w:val="0"/>
                                          <w:marTop w:val="375"/>
                                          <w:marBottom w:val="450"/>
                                          <w:divBdr>
                                            <w:top w:val="none" w:sz="0" w:space="0" w:color="auto"/>
                                            <w:left w:val="none" w:sz="0" w:space="0" w:color="auto"/>
                                            <w:bottom w:val="none" w:sz="0" w:space="0" w:color="auto"/>
                                            <w:right w:val="none" w:sz="0" w:space="0" w:color="auto"/>
                                          </w:divBdr>
                                          <w:divsChild>
                                            <w:div w:id="84352812">
                                              <w:marLeft w:val="0"/>
                                              <w:marRight w:val="0"/>
                                              <w:marTop w:val="0"/>
                                              <w:marBottom w:val="0"/>
                                              <w:divBdr>
                                                <w:top w:val="none" w:sz="0" w:space="0" w:color="auto"/>
                                                <w:left w:val="none" w:sz="0" w:space="0" w:color="auto"/>
                                                <w:bottom w:val="none" w:sz="0" w:space="0" w:color="auto"/>
                                                <w:right w:val="none" w:sz="0" w:space="0" w:color="auto"/>
                                              </w:divBdr>
                                            </w:div>
                                          </w:divsChild>
                                        </w:div>
                                        <w:div w:id="20851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7002">
                                  <w:marLeft w:val="0"/>
                                  <w:marRight w:val="0"/>
                                  <w:marTop w:val="0"/>
                                  <w:marBottom w:val="0"/>
                                  <w:divBdr>
                                    <w:top w:val="single" w:sz="6" w:space="5" w:color="CCCCC5"/>
                                    <w:left w:val="none" w:sz="0" w:space="0" w:color="auto"/>
                                    <w:bottom w:val="none" w:sz="0" w:space="0" w:color="auto"/>
                                    <w:right w:val="none" w:sz="0" w:space="0" w:color="auto"/>
                                  </w:divBdr>
                                  <w:divsChild>
                                    <w:div w:id="861288541">
                                      <w:marLeft w:val="0"/>
                                      <w:marRight w:val="0"/>
                                      <w:marTop w:val="0"/>
                                      <w:marBottom w:val="0"/>
                                      <w:divBdr>
                                        <w:top w:val="none" w:sz="0" w:space="0" w:color="auto"/>
                                        <w:left w:val="none" w:sz="0" w:space="0" w:color="auto"/>
                                        <w:bottom w:val="none" w:sz="0" w:space="0" w:color="auto"/>
                                        <w:right w:val="none" w:sz="0" w:space="0" w:color="auto"/>
                                      </w:divBdr>
                                      <w:divsChild>
                                        <w:div w:id="468283161">
                                          <w:marLeft w:val="0"/>
                                          <w:marRight w:val="0"/>
                                          <w:marTop w:val="0"/>
                                          <w:marBottom w:val="0"/>
                                          <w:divBdr>
                                            <w:top w:val="none" w:sz="0" w:space="0" w:color="auto"/>
                                            <w:left w:val="none" w:sz="0" w:space="0" w:color="auto"/>
                                            <w:bottom w:val="none" w:sz="0" w:space="0" w:color="auto"/>
                                            <w:right w:val="none" w:sz="0" w:space="0" w:color="auto"/>
                                          </w:divBdr>
                                          <w:divsChild>
                                            <w:div w:id="661782748">
                                              <w:marLeft w:val="0"/>
                                              <w:marRight w:val="0"/>
                                              <w:marTop w:val="0"/>
                                              <w:marBottom w:val="0"/>
                                              <w:divBdr>
                                                <w:top w:val="single" w:sz="6" w:space="5" w:color="CCCCC5"/>
                                                <w:left w:val="none" w:sz="0" w:space="0" w:color="auto"/>
                                                <w:bottom w:val="none" w:sz="0" w:space="0" w:color="auto"/>
                                                <w:right w:val="none" w:sz="0" w:space="0" w:color="auto"/>
                                              </w:divBdr>
                                              <w:divsChild>
                                                <w:div w:id="1764377145">
                                                  <w:marLeft w:val="0"/>
                                                  <w:marRight w:val="0"/>
                                                  <w:marTop w:val="0"/>
                                                  <w:marBottom w:val="0"/>
                                                  <w:divBdr>
                                                    <w:top w:val="none" w:sz="0" w:space="0" w:color="auto"/>
                                                    <w:left w:val="none" w:sz="0" w:space="0" w:color="auto"/>
                                                    <w:bottom w:val="none" w:sz="0" w:space="0" w:color="auto"/>
                                                    <w:right w:val="none" w:sz="0" w:space="0" w:color="auto"/>
                                                  </w:divBdr>
                                                  <w:divsChild>
                                                    <w:div w:id="7371040">
                                                      <w:marLeft w:val="0"/>
                                                      <w:marRight w:val="0"/>
                                                      <w:marTop w:val="375"/>
                                                      <w:marBottom w:val="450"/>
                                                      <w:divBdr>
                                                        <w:top w:val="none" w:sz="0" w:space="0" w:color="auto"/>
                                                        <w:left w:val="none" w:sz="0" w:space="0" w:color="auto"/>
                                                        <w:bottom w:val="none" w:sz="0" w:space="0" w:color="auto"/>
                                                        <w:right w:val="none" w:sz="0" w:space="0" w:color="auto"/>
                                                      </w:divBdr>
                                                    </w:div>
                                                    <w:div w:id="887378852">
                                                      <w:marLeft w:val="0"/>
                                                      <w:marRight w:val="0"/>
                                                      <w:marTop w:val="0"/>
                                                      <w:marBottom w:val="300"/>
                                                      <w:divBdr>
                                                        <w:top w:val="none" w:sz="0" w:space="0" w:color="auto"/>
                                                        <w:left w:val="none" w:sz="0" w:space="0" w:color="auto"/>
                                                        <w:bottom w:val="none" w:sz="0" w:space="0" w:color="auto"/>
                                                        <w:right w:val="none" w:sz="0" w:space="0" w:color="auto"/>
                                                      </w:divBdr>
                                                    </w:div>
                                                    <w:div w:id="17293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2388">
                                              <w:marLeft w:val="0"/>
                                              <w:marRight w:val="0"/>
                                              <w:marTop w:val="0"/>
                                              <w:marBottom w:val="0"/>
                                              <w:divBdr>
                                                <w:top w:val="single" w:sz="6" w:space="5" w:color="CCCCC5"/>
                                                <w:left w:val="none" w:sz="0" w:space="0" w:color="auto"/>
                                                <w:bottom w:val="none" w:sz="0" w:space="0" w:color="auto"/>
                                                <w:right w:val="none" w:sz="0" w:space="0" w:color="auto"/>
                                              </w:divBdr>
                                              <w:divsChild>
                                                <w:div w:id="1922596855">
                                                  <w:marLeft w:val="0"/>
                                                  <w:marRight w:val="0"/>
                                                  <w:marTop w:val="0"/>
                                                  <w:marBottom w:val="0"/>
                                                  <w:divBdr>
                                                    <w:top w:val="none" w:sz="0" w:space="0" w:color="auto"/>
                                                    <w:left w:val="none" w:sz="0" w:space="0" w:color="auto"/>
                                                    <w:bottom w:val="none" w:sz="0" w:space="0" w:color="auto"/>
                                                    <w:right w:val="none" w:sz="0" w:space="0" w:color="auto"/>
                                                  </w:divBdr>
                                                  <w:divsChild>
                                                    <w:div w:id="1131826648">
                                                      <w:marLeft w:val="0"/>
                                                      <w:marRight w:val="0"/>
                                                      <w:marTop w:val="0"/>
                                                      <w:marBottom w:val="0"/>
                                                      <w:divBdr>
                                                        <w:top w:val="none" w:sz="0" w:space="0" w:color="auto"/>
                                                        <w:left w:val="none" w:sz="0" w:space="0" w:color="auto"/>
                                                        <w:bottom w:val="none" w:sz="0" w:space="0" w:color="auto"/>
                                                        <w:right w:val="none" w:sz="0" w:space="0" w:color="auto"/>
                                                      </w:divBdr>
                                                    </w:div>
                                                    <w:div w:id="1730877083">
                                                      <w:marLeft w:val="0"/>
                                                      <w:marRight w:val="0"/>
                                                      <w:marTop w:val="0"/>
                                                      <w:marBottom w:val="300"/>
                                                      <w:divBdr>
                                                        <w:top w:val="none" w:sz="0" w:space="0" w:color="auto"/>
                                                        <w:left w:val="none" w:sz="0" w:space="0" w:color="auto"/>
                                                        <w:bottom w:val="none" w:sz="0" w:space="0" w:color="auto"/>
                                                        <w:right w:val="none" w:sz="0" w:space="0" w:color="auto"/>
                                                      </w:divBdr>
                                                    </w:div>
                                                    <w:div w:id="1932546864">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738359215">
                                              <w:marLeft w:val="0"/>
                                              <w:marRight w:val="0"/>
                                              <w:marTop w:val="0"/>
                                              <w:marBottom w:val="0"/>
                                              <w:divBdr>
                                                <w:top w:val="single" w:sz="6" w:space="5" w:color="CCCCC5"/>
                                                <w:left w:val="none" w:sz="0" w:space="0" w:color="auto"/>
                                                <w:bottom w:val="none" w:sz="0" w:space="0" w:color="auto"/>
                                                <w:right w:val="none" w:sz="0" w:space="0" w:color="auto"/>
                                              </w:divBdr>
                                              <w:divsChild>
                                                <w:div w:id="901915289">
                                                  <w:marLeft w:val="0"/>
                                                  <w:marRight w:val="0"/>
                                                  <w:marTop w:val="0"/>
                                                  <w:marBottom w:val="0"/>
                                                  <w:divBdr>
                                                    <w:top w:val="none" w:sz="0" w:space="0" w:color="auto"/>
                                                    <w:left w:val="none" w:sz="0" w:space="0" w:color="auto"/>
                                                    <w:bottom w:val="none" w:sz="0" w:space="0" w:color="auto"/>
                                                    <w:right w:val="none" w:sz="0" w:space="0" w:color="auto"/>
                                                  </w:divBdr>
                                                  <w:divsChild>
                                                    <w:div w:id="26570833">
                                                      <w:marLeft w:val="0"/>
                                                      <w:marRight w:val="0"/>
                                                      <w:marTop w:val="0"/>
                                                      <w:marBottom w:val="300"/>
                                                      <w:divBdr>
                                                        <w:top w:val="none" w:sz="0" w:space="0" w:color="auto"/>
                                                        <w:left w:val="none" w:sz="0" w:space="0" w:color="auto"/>
                                                        <w:bottom w:val="none" w:sz="0" w:space="0" w:color="auto"/>
                                                        <w:right w:val="none" w:sz="0" w:space="0" w:color="auto"/>
                                                      </w:divBdr>
                                                    </w:div>
                                                    <w:div w:id="40638123">
                                                      <w:marLeft w:val="0"/>
                                                      <w:marRight w:val="0"/>
                                                      <w:marTop w:val="375"/>
                                                      <w:marBottom w:val="450"/>
                                                      <w:divBdr>
                                                        <w:top w:val="none" w:sz="0" w:space="0" w:color="auto"/>
                                                        <w:left w:val="none" w:sz="0" w:space="0" w:color="auto"/>
                                                        <w:bottom w:val="none" w:sz="0" w:space="0" w:color="auto"/>
                                                        <w:right w:val="none" w:sz="0" w:space="0" w:color="auto"/>
                                                      </w:divBdr>
                                                    </w:div>
                                                    <w:div w:id="20099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2725">
                                          <w:marLeft w:val="0"/>
                                          <w:marRight w:val="0"/>
                                          <w:marTop w:val="0"/>
                                          <w:marBottom w:val="0"/>
                                          <w:divBdr>
                                            <w:top w:val="none" w:sz="0" w:space="0" w:color="auto"/>
                                            <w:left w:val="none" w:sz="0" w:space="0" w:color="auto"/>
                                            <w:bottom w:val="none" w:sz="0" w:space="0" w:color="auto"/>
                                            <w:right w:val="none" w:sz="0" w:space="0" w:color="auto"/>
                                          </w:divBdr>
                                        </w:div>
                                        <w:div w:id="863439470">
                                          <w:marLeft w:val="0"/>
                                          <w:marRight w:val="0"/>
                                          <w:marTop w:val="0"/>
                                          <w:marBottom w:val="300"/>
                                          <w:divBdr>
                                            <w:top w:val="none" w:sz="0" w:space="0" w:color="auto"/>
                                            <w:left w:val="none" w:sz="0" w:space="0" w:color="auto"/>
                                            <w:bottom w:val="none" w:sz="0" w:space="0" w:color="auto"/>
                                            <w:right w:val="none" w:sz="0" w:space="0" w:color="auto"/>
                                          </w:divBdr>
                                        </w:div>
                                        <w:div w:id="1279293890">
                                          <w:marLeft w:val="0"/>
                                          <w:marRight w:val="0"/>
                                          <w:marTop w:val="375"/>
                                          <w:marBottom w:val="450"/>
                                          <w:divBdr>
                                            <w:top w:val="none" w:sz="0" w:space="0" w:color="auto"/>
                                            <w:left w:val="none" w:sz="0" w:space="0" w:color="auto"/>
                                            <w:bottom w:val="none" w:sz="0" w:space="0" w:color="auto"/>
                                            <w:right w:val="none" w:sz="0" w:space="0" w:color="auto"/>
                                          </w:divBdr>
                                          <w:divsChild>
                                            <w:div w:id="126530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7558">
                                  <w:marLeft w:val="0"/>
                                  <w:marRight w:val="0"/>
                                  <w:marTop w:val="0"/>
                                  <w:marBottom w:val="0"/>
                                  <w:divBdr>
                                    <w:top w:val="single" w:sz="6" w:space="5" w:color="CCCCC5"/>
                                    <w:left w:val="none" w:sz="0" w:space="0" w:color="auto"/>
                                    <w:bottom w:val="none" w:sz="0" w:space="0" w:color="auto"/>
                                    <w:right w:val="none" w:sz="0" w:space="0" w:color="auto"/>
                                  </w:divBdr>
                                  <w:divsChild>
                                    <w:div w:id="68962348">
                                      <w:marLeft w:val="0"/>
                                      <w:marRight w:val="0"/>
                                      <w:marTop w:val="0"/>
                                      <w:marBottom w:val="0"/>
                                      <w:divBdr>
                                        <w:top w:val="none" w:sz="0" w:space="0" w:color="auto"/>
                                        <w:left w:val="none" w:sz="0" w:space="0" w:color="auto"/>
                                        <w:bottom w:val="none" w:sz="0" w:space="0" w:color="auto"/>
                                        <w:right w:val="none" w:sz="0" w:space="0" w:color="auto"/>
                                      </w:divBdr>
                                      <w:divsChild>
                                        <w:div w:id="67926245">
                                          <w:marLeft w:val="0"/>
                                          <w:marRight w:val="0"/>
                                          <w:marTop w:val="0"/>
                                          <w:marBottom w:val="0"/>
                                          <w:divBdr>
                                            <w:top w:val="none" w:sz="0" w:space="0" w:color="auto"/>
                                            <w:left w:val="none" w:sz="0" w:space="0" w:color="auto"/>
                                            <w:bottom w:val="none" w:sz="0" w:space="0" w:color="auto"/>
                                            <w:right w:val="none" w:sz="0" w:space="0" w:color="auto"/>
                                          </w:divBdr>
                                          <w:divsChild>
                                            <w:div w:id="1944073099">
                                              <w:marLeft w:val="0"/>
                                              <w:marRight w:val="0"/>
                                              <w:marTop w:val="0"/>
                                              <w:marBottom w:val="0"/>
                                              <w:divBdr>
                                                <w:top w:val="single" w:sz="6" w:space="5" w:color="CCCCC5"/>
                                                <w:left w:val="none" w:sz="0" w:space="0" w:color="auto"/>
                                                <w:bottom w:val="none" w:sz="0" w:space="0" w:color="auto"/>
                                                <w:right w:val="none" w:sz="0" w:space="0" w:color="auto"/>
                                              </w:divBdr>
                                              <w:divsChild>
                                                <w:div w:id="224725910">
                                                  <w:marLeft w:val="0"/>
                                                  <w:marRight w:val="0"/>
                                                  <w:marTop w:val="0"/>
                                                  <w:marBottom w:val="0"/>
                                                  <w:divBdr>
                                                    <w:top w:val="none" w:sz="0" w:space="0" w:color="auto"/>
                                                    <w:left w:val="none" w:sz="0" w:space="0" w:color="auto"/>
                                                    <w:bottom w:val="none" w:sz="0" w:space="0" w:color="auto"/>
                                                    <w:right w:val="none" w:sz="0" w:space="0" w:color="auto"/>
                                                  </w:divBdr>
                                                  <w:divsChild>
                                                    <w:div w:id="305937824">
                                                      <w:marLeft w:val="0"/>
                                                      <w:marRight w:val="0"/>
                                                      <w:marTop w:val="0"/>
                                                      <w:marBottom w:val="300"/>
                                                      <w:divBdr>
                                                        <w:top w:val="none" w:sz="0" w:space="0" w:color="auto"/>
                                                        <w:left w:val="none" w:sz="0" w:space="0" w:color="auto"/>
                                                        <w:bottom w:val="none" w:sz="0" w:space="0" w:color="auto"/>
                                                        <w:right w:val="none" w:sz="0" w:space="0" w:color="auto"/>
                                                      </w:divBdr>
                                                    </w:div>
                                                    <w:div w:id="873806957">
                                                      <w:marLeft w:val="0"/>
                                                      <w:marRight w:val="0"/>
                                                      <w:marTop w:val="0"/>
                                                      <w:marBottom w:val="0"/>
                                                      <w:divBdr>
                                                        <w:top w:val="none" w:sz="0" w:space="0" w:color="auto"/>
                                                        <w:left w:val="none" w:sz="0" w:space="0" w:color="auto"/>
                                                        <w:bottom w:val="none" w:sz="0" w:space="0" w:color="auto"/>
                                                        <w:right w:val="none" w:sz="0" w:space="0" w:color="auto"/>
                                                      </w:divBdr>
                                                    </w:div>
                                                    <w:div w:id="1269384427">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 w:id="370308882">
                                          <w:marLeft w:val="0"/>
                                          <w:marRight w:val="0"/>
                                          <w:marTop w:val="0"/>
                                          <w:marBottom w:val="300"/>
                                          <w:divBdr>
                                            <w:top w:val="none" w:sz="0" w:space="0" w:color="auto"/>
                                            <w:left w:val="none" w:sz="0" w:space="0" w:color="auto"/>
                                            <w:bottom w:val="none" w:sz="0" w:space="0" w:color="auto"/>
                                            <w:right w:val="none" w:sz="0" w:space="0" w:color="auto"/>
                                          </w:divBdr>
                                        </w:div>
                                        <w:div w:id="436103086">
                                          <w:marLeft w:val="0"/>
                                          <w:marRight w:val="0"/>
                                          <w:marTop w:val="0"/>
                                          <w:marBottom w:val="0"/>
                                          <w:divBdr>
                                            <w:top w:val="none" w:sz="0" w:space="0" w:color="auto"/>
                                            <w:left w:val="none" w:sz="0" w:space="0" w:color="auto"/>
                                            <w:bottom w:val="none" w:sz="0" w:space="0" w:color="auto"/>
                                            <w:right w:val="none" w:sz="0" w:space="0" w:color="auto"/>
                                          </w:divBdr>
                                        </w:div>
                                        <w:div w:id="545068557">
                                          <w:marLeft w:val="0"/>
                                          <w:marRight w:val="0"/>
                                          <w:marTop w:val="375"/>
                                          <w:marBottom w:val="450"/>
                                          <w:divBdr>
                                            <w:top w:val="none" w:sz="0" w:space="0" w:color="auto"/>
                                            <w:left w:val="none" w:sz="0" w:space="0" w:color="auto"/>
                                            <w:bottom w:val="none" w:sz="0" w:space="0" w:color="auto"/>
                                            <w:right w:val="none" w:sz="0" w:space="0" w:color="auto"/>
                                          </w:divBdr>
                                          <w:divsChild>
                                            <w:div w:id="6864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846025">
                          <w:marLeft w:val="0"/>
                          <w:marRight w:val="0"/>
                          <w:marTop w:val="0"/>
                          <w:marBottom w:val="0"/>
                          <w:divBdr>
                            <w:top w:val="single" w:sz="6" w:space="0" w:color="CCCCC5"/>
                            <w:left w:val="none" w:sz="0" w:space="0" w:color="auto"/>
                            <w:bottom w:val="single" w:sz="6" w:space="0" w:color="CCCCC5"/>
                            <w:right w:val="none" w:sz="0" w:space="0" w:color="auto"/>
                          </w:divBdr>
                          <w:divsChild>
                            <w:div w:id="575896504">
                              <w:marLeft w:val="0"/>
                              <w:marRight w:val="0"/>
                              <w:marTop w:val="90"/>
                              <w:marBottom w:val="0"/>
                              <w:divBdr>
                                <w:top w:val="none" w:sz="0" w:space="0" w:color="auto"/>
                                <w:left w:val="none" w:sz="0" w:space="0" w:color="auto"/>
                                <w:bottom w:val="none" w:sz="0" w:space="0" w:color="auto"/>
                                <w:right w:val="none" w:sz="0" w:space="0" w:color="auto"/>
                              </w:divBdr>
                            </w:div>
                            <w:div w:id="827214192">
                              <w:marLeft w:val="0"/>
                              <w:marRight w:val="0"/>
                              <w:marTop w:val="0"/>
                              <w:marBottom w:val="0"/>
                              <w:divBdr>
                                <w:top w:val="none" w:sz="0" w:space="0" w:color="auto"/>
                                <w:left w:val="none" w:sz="0" w:space="0" w:color="auto"/>
                                <w:bottom w:val="none" w:sz="0" w:space="0" w:color="auto"/>
                                <w:right w:val="none" w:sz="0" w:space="0" w:color="auto"/>
                              </w:divBdr>
                              <w:divsChild>
                                <w:div w:id="472797371">
                                  <w:marLeft w:val="0"/>
                                  <w:marRight w:val="0"/>
                                  <w:marTop w:val="0"/>
                                  <w:marBottom w:val="0"/>
                                  <w:divBdr>
                                    <w:top w:val="none" w:sz="0" w:space="0" w:color="auto"/>
                                    <w:left w:val="none" w:sz="0" w:space="0" w:color="auto"/>
                                    <w:bottom w:val="none" w:sz="0" w:space="0" w:color="auto"/>
                                    <w:right w:val="none" w:sz="0" w:space="0" w:color="auto"/>
                                  </w:divBdr>
                                </w:div>
                              </w:divsChild>
                            </w:div>
                            <w:div w:id="1539048289">
                              <w:marLeft w:val="0"/>
                              <w:marRight w:val="0"/>
                              <w:marTop w:val="0"/>
                              <w:marBottom w:val="0"/>
                              <w:divBdr>
                                <w:top w:val="none" w:sz="0" w:space="0" w:color="auto"/>
                                <w:left w:val="none" w:sz="0" w:space="0" w:color="auto"/>
                                <w:bottom w:val="none" w:sz="0" w:space="0" w:color="auto"/>
                                <w:right w:val="none" w:sz="0" w:space="0" w:color="auto"/>
                              </w:divBdr>
                              <w:divsChild>
                                <w:div w:id="1234778572">
                                  <w:marLeft w:val="0"/>
                                  <w:marRight w:val="0"/>
                                  <w:marTop w:val="0"/>
                                  <w:marBottom w:val="0"/>
                                  <w:divBdr>
                                    <w:top w:val="none" w:sz="0" w:space="0" w:color="auto"/>
                                    <w:left w:val="none" w:sz="0" w:space="0" w:color="auto"/>
                                    <w:bottom w:val="none" w:sz="0" w:space="0" w:color="auto"/>
                                    <w:right w:val="none" w:sz="0" w:space="0" w:color="auto"/>
                                  </w:divBdr>
                                  <w:divsChild>
                                    <w:div w:id="1951819575">
                                      <w:marLeft w:val="0"/>
                                      <w:marRight w:val="0"/>
                                      <w:marTop w:val="0"/>
                                      <w:marBottom w:val="0"/>
                                      <w:divBdr>
                                        <w:top w:val="none" w:sz="0" w:space="0" w:color="auto"/>
                                        <w:left w:val="none" w:sz="0" w:space="0" w:color="auto"/>
                                        <w:bottom w:val="none" w:sz="0" w:space="0" w:color="auto"/>
                                        <w:right w:val="none" w:sz="0" w:space="0" w:color="auto"/>
                                      </w:divBdr>
                                      <w:divsChild>
                                        <w:div w:id="7302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14298">
                              <w:marLeft w:val="0"/>
                              <w:marRight w:val="0"/>
                              <w:marTop w:val="0"/>
                              <w:marBottom w:val="0"/>
                              <w:divBdr>
                                <w:top w:val="none" w:sz="0" w:space="0" w:color="auto"/>
                                <w:left w:val="none" w:sz="0" w:space="0" w:color="auto"/>
                                <w:bottom w:val="none" w:sz="0" w:space="0" w:color="auto"/>
                                <w:right w:val="none" w:sz="0" w:space="0" w:color="auto"/>
                              </w:divBdr>
                              <w:divsChild>
                                <w:div w:id="17567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50022">
                      <w:marLeft w:val="450"/>
                      <w:marRight w:val="450"/>
                      <w:marTop w:val="0"/>
                      <w:marBottom w:val="0"/>
                      <w:divBdr>
                        <w:top w:val="none" w:sz="0" w:space="0" w:color="auto"/>
                        <w:left w:val="none" w:sz="0" w:space="0" w:color="auto"/>
                        <w:bottom w:val="none" w:sz="0" w:space="0" w:color="auto"/>
                        <w:right w:val="none" w:sz="0" w:space="0" w:color="auto"/>
                      </w:divBdr>
                      <w:divsChild>
                        <w:div w:id="52699412">
                          <w:marLeft w:val="0"/>
                          <w:marRight w:val="0"/>
                          <w:marTop w:val="0"/>
                          <w:marBottom w:val="0"/>
                          <w:divBdr>
                            <w:top w:val="none" w:sz="0" w:space="0" w:color="auto"/>
                            <w:left w:val="none" w:sz="0" w:space="0" w:color="auto"/>
                            <w:bottom w:val="none" w:sz="0" w:space="0" w:color="auto"/>
                            <w:right w:val="none" w:sz="0" w:space="0" w:color="auto"/>
                          </w:divBdr>
                        </w:div>
                        <w:div w:id="310404936">
                          <w:marLeft w:val="0"/>
                          <w:marRight w:val="0"/>
                          <w:marTop w:val="0"/>
                          <w:marBottom w:val="0"/>
                          <w:divBdr>
                            <w:top w:val="none" w:sz="0" w:space="0" w:color="auto"/>
                            <w:left w:val="none" w:sz="0" w:space="0" w:color="auto"/>
                            <w:bottom w:val="none" w:sz="0" w:space="0" w:color="auto"/>
                            <w:right w:val="none" w:sz="0" w:space="0" w:color="auto"/>
                          </w:divBdr>
                          <w:divsChild>
                            <w:div w:id="86274202">
                              <w:marLeft w:val="0"/>
                              <w:marRight w:val="0"/>
                              <w:marTop w:val="0"/>
                              <w:marBottom w:val="300"/>
                              <w:divBdr>
                                <w:top w:val="single" w:sz="6" w:space="11" w:color="CCCCC5"/>
                                <w:left w:val="none" w:sz="0" w:space="0" w:color="auto"/>
                                <w:bottom w:val="none" w:sz="0" w:space="0" w:color="auto"/>
                                <w:right w:val="none" w:sz="0" w:space="0" w:color="auto"/>
                              </w:divBdr>
                            </w:div>
                          </w:divsChild>
                        </w:div>
                        <w:div w:id="446974708">
                          <w:marLeft w:val="0"/>
                          <w:marRight w:val="0"/>
                          <w:marTop w:val="900"/>
                          <w:marBottom w:val="900"/>
                          <w:divBdr>
                            <w:top w:val="none" w:sz="0" w:space="0" w:color="auto"/>
                            <w:left w:val="none" w:sz="0" w:space="0" w:color="auto"/>
                            <w:bottom w:val="none" w:sz="0" w:space="0" w:color="auto"/>
                            <w:right w:val="none" w:sz="0" w:space="0" w:color="auto"/>
                          </w:divBdr>
                          <w:divsChild>
                            <w:div w:id="1330448772">
                              <w:marLeft w:val="0"/>
                              <w:marRight w:val="0"/>
                              <w:marTop w:val="0"/>
                              <w:marBottom w:val="0"/>
                              <w:divBdr>
                                <w:top w:val="none" w:sz="0" w:space="0" w:color="auto"/>
                                <w:left w:val="none" w:sz="0" w:space="0" w:color="auto"/>
                                <w:bottom w:val="none" w:sz="0" w:space="0" w:color="auto"/>
                                <w:right w:val="none" w:sz="0" w:space="0" w:color="auto"/>
                              </w:divBdr>
                              <w:divsChild>
                                <w:div w:id="1206411770">
                                  <w:marLeft w:val="0"/>
                                  <w:marRight w:val="0"/>
                                  <w:marTop w:val="0"/>
                                  <w:marBottom w:val="0"/>
                                  <w:divBdr>
                                    <w:top w:val="none" w:sz="0" w:space="0" w:color="auto"/>
                                    <w:left w:val="none" w:sz="0" w:space="0" w:color="auto"/>
                                    <w:bottom w:val="none" w:sz="0" w:space="0" w:color="auto"/>
                                    <w:right w:val="none" w:sz="0" w:space="0" w:color="auto"/>
                                  </w:divBdr>
                                  <w:divsChild>
                                    <w:div w:id="97676590">
                                      <w:marLeft w:val="0"/>
                                      <w:marRight w:val="0"/>
                                      <w:marTop w:val="0"/>
                                      <w:marBottom w:val="0"/>
                                      <w:divBdr>
                                        <w:top w:val="single" w:sz="6" w:space="0" w:color="CCCCCC"/>
                                        <w:left w:val="none" w:sz="0" w:space="0" w:color="auto"/>
                                        <w:bottom w:val="none" w:sz="0" w:space="0" w:color="auto"/>
                                        <w:right w:val="none" w:sz="0" w:space="0" w:color="auto"/>
                                      </w:divBdr>
                                      <w:divsChild>
                                        <w:div w:id="1944141408">
                                          <w:marLeft w:val="0"/>
                                          <w:marRight w:val="0"/>
                                          <w:marTop w:val="0"/>
                                          <w:marBottom w:val="0"/>
                                          <w:divBdr>
                                            <w:top w:val="single" w:sz="24" w:space="8" w:color="01528C"/>
                                            <w:left w:val="none" w:sz="0" w:space="0" w:color="auto"/>
                                            <w:bottom w:val="none" w:sz="0" w:space="0" w:color="auto"/>
                                            <w:right w:val="none" w:sz="0" w:space="0" w:color="auto"/>
                                          </w:divBdr>
                                        </w:div>
                                      </w:divsChild>
                                    </w:div>
                                    <w:div w:id="1070038143">
                                      <w:marLeft w:val="0"/>
                                      <w:marRight w:val="0"/>
                                      <w:marTop w:val="600"/>
                                      <w:marBottom w:val="0"/>
                                      <w:divBdr>
                                        <w:top w:val="none" w:sz="0" w:space="0" w:color="auto"/>
                                        <w:left w:val="none" w:sz="0" w:space="0" w:color="auto"/>
                                        <w:bottom w:val="none" w:sz="0" w:space="0" w:color="auto"/>
                                        <w:right w:val="none" w:sz="0" w:space="0" w:color="auto"/>
                                      </w:divBdr>
                                      <w:divsChild>
                                        <w:div w:id="536892013">
                                          <w:marLeft w:val="0"/>
                                          <w:marRight w:val="0"/>
                                          <w:marTop w:val="0"/>
                                          <w:marBottom w:val="0"/>
                                          <w:divBdr>
                                            <w:top w:val="none" w:sz="0" w:space="0" w:color="auto"/>
                                            <w:left w:val="none" w:sz="0" w:space="0" w:color="auto"/>
                                            <w:bottom w:val="none" w:sz="0" w:space="0" w:color="auto"/>
                                            <w:right w:val="none" w:sz="0" w:space="0" w:color="auto"/>
                                          </w:divBdr>
                                          <w:divsChild>
                                            <w:div w:id="806315965">
                                              <w:marLeft w:val="0"/>
                                              <w:marRight w:val="0"/>
                                              <w:marTop w:val="0"/>
                                              <w:marBottom w:val="0"/>
                                              <w:divBdr>
                                                <w:top w:val="none" w:sz="0" w:space="0" w:color="auto"/>
                                                <w:left w:val="none" w:sz="0" w:space="0" w:color="auto"/>
                                                <w:bottom w:val="none" w:sz="0" w:space="0" w:color="auto"/>
                                                <w:right w:val="none" w:sz="0" w:space="0" w:color="auto"/>
                                              </w:divBdr>
                                            </w:div>
                                            <w:div w:id="1031342351">
                                              <w:marLeft w:val="0"/>
                                              <w:marRight w:val="0"/>
                                              <w:marTop w:val="0"/>
                                              <w:marBottom w:val="0"/>
                                              <w:divBdr>
                                                <w:top w:val="none" w:sz="0" w:space="0" w:color="auto"/>
                                                <w:left w:val="none" w:sz="0" w:space="0" w:color="auto"/>
                                                <w:bottom w:val="none" w:sz="0" w:space="0" w:color="auto"/>
                                                <w:right w:val="none" w:sz="0" w:space="0" w:color="auto"/>
                                              </w:divBdr>
                                            </w:div>
                                            <w:div w:id="1259556768">
                                              <w:marLeft w:val="0"/>
                                              <w:marRight w:val="0"/>
                                              <w:marTop w:val="0"/>
                                              <w:marBottom w:val="0"/>
                                              <w:divBdr>
                                                <w:top w:val="none" w:sz="0" w:space="0" w:color="auto"/>
                                                <w:left w:val="none" w:sz="0" w:space="0" w:color="auto"/>
                                                <w:bottom w:val="none" w:sz="0" w:space="0" w:color="auto"/>
                                                <w:right w:val="none" w:sz="0" w:space="0" w:color="auto"/>
                                              </w:divBdr>
                                              <w:divsChild>
                                                <w:div w:id="983241714">
                                                  <w:marLeft w:val="0"/>
                                                  <w:marRight w:val="0"/>
                                                  <w:marTop w:val="0"/>
                                                  <w:marBottom w:val="150"/>
                                                  <w:divBdr>
                                                    <w:top w:val="none" w:sz="0" w:space="0" w:color="auto"/>
                                                    <w:left w:val="none" w:sz="0" w:space="0" w:color="auto"/>
                                                    <w:bottom w:val="none" w:sz="0" w:space="0" w:color="auto"/>
                                                    <w:right w:val="none" w:sz="0" w:space="0" w:color="auto"/>
                                                  </w:divBdr>
                                                  <w:divsChild>
                                                    <w:div w:id="719786894">
                                                      <w:marLeft w:val="0"/>
                                                      <w:marRight w:val="0"/>
                                                      <w:marTop w:val="0"/>
                                                      <w:marBottom w:val="0"/>
                                                      <w:divBdr>
                                                        <w:top w:val="none" w:sz="0" w:space="0" w:color="auto"/>
                                                        <w:left w:val="none" w:sz="0" w:space="0" w:color="auto"/>
                                                        <w:bottom w:val="none" w:sz="0" w:space="0" w:color="auto"/>
                                                        <w:right w:val="none" w:sz="0" w:space="0" w:color="auto"/>
                                                      </w:divBdr>
                                                      <w:divsChild>
                                                        <w:div w:id="768625156">
                                                          <w:marLeft w:val="0"/>
                                                          <w:marRight w:val="0"/>
                                                          <w:marTop w:val="0"/>
                                                          <w:marBottom w:val="0"/>
                                                          <w:divBdr>
                                                            <w:top w:val="none" w:sz="0" w:space="0" w:color="auto"/>
                                                            <w:left w:val="none" w:sz="0" w:space="0" w:color="auto"/>
                                                            <w:bottom w:val="none" w:sz="0" w:space="0" w:color="auto"/>
                                                            <w:right w:val="none" w:sz="0" w:space="0" w:color="auto"/>
                                                          </w:divBdr>
                                                        </w:div>
                                                      </w:divsChild>
                                                    </w:div>
                                                    <w:div w:id="1305624952">
                                                      <w:marLeft w:val="0"/>
                                                      <w:marRight w:val="0"/>
                                                      <w:marTop w:val="0"/>
                                                      <w:marBottom w:val="300"/>
                                                      <w:divBdr>
                                                        <w:top w:val="none" w:sz="0" w:space="0" w:color="auto"/>
                                                        <w:left w:val="none" w:sz="0" w:space="0" w:color="auto"/>
                                                        <w:bottom w:val="none" w:sz="0" w:space="0" w:color="auto"/>
                                                        <w:right w:val="none" w:sz="0" w:space="0" w:color="auto"/>
                                                      </w:divBdr>
                                                    </w:div>
                                                  </w:divsChild>
                                                </w:div>
                                                <w:div w:id="1014722284">
                                                  <w:marLeft w:val="0"/>
                                                  <w:marRight w:val="174"/>
                                                  <w:marTop w:val="0"/>
                                                  <w:marBottom w:val="150"/>
                                                  <w:divBdr>
                                                    <w:top w:val="none" w:sz="0" w:space="0" w:color="auto"/>
                                                    <w:left w:val="none" w:sz="0" w:space="0" w:color="auto"/>
                                                    <w:bottom w:val="none" w:sz="0" w:space="0" w:color="auto"/>
                                                    <w:right w:val="none" w:sz="0" w:space="0" w:color="auto"/>
                                                  </w:divBdr>
                                                  <w:divsChild>
                                                    <w:div w:id="1284071463">
                                                      <w:marLeft w:val="0"/>
                                                      <w:marRight w:val="0"/>
                                                      <w:marTop w:val="0"/>
                                                      <w:marBottom w:val="0"/>
                                                      <w:divBdr>
                                                        <w:top w:val="none" w:sz="0" w:space="0" w:color="auto"/>
                                                        <w:left w:val="none" w:sz="0" w:space="0" w:color="auto"/>
                                                        <w:bottom w:val="none" w:sz="0" w:space="0" w:color="auto"/>
                                                        <w:right w:val="none" w:sz="0" w:space="0" w:color="auto"/>
                                                      </w:divBdr>
                                                      <w:divsChild>
                                                        <w:div w:id="1650817101">
                                                          <w:marLeft w:val="0"/>
                                                          <w:marRight w:val="0"/>
                                                          <w:marTop w:val="0"/>
                                                          <w:marBottom w:val="0"/>
                                                          <w:divBdr>
                                                            <w:top w:val="none" w:sz="0" w:space="0" w:color="auto"/>
                                                            <w:left w:val="none" w:sz="0" w:space="0" w:color="auto"/>
                                                            <w:bottom w:val="none" w:sz="0" w:space="0" w:color="auto"/>
                                                            <w:right w:val="none" w:sz="0" w:space="0" w:color="auto"/>
                                                          </w:divBdr>
                                                        </w:div>
                                                      </w:divsChild>
                                                    </w:div>
                                                    <w:div w:id="1676767365">
                                                      <w:marLeft w:val="0"/>
                                                      <w:marRight w:val="0"/>
                                                      <w:marTop w:val="0"/>
                                                      <w:marBottom w:val="300"/>
                                                      <w:divBdr>
                                                        <w:top w:val="none" w:sz="0" w:space="0" w:color="auto"/>
                                                        <w:left w:val="none" w:sz="0" w:space="0" w:color="auto"/>
                                                        <w:bottom w:val="none" w:sz="0" w:space="0" w:color="auto"/>
                                                        <w:right w:val="none" w:sz="0" w:space="0" w:color="auto"/>
                                                      </w:divBdr>
                                                    </w:div>
                                                  </w:divsChild>
                                                </w:div>
                                                <w:div w:id="1787964600">
                                                  <w:marLeft w:val="0"/>
                                                  <w:marRight w:val="174"/>
                                                  <w:marTop w:val="0"/>
                                                  <w:marBottom w:val="150"/>
                                                  <w:divBdr>
                                                    <w:top w:val="none" w:sz="0" w:space="0" w:color="auto"/>
                                                    <w:left w:val="none" w:sz="0" w:space="0" w:color="auto"/>
                                                    <w:bottom w:val="none" w:sz="0" w:space="0" w:color="auto"/>
                                                    <w:right w:val="none" w:sz="0" w:space="0" w:color="auto"/>
                                                  </w:divBdr>
                                                  <w:divsChild>
                                                    <w:div w:id="573319173">
                                                      <w:marLeft w:val="0"/>
                                                      <w:marRight w:val="0"/>
                                                      <w:marTop w:val="0"/>
                                                      <w:marBottom w:val="300"/>
                                                      <w:divBdr>
                                                        <w:top w:val="none" w:sz="0" w:space="0" w:color="auto"/>
                                                        <w:left w:val="none" w:sz="0" w:space="0" w:color="auto"/>
                                                        <w:bottom w:val="none" w:sz="0" w:space="0" w:color="auto"/>
                                                        <w:right w:val="none" w:sz="0" w:space="0" w:color="auto"/>
                                                      </w:divBdr>
                                                    </w:div>
                                                    <w:div w:id="993142841">
                                                      <w:marLeft w:val="0"/>
                                                      <w:marRight w:val="0"/>
                                                      <w:marTop w:val="0"/>
                                                      <w:marBottom w:val="0"/>
                                                      <w:divBdr>
                                                        <w:top w:val="none" w:sz="0" w:space="0" w:color="auto"/>
                                                        <w:left w:val="none" w:sz="0" w:space="0" w:color="auto"/>
                                                        <w:bottom w:val="none" w:sz="0" w:space="0" w:color="auto"/>
                                                        <w:right w:val="none" w:sz="0" w:space="0" w:color="auto"/>
                                                      </w:divBdr>
                                                      <w:divsChild>
                                                        <w:div w:id="5325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3217">
                                                  <w:marLeft w:val="0"/>
                                                  <w:marRight w:val="174"/>
                                                  <w:marTop w:val="0"/>
                                                  <w:marBottom w:val="150"/>
                                                  <w:divBdr>
                                                    <w:top w:val="none" w:sz="0" w:space="0" w:color="auto"/>
                                                    <w:left w:val="none" w:sz="0" w:space="0" w:color="auto"/>
                                                    <w:bottom w:val="none" w:sz="0" w:space="0" w:color="auto"/>
                                                    <w:right w:val="none" w:sz="0" w:space="0" w:color="auto"/>
                                                  </w:divBdr>
                                                  <w:divsChild>
                                                    <w:div w:id="283998206">
                                                      <w:marLeft w:val="0"/>
                                                      <w:marRight w:val="0"/>
                                                      <w:marTop w:val="0"/>
                                                      <w:marBottom w:val="300"/>
                                                      <w:divBdr>
                                                        <w:top w:val="none" w:sz="0" w:space="0" w:color="auto"/>
                                                        <w:left w:val="none" w:sz="0" w:space="0" w:color="auto"/>
                                                        <w:bottom w:val="none" w:sz="0" w:space="0" w:color="auto"/>
                                                        <w:right w:val="none" w:sz="0" w:space="0" w:color="auto"/>
                                                      </w:divBdr>
                                                    </w:div>
                                                    <w:div w:id="2075816261">
                                                      <w:marLeft w:val="0"/>
                                                      <w:marRight w:val="0"/>
                                                      <w:marTop w:val="0"/>
                                                      <w:marBottom w:val="0"/>
                                                      <w:divBdr>
                                                        <w:top w:val="none" w:sz="0" w:space="0" w:color="auto"/>
                                                        <w:left w:val="none" w:sz="0" w:space="0" w:color="auto"/>
                                                        <w:bottom w:val="none" w:sz="0" w:space="0" w:color="auto"/>
                                                        <w:right w:val="none" w:sz="0" w:space="0" w:color="auto"/>
                                                      </w:divBdr>
                                                      <w:divsChild>
                                                        <w:div w:id="194622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4399">
                                                  <w:marLeft w:val="0"/>
                                                  <w:marRight w:val="174"/>
                                                  <w:marTop w:val="0"/>
                                                  <w:marBottom w:val="150"/>
                                                  <w:divBdr>
                                                    <w:top w:val="none" w:sz="0" w:space="0" w:color="auto"/>
                                                    <w:left w:val="none" w:sz="0" w:space="0" w:color="auto"/>
                                                    <w:bottom w:val="none" w:sz="0" w:space="0" w:color="auto"/>
                                                    <w:right w:val="none" w:sz="0" w:space="0" w:color="auto"/>
                                                  </w:divBdr>
                                                  <w:divsChild>
                                                    <w:div w:id="1634021549">
                                                      <w:marLeft w:val="0"/>
                                                      <w:marRight w:val="0"/>
                                                      <w:marTop w:val="0"/>
                                                      <w:marBottom w:val="300"/>
                                                      <w:divBdr>
                                                        <w:top w:val="none" w:sz="0" w:space="0" w:color="auto"/>
                                                        <w:left w:val="none" w:sz="0" w:space="0" w:color="auto"/>
                                                        <w:bottom w:val="none" w:sz="0" w:space="0" w:color="auto"/>
                                                        <w:right w:val="none" w:sz="0" w:space="0" w:color="auto"/>
                                                      </w:divBdr>
                                                    </w:div>
                                                    <w:div w:id="1864202678">
                                                      <w:marLeft w:val="0"/>
                                                      <w:marRight w:val="0"/>
                                                      <w:marTop w:val="0"/>
                                                      <w:marBottom w:val="0"/>
                                                      <w:divBdr>
                                                        <w:top w:val="none" w:sz="0" w:space="0" w:color="auto"/>
                                                        <w:left w:val="none" w:sz="0" w:space="0" w:color="auto"/>
                                                        <w:bottom w:val="none" w:sz="0" w:space="0" w:color="auto"/>
                                                        <w:right w:val="none" w:sz="0" w:space="0" w:color="auto"/>
                                                      </w:divBdr>
                                                      <w:divsChild>
                                                        <w:div w:id="6657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7212">
                                                  <w:marLeft w:val="0"/>
                                                  <w:marRight w:val="0"/>
                                                  <w:marTop w:val="0"/>
                                                  <w:marBottom w:val="150"/>
                                                  <w:divBdr>
                                                    <w:top w:val="none" w:sz="0" w:space="0" w:color="auto"/>
                                                    <w:left w:val="none" w:sz="0" w:space="0" w:color="auto"/>
                                                    <w:bottom w:val="none" w:sz="0" w:space="0" w:color="auto"/>
                                                    <w:right w:val="none" w:sz="0" w:space="0" w:color="auto"/>
                                                  </w:divBdr>
                                                  <w:divsChild>
                                                    <w:div w:id="316611008">
                                                      <w:marLeft w:val="0"/>
                                                      <w:marRight w:val="0"/>
                                                      <w:marTop w:val="0"/>
                                                      <w:marBottom w:val="300"/>
                                                      <w:divBdr>
                                                        <w:top w:val="none" w:sz="0" w:space="0" w:color="auto"/>
                                                        <w:left w:val="none" w:sz="0" w:space="0" w:color="auto"/>
                                                        <w:bottom w:val="none" w:sz="0" w:space="0" w:color="auto"/>
                                                        <w:right w:val="none" w:sz="0" w:space="0" w:color="auto"/>
                                                      </w:divBdr>
                                                    </w:div>
                                                    <w:div w:id="1291864400">
                                                      <w:marLeft w:val="0"/>
                                                      <w:marRight w:val="0"/>
                                                      <w:marTop w:val="0"/>
                                                      <w:marBottom w:val="0"/>
                                                      <w:divBdr>
                                                        <w:top w:val="none" w:sz="0" w:space="0" w:color="auto"/>
                                                        <w:left w:val="none" w:sz="0" w:space="0" w:color="auto"/>
                                                        <w:bottom w:val="none" w:sz="0" w:space="0" w:color="auto"/>
                                                        <w:right w:val="none" w:sz="0" w:space="0" w:color="auto"/>
                                                      </w:divBdr>
                                                      <w:divsChild>
                                                        <w:div w:id="1849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536274">
                          <w:marLeft w:val="0"/>
                          <w:marRight w:val="0"/>
                          <w:marTop w:val="0"/>
                          <w:marBottom w:val="300"/>
                          <w:divBdr>
                            <w:top w:val="none" w:sz="0" w:space="0" w:color="auto"/>
                            <w:left w:val="none" w:sz="0" w:space="0" w:color="auto"/>
                            <w:bottom w:val="none" w:sz="0" w:space="0" w:color="auto"/>
                            <w:right w:val="none" w:sz="0" w:space="0" w:color="auto"/>
                          </w:divBdr>
                          <w:divsChild>
                            <w:div w:id="1256553782">
                              <w:marLeft w:val="0"/>
                              <w:marRight w:val="0"/>
                              <w:marTop w:val="0"/>
                              <w:marBottom w:val="300"/>
                              <w:divBdr>
                                <w:top w:val="single" w:sz="6" w:space="11" w:color="CCCCC5"/>
                                <w:left w:val="none" w:sz="0" w:space="0" w:color="auto"/>
                                <w:bottom w:val="none" w:sz="0" w:space="0" w:color="auto"/>
                                <w:right w:val="none" w:sz="0" w:space="0" w:color="auto"/>
                              </w:divBdr>
                            </w:div>
                          </w:divsChild>
                        </w:div>
                        <w:div w:id="853108597">
                          <w:marLeft w:val="0"/>
                          <w:marRight w:val="0"/>
                          <w:marTop w:val="0"/>
                          <w:marBottom w:val="0"/>
                          <w:divBdr>
                            <w:top w:val="none" w:sz="0" w:space="0" w:color="auto"/>
                            <w:left w:val="none" w:sz="0" w:space="0" w:color="auto"/>
                            <w:bottom w:val="none" w:sz="0" w:space="0" w:color="auto"/>
                            <w:right w:val="none" w:sz="0" w:space="0" w:color="auto"/>
                          </w:divBdr>
                          <w:divsChild>
                            <w:div w:id="9724644">
                              <w:marLeft w:val="0"/>
                              <w:marRight w:val="0"/>
                              <w:marTop w:val="0"/>
                              <w:marBottom w:val="300"/>
                              <w:divBdr>
                                <w:top w:val="single" w:sz="6" w:space="11" w:color="CCCCC5"/>
                                <w:left w:val="none" w:sz="0" w:space="0" w:color="auto"/>
                                <w:bottom w:val="none" w:sz="0" w:space="0" w:color="auto"/>
                                <w:right w:val="none" w:sz="0" w:space="0" w:color="auto"/>
                              </w:divBdr>
                            </w:div>
                          </w:divsChild>
                        </w:div>
                        <w:div w:id="897975313">
                          <w:marLeft w:val="0"/>
                          <w:marRight w:val="0"/>
                          <w:marTop w:val="0"/>
                          <w:marBottom w:val="300"/>
                          <w:divBdr>
                            <w:top w:val="single" w:sz="6" w:space="11" w:color="CCCCC5"/>
                            <w:left w:val="none" w:sz="0" w:space="0" w:color="auto"/>
                            <w:bottom w:val="none" w:sz="0" w:space="0" w:color="auto"/>
                            <w:right w:val="none" w:sz="0" w:space="0" w:color="auto"/>
                          </w:divBdr>
                        </w:div>
                        <w:div w:id="960498545">
                          <w:marLeft w:val="0"/>
                          <w:marRight w:val="0"/>
                          <w:marTop w:val="900"/>
                          <w:marBottom w:val="900"/>
                          <w:divBdr>
                            <w:top w:val="none" w:sz="0" w:space="0" w:color="auto"/>
                            <w:left w:val="none" w:sz="0" w:space="0" w:color="auto"/>
                            <w:bottom w:val="none" w:sz="0" w:space="0" w:color="auto"/>
                            <w:right w:val="none" w:sz="0" w:space="0" w:color="auto"/>
                          </w:divBdr>
                          <w:divsChild>
                            <w:div w:id="1777139850">
                              <w:marLeft w:val="0"/>
                              <w:marRight w:val="0"/>
                              <w:marTop w:val="0"/>
                              <w:marBottom w:val="0"/>
                              <w:divBdr>
                                <w:top w:val="none" w:sz="0" w:space="0" w:color="auto"/>
                                <w:left w:val="none" w:sz="0" w:space="0" w:color="auto"/>
                                <w:bottom w:val="none" w:sz="0" w:space="0" w:color="auto"/>
                                <w:right w:val="none" w:sz="0" w:space="0" w:color="auto"/>
                              </w:divBdr>
                              <w:divsChild>
                                <w:div w:id="283344487">
                                  <w:marLeft w:val="0"/>
                                  <w:marRight w:val="0"/>
                                  <w:marTop w:val="0"/>
                                  <w:marBottom w:val="0"/>
                                  <w:divBdr>
                                    <w:top w:val="none" w:sz="0" w:space="0" w:color="auto"/>
                                    <w:left w:val="none" w:sz="0" w:space="0" w:color="auto"/>
                                    <w:bottom w:val="none" w:sz="0" w:space="0" w:color="auto"/>
                                    <w:right w:val="none" w:sz="0" w:space="0" w:color="auto"/>
                                  </w:divBdr>
                                  <w:divsChild>
                                    <w:div w:id="1953857468">
                                      <w:marLeft w:val="0"/>
                                      <w:marRight w:val="0"/>
                                      <w:marTop w:val="0"/>
                                      <w:marBottom w:val="300"/>
                                      <w:divBdr>
                                        <w:top w:val="single" w:sz="6" w:space="14" w:color="F0F0ED"/>
                                        <w:left w:val="none" w:sz="0" w:space="0" w:color="auto"/>
                                        <w:bottom w:val="none" w:sz="0" w:space="0" w:color="auto"/>
                                        <w:right w:val="none" w:sz="0" w:space="0" w:color="auto"/>
                                      </w:divBdr>
                                    </w:div>
                                  </w:divsChild>
                                </w:div>
                              </w:divsChild>
                            </w:div>
                          </w:divsChild>
                        </w:div>
                        <w:div w:id="1788356403">
                          <w:marLeft w:val="0"/>
                          <w:marRight w:val="0"/>
                          <w:marTop w:val="900"/>
                          <w:marBottom w:val="900"/>
                          <w:divBdr>
                            <w:top w:val="none" w:sz="0" w:space="0" w:color="auto"/>
                            <w:left w:val="none" w:sz="0" w:space="0" w:color="auto"/>
                            <w:bottom w:val="none" w:sz="0" w:space="0" w:color="auto"/>
                            <w:right w:val="none" w:sz="0" w:space="0" w:color="auto"/>
                          </w:divBdr>
                          <w:divsChild>
                            <w:div w:id="1754932036">
                              <w:marLeft w:val="0"/>
                              <w:marRight w:val="0"/>
                              <w:marTop w:val="0"/>
                              <w:marBottom w:val="0"/>
                              <w:divBdr>
                                <w:top w:val="none" w:sz="0" w:space="0" w:color="auto"/>
                                <w:left w:val="none" w:sz="0" w:space="0" w:color="auto"/>
                                <w:bottom w:val="none" w:sz="0" w:space="0" w:color="auto"/>
                                <w:right w:val="none" w:sz="0" w:space="0" w:color="auto"/>
                              </w:divBdr>
                              <w:divsChild>
                                <w:div w:id="95713932">
                                  <w:marLeft w:val="0"/>
                                  <w:marRight w:val="0"/>
                                  <w:marTop w:val="0"/>
                                  <w:marBottom w:val="0"/>
                                  <w:divBdr>
                                    <w:top w:val="none" w:sz="0" w:space="0" w:color="auto"/>
                                    <w:left w:val="none" w:sz="0" w:space="0" w:color="auto"/>
                                    <w:bottom w:val="none" w:sz="0" w:space="0" w:color="auto"/>
                                    <w:right w:val="none" w:sz="0" w:space="0" w:color="auto"/>
                                  </w:divBdr>
                                  <w:divsChild>
                                    <w:div w:id="550699322">
                                      <w:marLeft w:val="0"/>
                                      <w:marRight w:val="0"/>
                                      <w:marTop w:val="0"/>
                                      <w:marBottom w:val="0"/>
                                      <w:divBdr>
                                        <w:top w:val="single" w:sz="6" w:space="13" w:color="E1E1D9"/>
                                        <w:left w:val="none" w:sz="0" w:space="0" w:color="auto"/>
                                        <w:bottom w:val="none" w:sz="0" w:space="0" w:color="auto"/>
                                        <w:right w:val="none" w:sz="0" w:space="0" w:color="auto"/>
                                      </w:divBdr>
                                    </w:div>
                                    <w:div w:id="699160258">
                                      <w:marLeft w:val="0"/>
                                      <w:marRight w:val="0"/>
                                      <w:marTop w:val="0"/>
                                      <w:marBottom w:val="0"/>
                                      <w:divBdr>
                                        <w:top w:val="none" w:sz="0" w:space="0" w:color="auto"/>
                                        <w:left w:val="none" w:sz="0" w:space="0" w:color="auto"/>
                                        <w:bottom w:val="none" w:sz="0" w:space="0" w:color="auto"/>
                                        <w:right w:val="none" w:sz="0" w:space="0" w:color="auto"/>
                                      </w:divBdr>
                                      <w:divsChild>
                                        <w:div w:id="622153284">
                                          <w:marLeft w:val="0"/>
                                          <w:marRight w:val="0"/>
                                          <w:marTop w:val="0"/>
                                          <w:marBottom w:val="0"/>
                                          <w:divBdr>
                                            <w:top w:val="none" w:sz="0" w:space="0" w:color="auto"/>
                                            <w:left w:val="none" w:sz="0" w:space="0" w:color="auto"/>
                                            <w:bottom w:val="none" w:sz="0" w:space="0" w:color="auto"/>
                                            <w:right w:val="none" w:sz="0" w:space="0" w:color="auto"/>
                                          </w:divBdr>
                                          <w:divsChild>
                                            <w:div w:id="7440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4789">
                                      <w:marLeft w:val="0"/>
                                      <w:marRight w:val="0"/>
                                      <w:marTop w:val="0"/>
                                      <w:marBottom w:val="0"/>
                                      <w:divBdr>
                                        <w:top w:val="none" w:sz="0" w:space="0" w:color="auto"/>
                                        <w:left w:val="none" w:sz="0" w:space="0" w:color="auto"/>
                                        <w:bottom w:val="none" w:sz="0" w:space="0" w:color="auto"/>
                                        <w:right w:val="none" w:sz="0" w:space="0" w:color="auto"/>
                                      </w:divBdr>
                                      <w:divsChild>
                                        <w:div w:id="242761157">
                                          <w:marLeft w:val="0"/>
                                          <w:marRight w:val="0"/>
                                          <w:marTop w:val="0"/>
                                          <w:marBottom w:val="0"/>
                                          <w:divBdr>
                                            <w:top w:val="none" w:sz="0" w:space="0" w:color="auto"/>
                                            <w:left w:val="none" w:sz="0" w:space="0" w:color="auto"/>
                                            <w:bottom w:val="none" w:sz="0" w:space="0" w:color="auto"/>
                                            <w:right w:val="none" w:sz="0" w:space="0" w:color="auto"/>
                                          </w:divBdr>
                                        </w:div>
                                        <w:div w:id="1026099873">
                                          <w:marLeft w:val="0"/>
                                          <w:marRight w:val="0"/>
                                          <w:marTop w:val="0"/>
                                          <w:marBottom w:val="0"/>
                                          <w:divBdr>
                                            <w:top w:val="none" w:sz="0" w:space="0" w:color="auto"/>
                                            <w:left w:val="none" w:sz="0" w:space="0" w:color="auto"/>
                                            <w:bottom w:val="none" w:sz="0" w:space="0" w:color="auto"/>
                                            <w:right w:val="none" w:sz="0" w:space="0" w:color="auto"/>
                                          </w:divBdr>
                                        </w:div>
                                        <w:div w:id="1322464953">
                                          <w:marLeft w:val="0"/>
                                          <w:marRight w:val="0"/>
                                          <w:marTop w:val="0"/>
                                          <w:marBottom w:val="0"/>
                                          <w:divBdr>
                                            <w:top w:val="none" w:sz="0" w:space="0" w:color="auto"/>
                                            <w:left w:val="none" w:sz="0" w:space="0" w:color="auto"/>
                                            <w:bottom w:val="none" w:sz="0" w:space="0" w:color="auto"/>
                                            <w:right w:val="none" w:sz="0" w:space="0" w:color="auto"/>
                                          </w:divBdr>
                                        </w:div>
                                        <w:div w:id="2114208283">
                                          <w:marLeft w:val="0"/>
                                          <w:marRight w:val="0"/>
                                          <w:marTop w:val="0"/>
                                          <w:marBottom w:val="0"/>
                                          <w:divBdr>
                                            <w:top w:val="none" w:sz="0" w:space="0" w:color="auto"/>
                                            <w:left w:val="none" w:sz="0" w:space="0" w:color="auto"/>
                                            <w:bottom w:val="none" w:sz="0" w:space="0" w:color="auto"/>
                                            <w:right w:val="none" w:sz="0" w:space="0" w:color="auto"/>
                                          </w:divBdr>
                                        </w:div>
                                      </w:divsChild>
                                    </w:div>
                                    <w:div w:id="1128738470">
                                      <w:marLeft w:val="0"/>
                                      <w:marRight w:val="0"/>
                                      <w:marTop w:val="0"/>
                                      <w:marBottom w:val="0"/>
                                      <w:divBdr>
                                        <w:top w:val="none" w:sz="0" w:space="0" w:color="auto"/>
                                        <w:left w:val="none" w:sz="0" w:space="0" w:color="auto"/>
                                        <w:bottom w:val="none" w:sz="0" w:space="0" w:color="auto"/>
                                        <w:right w:val="none" w:sz="0" w:space="0" w:color="auto"/>
                                      </w:divBdr>
                                      <w:divsChild>
                                        <w:div w:id="5158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428548">
          <w:marLeft w:val="0"/>
          <w:marRight w:val="0"/>
          <w:marTop w:val="0"/>
          <w:marBottom w:val="0"/>
          <w:divBdr>
            <w:top w:val="none" w:sz="0" w:space="0" w:color="auto"/>
            <w:left w:val="none" w:sz="0" w:space="0" w:color="auto"/>
            <w:bottom w:val="none" w:sz="0" w:space="0" w:color="auto"/>
            <w:right w:val="none" w:sz="0" w:space="0" w:color="auto"/>
          </w:divBdr>
        </w:div>
        <w:div w:id="1608152099">
          <w:marLeft w:val="0"/>
          <w:marRight w:val="0"/>
          <w:marTop w:val="0"/>
          <w:marBottom w:val="0"/>
          <w:divBdr>
            <w:top w:val="none" w:sz="0" w:space="0" w:color="auto"/>
            <w:left w:val="none" w:sz="0" w:space="0" w:color="auto"/>
            <w:bottom w:val="none" w:sz="0" w:space="0" w:color="auto"/>
            <w:right w:val="none" w:sz="0" w:space="0" w:color="auto"/>
          </w:divBdr>
          <w:divsChild>
            <w:div w:id="1670406533">
              <w:marLeft w:val="0"/>
              <w:marRight w:val="0"/>
              <w:marTop w:val="0"/>
              <w:marBottom w:val="0"/>
              <w:divBdr>
                <w:top w:val="none" w:sz="0" w:space="0" w:color="auto"/>
                <w:left w:val="single" w:sz="6" w:space="0" w:color="DDDDDD"/>
                <w:bottom w:val="none" w:sz="0" w:space="0" w:color="auto"/>
                <w:right w:val="single" w:sz="6" w:space="0" w:color="DDDDDD"/>
              </w:divBdr>
              <w:divsChild>
                <w:div w:id="68431291">
                  <w:marLeft w:val="0"/>
                  <w:marRight w:val="0"/>
                  <w:marTop w:val="0"/>
                  <w:marBottom w:val="0"/>
                  <w:divBdr>
                    <w:top w:val="none" w:sz="0" w:space="0" w:color="auto"/>
                    <w:left w:val="none" w:sz="0" w:space="0" w:color="auto"/>
                    <w:bottom w:val="none" w:sz="0" w:space="0" w:color="auto"/>
                    <w:right w:val="none" w:sz="0" w:space="0" w:color="auto"/>
                  </w:divBdr>
                  <w:divsChild>
                    <w:div w:id="308292307">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1739357917">
          <w:marLeft w:val="0"/>
          <w:marRight w:val="0"/>
          <w:marTop w:val="0"/>
          <w:marBottom w:val="0"/>
          <w:divBdr>
            <w:top w:val="none" w:sz="0" w:space="0" w:color="auto"/>
            <w:left w:val="none" w:sz="0" w:space="0" w:color="auto"/>
            <w:bottom w:val="none" w:sz="0" w:space="0" w:color="auto"/>
            <w:right w:val="none" w:sz="0" w:space="0" w:color="auto"/>
          </w:divBdr>
        </w:div>
        <w:div w:id="1853252901">
          <w:marLeft w:val="0"/>
          <w:marRight w:val="0"/>
          <w:marTop w:val="0"/>
          <w:marBottom w:val="0"/>
          <w:divBdr>
            <w:top w:val="none" w:sz="0" w:space="0" w:color="auto"/>
            <w:left w:val="none" w:sz="0" w:space="0" w:color="auto"/>
            <w:bottom w:val="none" w:sz="0" w:space="0" w:color="auto"/>
            <w:right w:val="none" w:sz="0" w:space="0" w:color="auto"/>
          </w:divBdr>
          <w:divsChild>
            <w:div w:id="1470132134">
              <w:marLeft w:val="0"/>
              <w:marRight w:val="0"/>
              <w:marTop w:val="0"/>
              <w:marBottom w:val="0"/>
              <w:divBdr>
                <w:top w:val="none" w:sz="0" w:space="0" w:color="auto"/>
                <w:left w:val="single" w:sz="6" w:space="0" w:color="444444"/>
                <w:bottom w:val="none" w:sz="0" w:space="0" w:color="auto"/>
                <w:right w:val="single" w:sz="6" w:space="0" w:color="444444"/>
              </w:divBdr>
              <w:divsChild>
                <w:div w:id="775447801">
                  <w:marLeft w:val="0"/>
                  <w:marRight w:val="0"/>
                  <w:marTop w:val="0"/>
                  <w:marBottom w:val="0"/>
                  <w:divBdr>
                    <w:top w:val="none" w:sz="0" w:space="0" w:color="auto"/>
                    <w:left w:val="none" w:sz="0" w:space="0" w:color="auto"/>
                    <w:bottom w:val="none" w:sz="0" w:space="0" w:color="auto"/>
                    <w:right w:val="none" w:sz="0" w:space="0" w:color="auto"/>
                  </w:divBdr>
                  <w:divsChild>
                    <w:div w:id="3097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9310">
      <w:bodyDiv w:val="1"/>
      <w:marLeft w:val="0"/>
      <w:marRight w:val="0"/>
      <w:marTop w:val="0"/>
      <w:marBottom w:val="0"/>
      <w:divBdr>
        <w:top w:val="none" w:sz="0" w:space="0" w:color="auto"/>
        <w:left w:val="none" w:sz="0" w:space="0" w:color="auto"/>
        <w:bottom w:val="none" w:sz="0" w:space="0" w:color="auto"/>
        <w:right w:val="none" w:sz="0" w:space="0" w:color="auto"/>
      </w:divBdr>
    </w:div>
    <w:div w:id="184054674">
      <w:bodyDiv w:val="1"/>
      <w:marLeft w:val="0"/>
      <w:marRight w:val="0"/>
      <w:marTop w:val="0"/>
      <w:marBottom w:val="0"/>
      <w:divBdr>
        <w:top w:val="none" w:sz="0" w:space="0" w:color="auto"/>
        <w:left w:val="none" w:sz="0" w:space="0" w:color="auto"/>
        <w:bottom w:val="none" w:sz="0" w:space="0" w:color="auto"/>
        <w:right w:val="none" w:sz="0" w:space="0" w:color="auto"/>
      </w:divBdr>
    </w:div>
    <w:div w:id="194200369">
      <w:bodyDiv w:val="1"/>
      <w:marLeft w:val="0"/>
      <w:marRight w:val="0"/>
      <w:marTop w:val="0"/>
      <w:marBottom w:val="0"/>
      <w:divBdr>
        <w:top w:val="none" w:sz="0" w:space="0" w:color="auto"/>
        <w:left w:val="none" w:sz="0" w:space="0" w:color="auto"/>
        <w:bottom w:val="none" w:sz="0" w:space="0" w:color="auto"/>
        <w:right w:val="none" w:sz="0" w:space="0" w:color="auto"/>
      </w:divBdr>
      <w:divsChild>
        <w:div w:id="143743600">
          <w:marLeft w:val="0"/>
          <w:marRight w:val="150"/>
          <w:marTop w:val="0"/>
          <w:marBottom w:val="0"/>
          <w:divBdr>
            <w:top w:val="none" w:sz="0" w:space="0" w:color="auto"/>
            <w:left w:val="none" w:sz="0" w:space="0" w:color="auto"/>
            <w:bottom w:val="none" w:sz="0" w:space="0" w:color="auto"/>
            <w:right w:val="none" w:sz="0" w:space="0" w:color="auto"/>
          </w:divBdr>
          <w:divsChild>
            <w:div w:id="354502384">
              <w:marLeft w:val="0"/>
              <w:marRight w:val="0"/>
              <w:marTop w:val="75"/>
              <w:marBottom w:val="0"/>
              <w:divBdr>
                <w:top w:val="none" w:sz="0" w:space="0" w:color="auto"/>
                <w:left w:val="none" w:sz="0" w:space="0" w:color="auto"/>
                <w:bottom w:val="none" w:sz="0" w:space="0" w:color="auto"/>
                <w:right w:val="none" w:sz="0" w:space="0" w:color="auto"/>
              </w:divBdr>
            </w:div>
            <w:div w:id="576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417">
      <w:bodyDiv w:val="1"/>
      <w:marLeft w:val="0"/>
      <w:marRight w:val="0"/>
      <w:marTop w:val="0"/>
      <w:marBottom w:val="0"/>
      <w:divBdr>
        <w:top w:val="none" w:sz="0" w:space="0" w:color="auto"/>
        <w:left w:val="none" w:sz="0" w:space="0" w:color="auto"/>
        <w:bottom w:val="none" w:sz="0" w:space="0" w:color="auto"/>
        <w:right w:val="none" w:sz="0" w:space="0" w:color="auto"/>
      </w:divBdr>
      <w:divsChild>
        <w:div w:id="797991531">
          <w:marLeft w:val="0"/>
          <w:marRight w:val="0"/>
          <w:marTop w:val="0"/>
          <w:marBottom w:val="0"/>
          <w:divBdr>
            <w:top w:val="dotted" w:sz="6" w:space="8" w:color="C6C6C6"/>
            <w:left w:val="none" w:sz="0" w:space="0" w:color="auto"/>
            <w:bottom w:val="dotted" w:sz="6" w:space="8" w:color="C6C6C6"/>
            <w:right w:val="none" w:sz="0" w:space="0" w:color="auto"/>
          </w:divBdr>
          <w:divsChild>
            <w:div w:id="679739820">
              <w:marLeft w:val="0"/>
              <w:marRight w:val="0"/>
              <w:marTop w:val="0"/>
              <w:marBottom w:val="0"/>
              <w:divBdr>
                <w:top w:val="none" w:sz="0" w:space="0" w:color="auto"/>
                <w:left w:val="none" w:sz="0" w:space="0" w:color="auto"/>
                <w:bottom w:val="none" w:sz="0" w:space="0" w:color="auto"/>
                <w:right w:val="none" w:sz="0" w:space="0" w:color="auto"/>
              </w:divBdr>
            </w:div>
          </w:divsChild>
        </w:div>
        <w:div w:id="1061833120">
          <w:marLeft w:val="0"/>
          <w:marRight w:val="0"/>
          <w:marTop w:val="0"/>
          <w:marBottom w:val="150"/>
          <w:divBdr>
            <w:top w:val="none" w:sz="0" w:space="0" w:color="auto"/>
            <w:left w:val="none" w:sz="0" w:space="0" w:color="auto"/>
            <w:bottom w:val="none" w:sz="0" w:space="0" w:color="auto"/>
            <w:right w:val="none" w:sz="0" w:space="0" w:color="auto"/>
          </w:divBdr>
        </w:div>
      </w:divsChild>
    </w:div>
    <w:div w:id="217015593">
      <w:bodyDiv w:val="1"/>
      <w:marLeft w:val="0"/>
      <w:marRight w:val="0"/>
      <w:marTop w:val="0"/>
      <w:marBottom w:val="0"/>
      <w:divBdr>
        <w:top w:val="none" w:sz="0" w:space="0" w:color="auto"/>
        <w:left w:val="none" w:sz="0" w:space="0" w:color="auto"/>
        <w:bottom w:val="none" w:sz="0" w:space="0" w:color="auto"/>
        <w:right w:val="none" w:sz="0" w:space="0" w:color="auto"/>
      </w:divBdr>
    </w:div>
    <w:div w:id="221404860">
      <w:bodyDiv w:val="1"/>
      <w:marLeft w:val="0"/>
      <w:marRight w:val="0"/>
      <w:marTop w:val="0"/>
      <w:marBottom w:val="0"/>
      <w:divBdr>
        <w:top w:val="none" w:sz="0" w:space="0" w:color="auto"/>
        <w:left w:val="none" w:sz="0" w:space="0" w:color="auto"/>
        <w:bottom w:val="none" w:sz="0" w:space="0" w:color="auto"/>
        <w:right w:val="none" w:sz="0" w:space="0" w:color="auto"/>
      </w:divBdr>
      <w:divsChild>
        <w:div w:id="1371104277">
          <w:marLeft w:val="0"/>
          <w:marRight w:val="0"/>
          <w:marTop w:val="0"/>
          <w:marBottom w:val="0"/>
          <w:divBdr>
            <w:top w:val="none" w:sz="0" w:space="0" w:color="auto"/>
            <w:left w:val="none" w:sz="0" w:space="0" w:color="auto"/>
            <w:bottom w:val="none" w:sz="0" w:space="0" w:color="auto"/>
            <w:right w:val="none" w:sz="0" w:space="0" w:color="auto"/>
          </w:divBdr>
          <w:divsChild>
            <w:div w:id="1404984532">
              <w:marLeft w:val="0"/>
              <w:marRight w:val="0"/>
              <w:marTop w:val="0"/>
              <w:marBottom w:val="0"/>
              <w:divBdr>
                <w:top w:val="none" w:sz="0" w:space="0" w:color="auto"/>
                <w:left w:val="none" w:sz="0" w:space="0" w:color="auto"/>
                <w:bottom w:val="none" w:sz="0" w:space="0" w:color="auto"/>
                <w:right w:val="none" w:sz="0" w:space="0" w:color="auto"/>
              </w:divBdr>
              <w:divsChild>
                <w:div w:id="18185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4030">
      <w:bodyDiv w:val="1"/>
      <w:marLeft w:val="0"/>
      <w:marRight w:val="0"/>
      <w:marTop w:val="0"/>
      <w:marBottom w:val="0"/>
      <w:divBdr>
        <w:top w:val="none" w:sz="0" w:space="0" w:color="auto"/>
        <w:left w:val="none" w:sz="0" w:space="0" w:color="auto"/>
        <w:bottom w:val="none" w:sz="0" w:space="0" w:color="auto"/>
        <w:right w:val="none" w:sz="0" w:space="0" w:color="auto"/>
      </w:divBdr>
      <w:divsChild>
        <w:div w:id="617177278">
          <w:marLeft w:val="0"/>
          <w:marRight w:val="0"/>
          <w:marTop w:val="0"/>
          <w:marBottom w:val="0"/>
          <w:divBdr>
            <w:top w:val="none" w:sz="0" w:space="0" w:color="auto"/>
            <w:left w:val="none" w:sz="0" w:space="0" w:color="auto"/>
            <w:bottom w:val="none" w:sz="0" w:space="0" w:color="auto"/>
            <w:right w:val="none" w:sz="0" w:space="0" w:color="auto"/>
          </w:divBdr>
          <w:divsChild>
            <w:div w:id="1173759189">
              <w:marLeft w:val="0"/>
              <w:marRight w:val="0"/>
              <w:marTop w:val="0"/>
              <w:marBottom w:val="0"/>
              <w:divBdr>
                <w:top w:val="none" w:sz="0" w:space="0" w:color="auto"/>
                <w:left w:val="none" w:sz="0" w:space="0" w:color="auto"/>
                <w:bottom w:val="none" w:sz="0" w:space="0" w:color="auto"/>
                <w:right w:val="none" w:sz="0" w:space="0" w:color="auto"/>
              </w:divBdr>
              <w:divsChild>
                <w:div w:id="1873031106">
                  <w:marLeft w:val="0"/>
                  <w:marRight w:val="150"/>
                  <w:marTop w:val="0"/>
                  <w:marBottom w:val="180"/>
                  <w:divBdr>
                    <w:top w:val="none" w:sz="0" w:space="0" w:color="auto"/>
                    <w:left w:val="none" w:sz="0" w:space="0" w:color="auto"/>
                    <w:bottom w:val="none" w:sz="0" w:space="0" w:color="auto"/>
                    <w:right w:val="none" w:sz="0" w:space="0" w:color="auto"/>
                  </w:divBdr>
                  <w:divsChild>
                    <w:div w:id="1919627333">
                      <w:marLeft w:val="0"/>
                      <w:marRight w:val="0"/>
                      <w:marTop w:val="0"/>
                      <w:marBottom w:val="0"/>
                      <w:divBdr>
                        <w:top w:val="none" w:sz="0" w:space="0" w:color="auto"/>
                        <w:left w:val="none" w:sz="0" w:space="0" w:color="auto"/>
                        <w:bottom w:val="none" w:sz="0" w:space="0" w:color="auto"/>
                        <w:right w:val="none" w:sz="0" w:space="0" w:color="auto"/>
                      </w:divBdr>
                      <w:divsChild>
                        <w:div w:id="431047728">
                          <w:marLeft w:val="0"/>
                          <w:marRight w:val="0"/>
                          <w:marTop w:val="0"/>
                          <w:marBottom w:val="0"/>
                          <w:divBdr>
                            <w:top w:val="none" w:sz="0" w:space="0" w:color="auto"/>
                            <w:left w:val="none" w:sz="0" w:space="0" w:color="auto"/>
                            <w:bottom w:val="none" w:sz="0" w:space="0" w:color="auto"/>
                            <w:right w:val="none" w:sz="0" w:space="0" w:color="auto"/>
                          </w:divBdr>
                          <w:divsChild>
                            <w:div w:id="20693763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6943">
      <w:bodyDiv w:val="1"/>
      <w:marLeft w:val="0"/>
      <w:marRight w:val="0"/>
      <w:marTop w:val="0"/>
      <w:marBottom w:val="0"/>
      <w:divBdr>
        <w:top w:val="none" w:sz="0" w:space="0" w:color="auto"/>
        <w:left w:val="none" w:sz="0" w:space="0" w:color="auto"/>
        <w:bottom w:val="none" w:sz="0" w:space="0" w:color="auto"/>
        <w:right w:val="none" w:sz="0" w:space="0" w:color="auto"/>
      </w:divBdr>
    </w:div>
    <w:div w:id="253050364">
      <w:bodyDiv w:val="1"/>
      <w:marLeft w:val="0"/>
      <w:marRight w:val="0"/>
      <w:marTop w:val="0"/>
      <w:marBottom w:val="0"/>
      <w:divBdr>
        <w:top w:val="none" w:sz="0" w:space="0" w:color="auto"/>
        <w:left w:val="none" w:sz="0" w:space="0" w:color="auto"/>
        <w:bottom w:val="none" w:sz="0" w:space="0" w:color="auto"/>
        <w:right w:val="none" w:sz="0" w:space="0" w:color="auto"/>
      </w:divBdr>
    </w:div>
    <w:div w:id="274793489">
      <w:bodyDiv w:val="1"/>
      <w:marLeft w:val="0"/>
      <w:marRight w:val="0"/>
      <w:marTop w:val="0"/>
      <w:marBottom w:val="0"/>
      <w:divBdr>
        <w:top w:val="none" w:sz="0" w:space="0" w:color="auto"/>
        <w:left w:val="none" w:sz="0" w:space="0" w:color="auto"/>
        <w:bottom w:val="none" w:sz="0" w:space="0" w:color="auto"/>
        <w:right w:val="none" w:sz="0" w:space="0" w:color="auto"/>
      </w:divBdr>
    </w:div>
    <w:div w:id="286862625">
      <w:bodyDiv w:val="1"/>
      <w:marLeft w:val="0"/>
      <w:marRight w:val="0"/>
      <w:marTop w:val="0"/>
      <w:marBottom w:val="0"/>
      <w:divBdr>
        <w:top w:val="none" w:sz="0" w:space="0" w:color="auto"/>
        <w:left w:val="none" w:sz="0" w:space="0" w:color="auto"/>
        <w:bottom w:val="none" w:sz="0" w:space="0" w:color="auto"/>
        <w:right w:val="none" w:sz="0" w:space="0" w:color="auto"/>
      </w:divBdr>
    </w:div>
    <w:div w:id="298807835">
      <w:bodyDiv w:val="1"/>
      <w:marLeft w:val="0"/>
      <w:marRight w:val="0"/>
      <w:marTop w:val="0"/>
      <w:marBottom w:val="0"/>
      <w:divBdr>
        <w:top w:val="none" w:sz="0" w:space="0" w:color="auto"/>
        <w:left w:val="none" w:sz="0" w:space="0" w:color="auto"/>
        <w:bottom w:val="none" w:sz="0" w:space="0" w:color="auto"/>
        <w:right w:val="none" w:sz="0" w:space="0" w:color="auto"/>
      </w:divBdr>
    </w:div>
    <w:div w:id="325985411">
      <w:bodyDiv w:val="1"/>
      <w:marLeft w:val="0"/>
      <w:marRight w:val="0"/>
      <w:marTop w:val="0"/>
      <w:marBottom w:val="0"/>
      <w:divBdr>
        <w:top w:val="none" w:sz="0" w:space="0" w:color="auto"/>
        <w:left w:val="none" w:sz="0" w:space="0" w:color="auto"/>
        <w:bottom w:val="none" w:sz="0" w:space="0" w:color="auto"/>
        <w:right w:val="none" w:sz="0" w:space="0" w:color="auto"/>
      </w:divBdr>
    </w:div>
    <w:div w:id="348066888">
      <w:bodyDiv w:val="1"/>
      <w:marLeft w:val="0"/>
      <w:marRight w:val="0"/>
      <w:marTop w:val="0"/>
      <w:marBottom w:val="0"/>
      <w:divBdr>
        <w:top w:val="none" w:sz="0" w:space="0" w:color="auto"/>
        <w:left w:val="none" w:sz="0" w:space="0" w:color="auto"/>
        <w:bottom w:val="none" w:sz="0" w:space="0" w:color="auto"/>
        <w:right w:val="none" w:sz="0" w:space="0" w:color="auto"/>
      </w:divBdr>
    </w:div>
    <w:div w:id="367803498">
      <w:bodyDiv w:val="1"/>
      <w:marLeft w:val="0"/>
      <w:marRight w:val="0"/>
      <w:marTop w:val="0"/>
      <w:marBottom w:val="0"/>
      <w:divBdr>
        <w:top w:val="none" w:sz="0" w:space="0" w:color="auto"/>
        <w:left w:val="none" w:sz="0" w:space="0" w:color="auto"/>
        <w:bottom w:val="none" w:sz="0" w:space="0" w:color="auto"/>
        <w:right w:val="none" w:sz="0" w:space="0" w:color="auto"/>
      </w:divBdr>
    </w:div>
    <w:div w:id="371656511">
      <w:bodyDiv w:val="1"/>
      <w:marLeft w:val="0"/>
      <w:marRight w:val="0"/>
      <w:marTop w:val="0"/>
      <w:marBottom w:val="0"/>
      <w:divBdr>
        <w:top w:val="none" w:sz="0" w:space="0" w:color="auto"/>
        <w:left w:val="none" w:sz="0" w:space="0" w:color="auto"/>
        <w:bottom w:val="none" w:sz="0" w:space="0" w:color="auto"/>
        <w:right w:val="none" w:sz="0" w:space="0" w:color="auto"/>
      </w:divBdr>
    </w:div>
    <w:div w:id="381640818">
      <w:bodyDiv w:val="1"/>
      <w:marLeft w:val="0"/>
      <w:marRight w:val="0"/>
      <w:marTop w:val="0"/>
      <w:marBottom w:val="0"/>
      <w:divBdr>
        <w:top w:val="none" w:sz="0" w:space="0" w:color="auto"/>
        <w:left w:val="none" w:sz="0" w:space="0" w:color="auto"/>
        <w:bottom w:val="none" w:sz="0" w:space="0" w:color="auto"/>
        <w:right w:val="none" w:sz="0" w:space="0" w:color="auto"/>
      </w:divBdr>
    </w:div>
    <w:div w:id="416244995">
      <w:bodyDiv w:val="1"/>
      <w:marLeft w:val="0"/>
      <w:marRight w:val="0"/>
      <w:marTop w:val="0"/>
      <w:marBottom w:val="0"/>
      <w:divBdr>
        <w:top w:val="none" w:sz="0" w:space="0" w:color="auto"/>
        <w:left w:val="none" w:sz="0" w:space="0" w:color="auto"/>
        <w:bottom w:val="none" w:sz="0" w:space="0" w:color="auto"/>
        <w:right w:val="none" w:sz="0" w:space="0" w:color="auto"/>
      </w:divBdr>
    </w:div>
    <w:div w:id="434331484">
      <w:bodyDiv w:val="1"/>
      <w:marLeft w:val="0"/>
      <w:marRight w:val="0"/>
      <w:marTop w:val="0"/>
      <w:marBottom w:val="0"/>
      <w:divBdr>
        <w:top w:val="none" w:sz="0" w:space="0" w:color="auto"/>
        <w:left w:val="none" w:sz="0" w:space="0" w:color="auto"/>
        <w:bottom w:val="none" w:sz="0" w:space="0" w:color="auto"/>
        <w:right w:val="none" w:sz="0" w:space="0" w:color="auto"/>
      </w:divBdr>
      <w:divsChild>
        <w:div w:id="883446440">
          <w:marLeft w:val="0"/>
          <w:marRight w:val="0"/>
          <w:marTop w:val="0"/>
          <w:marBottom w:val="0"/>
          <w:divBdr>
            <w:top w:val="none" w:sz="0" w:space="0" w:color="auto"/>
            <w:left w:val="none" w:sz="0" w:space="0" w:color="auto"/>
            <w:bottom w:val="none" w:sz="0" w:space="0" w:color="auto"/>
            <w:right w:val="none" w:sz="0" w:space="0" w:color="auto"/>
          </w:divBdr>
          <w:divsChild>
            <w:div w:id="1278366320">
              <w:marLeft w:val="0"/>
              <w:marRight w:val="0"/>
              <w:marTop w:val="0"/>
              <w:marBottom w:val="0"/>
              <w:divBdr>
                <w:top w:val="none" w:sz="0" w:space="0" w:color="auto"/>
                <w:left w:val="none" w:sz="0" w:space="0" w:color="auto"/>
                <w:bottom w:val="none" w:sz="0" w:space="0" w:color="auto"/>
                <w:right w:val="none" w:sz="0" w:space="0" w:color="auto"/>
              </w:divBdr>
              <w:divsChild>
                <w:div w:id="8899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6781">
          <w:marLeft w:val="0"/>
          <w:marRight w:val="0"/>
          <w:marTop w:val="0"/>
          <w:marBottom w:val="0"/>
          <w:divBdr>
            <w:top w:val="none" w:sz="0" w:space="0" w:color="auto"/>
            <w:left w:val="none" w:sz="0" w:space="0" w:color="auto"/>
            <w:bottom w:val="none" w:sz="0" w:space="0" w:color="auto"/>
            <w:right w:val="none" w:sz="0" w:space="0" w:color="auto"/>
          </w:divBdr>
          <w:divsChild>
            <w:div w:id="44912356">
              <w:marLeft w:val="0"/>
              <w:marRight w:val="0"/>
              <w:marTop w:val="0"/>
              <w:marBottom w:val="0"/>
              <w:divBdr>
                <w:top w:val="none" w:sz="0" w:space="0" w:color="auto"/>
                <w:left w:val="none" w:sz="0" w:space="0" w:color="auto"/>
                <w:bottom w:val="none" w:sz="0" w:space="0" w:color="auto"/>
                <w:right w:val="none" w:sz="0" w:space="0" w:color="auto"/>
              </w:divBdr>
            </w:div>
            <w:div w:id="393239849">
              <w:marLeft w:val="0"/>
              <w:marRight w:val="0"/>
              <w:marTop w:val="0"/>
              <w:marBottom w:val="0"/>
              <w:divBdr>
                <w:top w:val="none" w:sz="0" w:space="0" w:color="auto"/>
                <w:left w:val="none" w:sz="0" w:space="0" w:color="auto"/>
                <w:bottom w:val="none" w:sz="0" w:space="0" w:color="auto"/>
                <w:right w:val="none" w:sz="0" w:space="0" w:color="auto"/>
              </w:divBdr>
            </w:div>
            <w:div w:id="1816218549">
              <w:marLeft w:val="0"/>
              <w:marRight w:val="0"/>
              <w:marTop w:val="0"/>
              <w:marBottom w:val="0"/>
              <w:divBdr>
                <w:top w:val="none" w:sz="0" w:space="0" w:color="auto"/>
                <w:left w:val="none" w:sz="0" w:space="0" w:color="auto"/>
                <w:bottom w:val="none" w:sz="0" w:space="0" w:color="auto"/>
                <w:right w:val="none" w:sz="0" w:space="0" w:color="auto"/>
              </w:divBdr>
              <w:divsChild>
                <w:div w:id="814682248">
                  <w:marLeft w:val="0"/>
                  <w:marRight w:val="0"/>
                  <w:marTop w:val="0"/>
                  <w:marBottom w:val="0"/>
                  <w:divBdr>
                    <w:top w:val="none" w:sz="0" w:space="0" w:color="auto"/>
                    <w:left w:val="none" w:sz="0" w:space="0" w:color="auto"/>
                    <w:bottom w:val="none" w:sz="0" w:space="0" w:color="auto"/>
                    <w:right w:val="none" w:sz="0" w:space="0" w:color="auto"/>
                  </w:divBdr>
                </w:div>
                <w:div w:id="10094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50523">
      <w:bodyDiv w:val="1"/>
      <w:marLeft w:val="0"/>
      <w:marRight w:val="0"/>
      <w:marTop w:val="0"/>
      <w:marBottom w:val="0"/>
      <w:divBdr>
        <w:top w:val="none" w:sz="0" w:space="0" w:color="auto"/>
        <w:left w:val="none" w:sz="0" w:space="0" w:color="auto"/>
        <w:bottom w:val="none" w:sz="0" w:space="0" w:color="auto"/>
        <w:right w:val="none" w:sz="0" w:space="0" w:color="auto"/>
      </w:divBdr>
      <w:divsChild>
        <w:div w:id="1368019347">
          <w:marLeft w:val="-255"/>
          <w:marRight w:val="0"/>
          <w:marTop w:val="0"/>
          <w:marBottom w:val="0"/>
          <w:divBdr>
            <w:top w:val="none" w:sz="0" w:space="0" w:color="auto"/>
            <w:left w:val="none" w:sz="0" w:space="0" w:color="auto"/>
            <w:bottom w:val="none" w:sz="0" w:space="0" w:color="auto"/>
            <w:right w:val="none" w:sz="0" w:space="0" w:color="auto"/>
          </w:divBdr>
          <w:divsChild>
            <w:div w:id="430928546">
              <w:marLeft w:val="0"/>
              <w:marRight w:val="0"/>
              <w:marTop w:val="225"/>
              <w:marBottom w:val="0"/>
              <w:divBdr>
                <w:top w:val="none" w:sz="0" w:space="0" w:color="auto"/>
                <w:left w:val="none" w:sz="0" w:space="0" w:color="auto"/>
                <w:bottom w:val="none" w:sz="0" w:space="0" w:color="auto"/>
                <w:right w:val="none" w:sz="0" w:space="0" w:color="auto"/>
              </w:divBdr>
            </w:div>
          </w:divsChild>
        </w:div>
        <w:div w:id="1384988920">
          <w:marLeft w:val="-1110"/>
          <w:marRight w:val="0"/>
          <w:marTop w:val="0"/>
          <w:marBottom w:val="0"/>
          <w:divBdr>
            <w:top w:val="none" w:sz="0" w:space="0" w:color="auto"/>
            <w:left w:val="none" w:sz="0" w:space="0" w:color="auto"/>
            <w:bottom w:val="none" w:sz="0" w:space="0" w:color="auto"/>
            <w:right w:val="none" w:sz="0" w:space="0" w:color="auto"/>
          </w:divBdr>
          <w:divsChild>
            <w:div w:id="658341552">
              <w:marLeft w:val="0"/>
              <w:marRight w:val="0"/>
              <w:marTop w:val="0"/>
              <w:marBottom w:val="0"/>
              <w:divBdr>
                <w:top w:val="none" w:sz="0" w:space="0" w:color="auto"/>
                <w:left w:val="none" w:sz="0" w:space="0" w:color="auto"/>
                <w:bottom w:val="none" w:sz="0" w:space="0" w:color="auto"/>
                <w:right w:val="none" w:sz="0" w:space="0" w:color="auto"/>
              </w:divBdr>
              <w:divsChild>
                <w:div w:id="128982426">
                  <w:marLeft w:val="0"/>
                  <w:marRight w:val="0"/>
                  <w:marTop w:val="0"/>
                  <w:marBottom w:val="0"/>
                  <w:divBdr>
                    <w:top w:val="none" w:sz="0" w:space="0" w:color="auto"/>
                    <w:left w:val="none" w:sz="0" w:space="0" w:color="auto"/>
                    <w:bottom w:val="none" w:sz="0" w:space="0" w:color="auto"/>
                    <w:right w:val="none" w:sz="0" w:space="0" w:color="auto"/>
                  </w:divBdr>
                  <w:divsChild>
                    <w:div w:id="1476142195">
                      <w:marLeft w:val="0"/>
                      <w:marRight w:val="0"/>
                      <w:marTop w:val="0"/>
                      <w:marBottom w:val="105"/>
                      <w:divBdr>
                        <w:top w:val="none" w:sz="0" w:space="0" w:color="auto"/>
                        <w:left w:val="none" w:sz="0" w:space="0" w:color="auto"/>
                        <w:bottom w:val="none" w:sz="0" w:space="0" w:color="auto"/>
                        <w:right w:val="none" w:sz="0" w:space="0" w:color="auto"/>
                      </w:divBdr>
                    </w:div>
                    <w:div w:id="1486242524">
                      <w:marLeft w:val="0"/>
                      <w:marRight w:val="0"/>
                      <w:marTop w:val="0"/>
                      <w:marBottom w:val="0"/>
                      <w:divBdr>
                        <w:top w:val="none" w:sz="0" w:space="0" w:color="auto"/>
                        <w:left w:val="none" w:sz="0" w:space="0" w:color="auto"/>
                        <w:bottom w:val="none" w:sz="0" w:space="0" w:color="auto"/>
                        <w:right w:val="none" w:sz="0" w:space="0" w:color="auto"/>
                      </w:divBdr>
                    </w:div>
                  </w:divsChild>
                </w:div>
                <w:div w:id="710885371">
                  <w:marLeft w:val="270"/>
                  <w:marRight w:val="0"/>
                  <w:marTop w:val="0"/>
                  <w:marBottom w:val="0"/>
                  <w:divBdr>
                    <w:top w:val="none" w:sz="0" w:space="0" w:color="auto"/>
                    <w:left w:val="none" w:sz="0" w:space="0" w:color="auto"/>
                    <w:bottom w:val="none" w:sz="0" w:space="0" w:color="auto"/>
                    <w:right w:val="none" w:sz="0" w:space="0" w:color="auto"/>
                  </w:divBdr>
                  <w:divsChild>
                    <w:div w:id="214514129">
                      <w:marLeft w:val="0"/>
                      <w:marRight w:val="285"/>
                      <w:marTop w:val="0"/>
                      <w:marBottom w:val="0"/>
                      <w:divBdr>
                        <w:top w:val="none" w:sz="0" w:space="0" w:color="auto"/>
                        <w:left w:val="none" w:sz="0" w:space="0" w:color="auto"/>
                        <w:bottom w:val="none" w:sz="0" w:space="0" w:color="auto"/>
                        <w:right w:val="none" w:sz="0" w:space="0" w:color="auto"/>
                      </w:divBdr>
                      <w:divsChild>
                        <w:div w:id="824976046">
                          <w:marLeft w:val="0"/>
                          <w:marRight w:val="0"/>
                          <w:marTop w:val="75"/>
                          <w:marBottom w:val="0"/>
                          <w:divBdr>
                            <w:top w:val="none" w:sz="0" w:space="0" w:color="auto"/>
                            <w:left w:val="none" w:sz="0" w:space="0" w:color="auto"/>
                            <w:bottom w:val="none" w:sz="0" w:space="0" w:color="auto"/>
                            <w:right w:val="none" w:sz="0" w:space="0" w:color="auto"/>
                          </w:divBdr>
                        </w:div>
                      </w:divsChild>
                    </w:div>
                    <w:div w:id="691490771">
                      <w:marLeft w:val="0"/>
                      <w:marRight w:val="0"/>
                      <w:marTop w:val="0"/>
                      <w:marBottom w:val="0"/>
                      <w:divBdr>
                        <w:top w:val="none" w:sz="0" w:space="0" w:color="auto"/>
                        <w:left w:val="single" w:sz="48" w:space="0" w:color="FFFFFF"/>
                        <w:bottom w:val="none" w:sz="0" w:space="0" w:color="auto"/>
                        <w:right w:val="single" w:sz="48" w:space="0" w:color="FFFFFF"/>
                      </w:divBdr>
                      <w:divsChild>
                        <w:div w:id="727152216">
                          <w:marLeft w:val="0"/>
                          <w:marRight w:val="0"/>
                          <w:marTop w:val="75"/>
                          <w:marBottom w:val="0"/>
                          <w:divBdr>
                            <w:top w:val="none" w:sz="0" w:space="0" w:color="auto"/>
                            <w:left w:val="none" w:sz="0" w:space="0" w:color="auto"/>
                            <w:bottom w:val="none" w:sz="0" w:space="0" w:color="auto"/>
                            <w:right w:val="none" w:sz="0" w:space="0" w:color="auto"/>
                          </w:divBdr>
                        </w:div>
                      </w:divsChild>
                    </w:div>
                    <w:div w:id="811681931">
                      <w:marLeft w:val="0"/>
                      <w:marRight w:val="0"/>
                      <w:marTop w:val="0"/>
                      <w:marBottom w:val="0"/>
                      <w:divBdr>
                        <w:top w:val="none" w:sz="0" w:space="0" w:color="auto"/>
                        <w:left w:val="single" w:sz="48" w:space="0" w:color="FFFFFF"/>
                        <w:bottom w:val="none" w:sz="0" w:space="0" w:color="auto"/>
                        <w:right w:val="single" w:sz="48" w:space="0" w:color="FFFFFF"/>
                      </w:divBdr>
                      <w:divsChild>
                        <w:div w:id="1831947360">
                          <w:marLeft w:val="0"/>
                          <w:marRight w:val="0"/>
                          <w:marTop w:val="75"/>
                          <w:marBottom w:val="0"/>
                          <w:divBdr>
                            <w:top w:val="none" w:sz="0" w:space="0" w:color="auto"/>
                            <w:left w:val="none" w:sz="0" w:space="0" w:color="auto"/>
                            <w:bottom w:val="none" w:sz="0" w:space="0" w:color="auto"/>
                            <w:right w:val="none" w:sz="0" w:space="0" w:color="auto"/>
                          </w:divBdr>
                        </w:div>
                      </w:divsChild>
                    </w:div>
                    <w:div w:id="1634676737">
                      <w:marLeft w:val="0"/>
                      <w:marRight w:val="285"/>
                      <w:marTop w:val="0"/>
                      <w:marBottom w:val="0"/>
                      <w:divBdr>
                        <w:top w:val="none" w:sz="0" w:space="0" w:color="auto"/>
                        <w:left w:val="none" w:sz="0" w:space="0" w:color="auto"/>
                        <w:bottom w:val="none" w:sz="0" w:space="0" w:color="auto"/>
                        <w:right w:val="none" w:sz="0" w:space="0" w:color="auto"/>
                      </w:divBdr>
                      <w:divsChild>
                        <w:div w:id="4426505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81662562">
              <w:marLeft w:val="0"/>
              <w:marRight w:val="0"/>
              <w:marTop w:val="0"/>
              <w:marBottom w:val="0"/>
              <w:divBdr>
                <w:top w:val="none" w:sz="0" w:space="0" w:color="auto"/>
                <w:left w:val="none" w:sz="0" w:space="0" w:color="auto"/>
                <w:bottom w:val="none" w:sz="0" w:space="0" w:color="auto"/>
                <w:right w:val="none" w:sz="0" w:space="0" w:color="auto"/>
              </w:divBdr>
            </w:div>
          </w:divsChild>
        </w:div>
        <w:div w:id="1500805854">
          <w:marLeft w:val="0"/>
          <w:marRight w:val="0"/>
          <w:marTop w:val="0"/>
          <w:marBottom w:val="0"/>
          <w:divBdr>
            <w:top w:val="none" w:sz="0" w:space="0" w:color="auto"/>
            <w:left w:val="none" w:sz="0" w:space="0" w:color="auto"/>
            <w:bottom w:val="none" w:sz="0" w:space="0" w:color="auto"/>
            <w:right w:val="none" w:sz="0" w:space="0" w:color="auto"/>
          </w:divBdr>
          <w:divsChild>
            <w:div w:id="89786834">
              <w:marLeft w:val="0"/>
              <w:marRight w:val="0"/>
              <w:marTop w:val="0"/>
              <w:marBottom w:val="0"/>
              <w:divBdr>
                <w:top w:val="none" w:sz="0" w:space="0" w:color="auto"/>
                <w:left w:val="none" w:sz="0" w:space="0" w:color="auto"/>
                <w:bottom w:val="none" w:sz="0" w:space="0" w:color="auto"/>
                <w:right w:val="none" w:sz="0" w:space="0" w:color="auto"/>
              </w:divBdr>
              <w:divsChild>
                <w:div w:id="196744961">
                  <w:marLeft w:val="0"/>
                  <w:marRight w:val="0"/>
                  <w:marTop w:val="0"/>
                  <w:marBottom w:val="0"/>
                  <w:divBdr>
                    <w:top w:val="none" w:sz="0" w:space="0" w:color="auto"/>
                    <w:left w:val="none" w:sz="0" w:space="0" w:color="auto"/>
                    <w:bottom w:val="none" w:sz="0" w:space="0" w:color="auto"/>
                    <w:right w:val="none" w:sz="0" w:space="0" w:color="auto"/>
                  </w:divBdr>
                  <w:divsChild>
                    <w:div w:id="1072699267">
                      <w:marLeft w:val="0"/>
                      <w:marRight w:val="0"/>
                      <w:marTop w:val="0"/>
                      <w:marBottom w:val="0"/>
                      <w:divBdr>
                        <w:top w:val="none" w:sz="0" w:space="0" w:color="auto"/>
                        <w:left w:val="none" w:sz="0" w:space="0" w:color="auto"/>
                        <w:bottom w:val="none" w:sz="0" w:space="0" w:color="auto"/>
                        <w:right w:val="none" w:sz="0" w:space="0" w:color="auto"/>
                      </w:divBdr>
                      <w:divsChild>
                        <w:div w:id="3420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71434">
                  <w:marLeft w:val="0"/>
                  <w:marRight w:val="270"/>
                  <w:marTop w:val="0"/>
                  <w:marBottom w:val="0"/>
                  <w:divBdr>
                    <w:top w:val="none" w:sz="0" w:space="0" w:color="auto"/>
                    <w:left w:val="none" w:sz="0" w:space="0" w:color="auto"/>
                    <w:bottom w:val="none" w:sz="0" w:space="0" w:color="auto"/>
                    <w:right w:val="none" w:sz="0" w:space="0" w:color="auto"/>
                  </w:divBdr>
                  <w:divsChild>
                    <w:div w:id="284698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71802019">
          <w:marLeft w:val="0"/>
          <w:marRight w:val="0"/>
          <w:marTop w:val="0"/>
          <w:marBottom w:val="0"/>
          <w:divBdr>
            <w:top w:val="none" w:sz="0" w:space="0" w:color="auto"/>
            <w:left w:val="none" w:sz="0" w:space="0" w:color="auto"/>
            <w:bottom w:val="none" w:sz="0" w:space="0" w:color="auto"/>
            <w:right w:val="none" w:sz="0" w:space="0" w:color="auto"/>
          </w:divBdr>
          <w:divsChild>
            <w:div w:id="2382475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461776204">
      <w:bodyDiv w:val="1"/>
      <w:marLeft w:val="0"/>
      <w:marRight w:val="0"/>
      <w:marTop w:val="0"/>
      <w:marBottom w:val="0"/>
      <w:divBdr>
        <w:top w:val="none" w:sz="0" w:space="0" w:color="auto"/>
        <w:left w:val="none" w:sz="0" w:space="0" w:color="auto"/>
        <w:bottom w:val="none" w:sz="0" w:space="0" w:color="auto"/>
        <w:right w:val="none" w:sz="0" w:space="0" w:color="auto"/>
      </w:divBdr>
      <w:divsChild>
        <w:div w:id="331033687">
          <w:marLeft w:val="0"/>
          <w:marRight w:val="150"/>
          <w:marTop w:val="0"/>
          <w:marBottom w:val="0"/>
          <w:divBdr>
            <w:top w:val="none" w:sz="0" w:space="0" w:color="auto"/>
            <w:left w:val="none" w:sz="0" w:space="0" w:color="auto"/>
            <w:bottom w:val="none" w:sz="0" w:space="0" w:color="auto"/>
            <w:right w:val="none" w:sz="0" w:space="0" w:color="auto"/>
          </w:divBdr>
          <w:divsChild>
            <w:div w:id="777069896">
              <w:marLeft w:val="0"/>
              <w:marRight w:val="0"/>
              <w:marTop w:val="0"/>
              <w:marBottom w:val="0"/>
              <w:divBdr>
                <w:top w:val="none" w:sz="0" w:space="0" w:color="auto"/>
                <w:left w:val="none" w:sz="0" w:space="0" w:color="auto"/>
                <w:bottom w:val="none" w:sz="0" w:space="0" w:color="auto"/>
                <w:right w:val="none" w:sz="0" w:space="0" w:color="auto"/>
              </w:divBdr>
            </w:div>
            <w:div w:id="1501971247">
              <w:marLeft w:val="0"/>
              <w:marRight w:val="0"/>
              <w:marTop w:val="75"/>
              <w:marBottom w:val="0"/>
              <w:divBdr>
                <w:top w:val="none" w:sz="0" w:space="0" w:color="auto"/>
                <w:left w:val="none" w:sz="0" w:space="0" w:color="auto"/>
                <w:bottom w:val="none" w:sz="0" w:space="0" w:color="auto"/>
                <w:right w:val="none" w:sz="0" w:space="0" w:color="auto"/>
              </w:divBdr>
            </w:div>
            <w:div w:id="15914278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7888925">
      <w:bodyDiv w:val="1"/>
      <w:marLeft w:val="0"/>
      <w:marRight w:val="0"/>
      <w:marTop w:val="0"/>
      <w:marBottom w:val="0"/>
      <w:divBdr>
        <w:top w:val="none" w:sz="0" w:space="0" w:color="auto"/>
        <w:left w:val="none" w:sz="0" w:space="0" w:color="auto"/>
        <w:bottom w:val="none" w:sz="0" w:space="0" w:color="auto"/>
        <w:right w:val="none" w:sz="0" w:space="0" w:color="auto"/>
      </w:divBdr>
    </w:div>
    <w:div w:id="487092635">
      <w:bodyDiv w:val="1"/>
      <w:marLeft w:val="0"/>
      <w:marRight w:val="0"/>
      <w:marTop w:val="0"/>
      <w:marBottom w:val="0"/>
      <w:divBdr>
        <w:top w:val="none" w:sz="0" w:space="0" w:color="auto"/>
        <w:left w:val="none" w:sz="0" w:space="0" w:color="auto"/>
        <w:bottom w:val="none" w:sz="0" w:space="0" w:color="auto"/>
        <w:right w:val="none" w:sz="0" w:space="0" w:color="auto"/>
      </w:divBdr>
    </w:div>
    <w:div w:id="490563123">
      <w:bodyDiv w:val="1"/>
      <w:marLeft w:val="0"/>
      <w:marRight w:val="0"/>
      <w:marTop w:val="0"/>
      <w:marBottom w:val="0"/>
      <w:divBdr>
        <w:top w:val="none" w:sz="0" w:space="0" w:color="auto"/>
        <w:left w:val="none" w:sz="0" w:space="0" w:color="auto"/>
        <w:bottom w:val="none" w:sz="0" w:space="0" w:color="auto"/>
        <w:right w:val="none" w:sz="0" w:space="0" w:color="auto"/>
      </w:divBdr>
    </w:div>
    <w:div w:id="497619384">
      <w:bodyDiv w:val="1"/>
      <w:marLeft w:val="0"/>
      <w:marRight w:val="0"/>
      <w:marTop w:val="0"/>
      <w:marBottom w:val="0"/>
      <w:divBdr>
        <w:top w:val="none" w:sz="0" w:space="0" w:color="auto"/>
        <w:left w:val="none" w:sz="0" w:space="0" w:color="auto"/>
        <w:bottom w:val="none" w:sz="0" w:space="0" w:color="auto"/>
        <w:right w:val="none" w:sz="0" w:space="0" w:color="auto"/>
      </w:divBdr>
      <w:divsChild>
        <w:div w:id="595594402">
          <w:marLeft w:val="0"/>
          <w:marRight w:val="-4500"/>
          <w:marTop w:val="0"/>
          <w:marBottom w:val="0"/>
          <w:divBdr>
            <w:top w:val="none" w:sz="0" w:space="0" w:color="auto"/>
            <w:left w:val="none" w:sz="0" w:space="0" w:color="auto"/>
            <w:bottom w:val="none" w:sz="0" w:space="0" w:color="auto"/>
            <w:right w:val="none" w:sz="0" w:space="0" w:color="auto"/>
          </w:divBdr>
          <w:divsChild>
            <w:div w:id="291787386">
              <w:marLeft w:val="0"/>
              <w:marRight w:val="4500"/>
              <w:marTop w:val="0"/>
              <w:marBottom w:val="0"/>
              <w:divBdr>
                <w:top w:val="none" w:sz="0" w:space="0" w:color="auto"/>
                <w:left w:val="none" w:sz="0" w:space="0" w:color="auto"/>
                <w:bottom w:val="none" w:sz="0" w:space="0" w:color="auto"/>
                <w:right w:val="none" w:sz="0" w:space="0" w:color="auto"/>
              </w:divBdr>
              <w:divsChild>
                <w:div w:id="305934680">
                  <w:marLeft w:val="0"/>
                  <w:marRight w:val="0"/>
                  <w:marTop w:val="0"/>
                  <w:marBottom w:val="0"/>
                  <w:divBdr>
                    <w:top w:val="none" w:sz="0" w:space="0" w:color="auto"/>
                    <w:left w:val="none" w:sz="0" w:space="0" w:color="auto"/>
                    <w:bottom w:val="none" w:sz="0" w:space="0" w:color="auto"/>
                    <w:right w:val="single" w:sz="48" w:space="0" w:color="auto"/>
                  </w:divBdr>
                  <w:divsChild>
                    <w:div w:id="968439789">
                      <w:marLeft w:val="0"/>
                      <w:marRight w:val="0"/>
                      <w:marTop w:val="0"/>
                      <w:marBottom w:val="0"/>
                      <w:divBdr>
                        <w:top w:val="none" w:sz="0" w:space="0" w:color="auto"/>
                        <w:left w:val="none" w:sz="0" w:space="0" w:color="auto"/>
                        <w:bottom w:val="none" w:sz="0" w:space="0" w:color="auto"/>
                        <w:right w:val="none" w:sz="0" w:space="0" w:color="auto"/>
                      </w:divBdr>
                      <w:divsChild>
                        <w:div w:id="1896695161">
                          <w:marLeft w:val="0"/>
                          <w:marRight w:val="0"/>
                          <w:marTop w:val="0"/>
                          <w:marBottom w:val="0"/>
                          <w:divBdr>
                            <w:top w:val="none" w:sz="0" w:space="0" w:color="auto"/>
                            <w:left w:val="none" w:sz="0" w:space="0" w:color="auto"/>
                            <w:bottom w:val="none" w:sz="0" w:space="0" w:color="auto"/>
                            <w:right w:val="none" w:sz="0" w:space="0" w:color="auto"/>
                          </w:divBdr>
                          <w:divsChild>
                            <w:div w:id="2091150847">
                              <w:marLeft w:val="0"/>
                              <w:marRight w:val="0"/>
                              <w:marTop w:val="0"/>
                              <w:marBottom w:val="0"/>
                              <w:divBdr>
                                <w:top w:val="none" w:sz="0" w:space="0" w:color="auto"/>
                                <w:left w:val="none" w:sz="0" w:space="0" w:color="auto"/>
                                <w:bottom w:val="none" w:sz="0" w:space="0" w:color="auto"/>
                                <w:right w:val="none" w:sz="0" w:space="0" w:color="auto"/>
                              </w:divBdr>
                              <w:divsChild>
                                <w:div w:id="21406106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94531">
          <w:marLeft w:val="0"/>
          <w:marRight w:val="0"/>
          <w:marTop w:val="0"/>
          <w:marBottom w:val="0"/>
          <w:divBdr>
            <w:top w:val="none" w:sz="0" w:space="0" w:color="auto"/>
            <w:left w:val="none" w:sz="0" w:space="0" w:color="auto"/>
            <w:bottom w:val="none" w:sz="0" w:space="0" w:color="auto"/>
            <w:right w:val="none" w:sz="0" w:space="0" w:color="auto"/>
          </w:divBdr>
        </w:div>
        <w:div w:id="1504777359">
          <w:marLeft w:val="0"/>
          <w:marRight w:val="0"/>
          <w:marTop w:val="0"/>
          <w:marBottom w:val="0"/>
          <w:divBdr>
            <w:top w:val="none" w:sz="0" w:space="0" w:color="auto"/>
            <w:left w:val="none" w:sz="0" w:space="0" w:color="auto"/>
            <w:bottom w:val="none" w:sz="0" w:space="0" w:color="auto"/>
            <w:right w:val="none" w:sz="0" w:space="0" w:color="auto"/>
          </w:divBdr>
        </w:div>
        <w:div w:id="2002542161">
          <w:marLeft w:val="0"/>
          <w:marRight w:val="0"/>
          <w:marTop w:val="0"/>
          <w:marBottom w:val="0"/>
          <w:divBdr>
            <w:top w:val="none" w:sz="0" w:space="0" w:color="auto"/>
            <w:left w:val="none" w:sz="0" w:space="0" w:color="auto"/>
            <w:bottom w:val="none" w:sz="0" w:space="0" w:color="auto"/>
            <w:right w:val="none" w:sz="0" w:space="0" w:color="auto"/>
          </w:divBdr>
        </w:div>
      </w:divsChild>
    </w:div>
    <w:div w:id="509415967">
      <w:bodyDiv w:val="1"/>
      <w:marLeft w:val="0"/>
      <w:marRight w:val="0"/>
      <w:marTop w:val="0"/>
      <w:marBottom w:val="0"/>
      <w:divBdr>
        <w:top w:val="none" w:sz="0" w:space="0" w:color="auto"/>
        <w:left w:val="none" w:sz="0" w:space="0" w:color="auto"/>
        <w:bottom w:val="none" w:sz="0" w:space="0" w:color="auto"/>
        <w:right w:val="none" w:sz="0" w:space="0" w:color="auto"/>
      </w:divBdr>
    </w:div>
    <w:div w:id="547301470">
      <w:bodyDiv w:val="1"/>
      <w:marLeft w:val="0"/>
      <w:marRight w:val="0"/>
      <w:marTop w:val="0"/>
      <w:marBottom w:val="0"/>
      <w:divBdr>
        <w:top w:val="none" w:sz="0" w:space="0" w:color="auto"/>
        <w:left w:val="none" w:sz="0" w:space="0" w:color="auto"/>
        <w:bottom w:val="none" w:sz="0" w:space="0" w:color="auto"/>
        <w:right w:val="none" w:sz="0" w:space="0" w:color="auto"/>
      </w:divBdr>
    </w:div>
    <w:div w:id="553782037">
      <w:bodyDiv w:val="1"/>
      <w:marLeft w:val="0"/>
      <w:marRight w:val="0"/>
      <w:marTop w:val="0"/>
      <w:marBottom w:val="0"/>
      <w:divBdr>
        <w:top w:val="none" w:sz="0" w:space="0" w:color="auto"/>
        <w:left w:val="none" w:sz="0" w:space="0" w:color="auto"/>
        <w:bottom w:val="none" w:sz="0" w:space="0" w:color="auto"/>
        <w:right w:val="none" w:sz="0" w:space="0" w:color="auto"/>
      </w:divBdr>
    </w:div>
    <w:div w:id="568341486">
      <w:bodyDiv w:val="1"/>
      <w:marLeft w:val="0"/>
      <w:marRight w:val="0"/>
      <w:marTop w:val="0"/>
      <w:marBottom w:val="0"/>
      <w:divBdr>
        <w:top w:val="none" w:sz="0" w:space="0" w:color="auto"/>
        <w:left w:val="none" w:sz="0" w:space="0" w:color="auto"/>
        <w:bottom w:val="none" w:sz="0" w:space="0" w:color="auto"/>
        <w:right w:val="none" w:sz="0" w:space="0" w:color="auto"/>
      </w:divBdr>
      <w:divsChild>
        <w:div w:id="696470099">
          <w:marLeft w:val="0"/>
          <w:marRight w:val="225"/>
          <w:marTop w:val="0"/>
          <w:marBottom w:val="30"/>
          <w:divBdr>
            <w:top w:val="none" w:sz="0" w:space="0" w:color="auto"/>
            <w:left w:val="none" w:sz="0" w:space="0" w:color="auto"/>
            <w:bottom w:val="none" w:sz="0" w:space="0" w:color="auto"/>
            <w:right w:val="none" w:sz="0" w:space="0" w:color="auto"/>
          </w:divBdr>
          <w:divsChild>
            <w:div w:id="630553279">
              <w:marLeft w:val="0"/>
              <w:marRight w:val="0"/>
              <w:marTop w:val="0"/>
              <w:marBottom w:val="0"/>
              <w:divBdr>
                <w:top w:val="none" w:sz="0" w:space="0" w:color="auto"/>
                <w:left w:val="none" w:sz="0" w:space="0" w:color="auto"/>
                <w:bottom w:val="none" w:sz="0" w:space="0" w:color="auto"/>
                <w:right w:val="none" w:sz="0" w:space="0" w:color="auto"/>
              </w:divBdr>
            </w:div>
          </w:divsChild>
        </w:div>
        <w:div w:id="1686636035">
          <w:marLeft w:val="0"/>
          <w:marRight w:val="225"/>
          <w:marTop w:val="0"/>
          <w:marBottom w:val="150"/>
          <w:divBdr>
            <w:top w:val="none" w:sz="0" w:space="0" w:color="auto"/>
            <w:left w:val="none" w:sz="0" w:space="0" w:color="auto"/>
            <w:bottom w:val="none" w:sz="0" w:space="0" w:color="auto"/>
            <w:right w:val="none" w:sz="0" w:space="0" w:color="auto"/>
          </w:divBdr>
          <w:divsChild>
            <w:div w:id="1436752817">
              <w:marLeft w:val="0"/>
              <w:marRight w:val="0"/>
              <w:marTop w:val="0"/>
              <w:marBottom w:val="120"/>
              <w:divBdr>
                <w:top w:val="none" w:sz="0" w:space="0" w:color="auto"/>
                <w:left w:val="none" w:sz="0" w:space="0" w:color="auto"/>
                <w:bottom w:val="none" w:sz="0" w:space="0" w:color="auto"/>
                <w:right w:val="none" w:sz="0" w:space="0" w:color="auto"/>
              </w:divBdr>
              <w:divsChild>
                <w:div w:id="889806017">
                  <w:marLeft w:val="0"/>
                  <w:marRight w:val="0"/>
                  <w:marTop w:val="0"/>
                  <w:marBottom w:val="0"/>
                  <w:divBdr>
                    <w:top w:val="none" w:sz="0" w:space="0" w:color="auto"/>
                    <w:left w:val="none" w:sz="0" w:space="0" w:color="auto"/>
                    <w:bottom w:val="none" w:sz="0" w:space="0" w:color="auto"/>
                    <w:right w:val="none" w:sz="0" w:space="0" w:color="auto"/>
                  </w:divBdr>
                  <w:divsChild>
                    <w:div w:id="697850657">
                      <w:marLeft w:val="0"/>
                      <w:marRight w:val="0"/>
                      <w:marTop w:val="0"/>
                      <w:marBottom w:val="0"/>
                      <w:divBdr>
                        <w:top w:val="none" w:sz="0" w:space="0" w:color="auto"/>
                        <w:left w:val="none" w:sz="0" w:space="0" w:color="auto"/>
                        <w:bottom w:val="none" w:sz="0" w:space="0" w:color="auto"/>
                        <w:right w:val="none" w:sz="0" w:space="0" w:color="auto"/>
                      </w:divBdr>
                      <w:divsChild>
                        <w:div w:id="1340741868">
                          <w:marLeft w:val="0"/>
                          <w:marRight w:val="0"/>
                          <w:marTop w:val="0"/>
                          <w:marBottom w:val="100"/>
                          <w:divBdr>
                            <w:top w:val="single" w:sz="6" w:space="0" w:color="D6D6D6"/>
                            <w:left w:val="single" w:sz="6" w:space="0" w:color="D6D6D6"/>
                            <w:bottom w:val="single" w:sz="6" w:space="0" w:color="D6D6D6"/>
                            <w:right w:val="single" w:sz="6" w:space="0" w:color="D6D6D6"/>
                          </w:divBdr>
                          <w:divsChild>
                            <w:div w:id="18799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1472">
                  <w:marLeft w:val="0"/>
                  <w:marRight w:val="0"/>
                  <w:marTop w:val="0"/>
                  <w:marBottom w:val="0"/>
                  <w:divBdr>
                    <w:top w:val="none" w:sz="0" w:space="0" w:color="auto"/>
                    <w:left w:val="none" w:sz="0" w:space="0" w:color="auto"/>
                    <w:bottom w:val="none" w:sz="0" w:space="0" w:color="auto"/>
                    <w:right w:val="none" w:sz="0" w:space="0" w:color="auto"/>
                  </w:divBdr>
                  <w:divsChild>
                    <w:div w:id="552423875">
                      <w:marLeft w:val="0"/>
                      <w:marRight w:val="0"/>
                      <w:marTop w:val="0"/>
                      <w:marBottom w:val="0"/>
                      <w:divBdr>
                        <w:top w:val="none" w:sz="0" w:space="0" w:color="auto"/>
                        <w:left w:val="none" w:sz="0" w:space="0" w:color="auto"/>
                        <w:bottom w:val="none" w:sz="0" w:space="0" w:color="auto"/>
                        <w:right w:val="none" w:sz="0" w:space="0" w:color="auto"/>
                      </w:divBdr>
                    </w:div>
                  </w:divsChild>
                </w:div>
                <w:div w:id="2137793165">
                  <w:marLeft w:val="0"/>
                  <w:marRight w:val="0"/>
                  <w:marTop w:val="0"/>
                  <w:marBottom w:val="0"/>
                  <w:divBdr>
                    <w:top w:val="single" w:sz="6" w:space="8" w:color="D1D1D1"/>
                    <w:left w:val="single" w:sz="6" w:space="8" w:color="D1D1D1"/>
                    <w:bottom w:val="single" w:sz="6" w:space="8" w:color="D1D1D1"/>
                    <w:right w:val="single" w:sz="6" w:space="8" w:color="D1D1D1"/>
                  </w:divBdr>
                </w:div>
              </w:divsChild>
            </w:div>
          </w:divsChild>
        </w:div>
      </w:divsChild>
    </w:div>
    <w:div w:id="573516293">
      <w:bodyDiv w:val="1"/>
      <w:marLeft w:val="0"/>
      <w:marRight w:val="0"/>
      <w:marTop w:val="0"/>
      <w:marBottom w:val="0"/>
      <w:divBdr>
        <w:top w:val="none" w:sz="0" w:space="0" w:color="auto"/>
        <w:left w:val="none" w:sz="0" w:space="0" w:color="auto"/>
        <w:bottom w:val="none" w:sz="0" w:space="0" w:color="auto"/>
        <w:right w:val="none" w:sz="0" w:space="0" w:color="auto"/>
      </w:divBdr>
    </w:div>
    <w:div w:id="669215125">
      <w:bodyDiv w:val="1"/>
      <w:marLeft w:val="0"/>
      <w:marRight w:val="0"/>
      <w:marTop w:val="0"/>
      <w:marBottom w:val="0"/>
      <w:divBdr>
        <w:top w:val="none" w:sz="0" w:space="0" w:color="auto"/>
        <w:left w:val="none" w:sz="0" w:space="0" w:color="auto"/>
        <w:bottom w:val="none" w:sz="0" w:space="0" w:color="auto"/>
        <w:right w:val="none" w:sz="0" w:space="0" w:color="auto"/>
      </w:divBdr>
    </w:div>
    <w:div w:id="669602668">
      <w:bodyDiv w:val="1"/>
      <w:marLeft w:val="0"/>
      <w:marRight w:val="0"/>
      <w:marTop w:val="0"/>
      <w:marBottom w:val="0"/>
      <w:divBdr>
        <w:top w:val="none" w:sz="0" w:space="0" w:color="auto"/>
        <w:left w:val="none" w:sz="0" w:space="0" w:color="auto"/>
        <w:bottom w:val="none" w:sz="0" w:space="0" w:color="auto"/>
        <w:right w:val="none" w:sz="0" w:space="0" w:color="auto"/>
      </w:divBdr>
      <w:divsChild>
        <w:div w:id="637761920">
          <w:marLeft w:val="0"/>
          <w:marRight w:val="0"/>
          <w:marTop w:val="0"/>
          <w:marBottom w:val="0"/>
          <w:divBdr>
            <w:top w:val="none" w:sz="0" w:space="0" w:color="auto"/>
            <w:left w:val="none" w:sz="0" w:space="0" w:color="auto"/>
            <w:bottom w:val="none" w:sz="0" w:space="0" w:color="auto"/>
            <w:right w:val="none" w:sz="0" w:space="0" w:color="auto"/>
          </w:divBdr>
          <w:divsChild>
            <w:div w:id="714698757">
              <w:marLeft w:val="0"/>
              <w:marRight w:val="0"/>
              <w:marTop w:val="0"/>
              <w:marBottom w:val="0"/>
              <w:divBdr>
                <w:top w:val="none" w:sz="0" w:space="0" w:color="auto"/>
                <w:left w:val="none" w:sz="0" w:space="0" w:color="auto"/>
                <w:bottom w:val="none" w:sz="0" w:space="0" w:color="auto"/>
                <w:right w:val="none" w:sz="0" w:space="0" w:color="auto"/>
              </w:divBdr>
            </w:div>
          </w:divsChild>
        </w:div>
        <w:div w:id="821701052">
          <w:marLeft w:val="0"/>
          <w:marRight w:val="300"/>
          <w:marTop w:val="0"/>
          <w:marBottom w:val="300"/>
          <w:divBdr>
            <w:top w:val="none" w:sz="0" w:space="0" w:color="auto"/>
            <w:left w:val="none" w:sz="0" w:space="0" w:color="auto"/>
            <w:bottom w:val="none" w:sz="0" w:space="0" w:color="auto"/>
            <w:right w:val="none" w:sz="0" w:space="0" w:color="auto"/>
          </w:divBdr>
          <w:divsChild>
            <w:div w:id="723795894">
              <w:marLeft w:val="0"/>
              <w:marRight w:val="0"/>
              <w:marTop w:val="0"/>
              <w:marBottom w:val="0"/>
              <w:divBdr>
                <w:top w:val="none" w:sz="0" w:space="0" w:color="auto"/>
                <w:left w:val="none" w:sz="0" w:space="0" w:color="auto"/>
                <w:bottom w:val="none" w:sz="0" w:space="0" w:color="auto"/>
                <w:right w:val="single" w:sz="48" w:space="0" w:color="787373"/>
              </w:divBdr>
              <w:divsChild>
                <w:div w:id="261423782">
                  <w:marLeft w:val="0"/>
                  <w:marRight w:val="0"/>
                  <w:marTop w:val="0"/>
                  <w:marBottom w:val="0"/>
                  <w:divBdr>
                    <w:top w:val="none" w:sz="0" w:space="0" w:color="auto"/>
                    <w:left w:val="none" w:sz="0" w:space="0" w:color="auto"/>
                    <w:bottom w:val="none" w:sz="0" w:space="0" w:color="auto"/>
                    <w:right w:val="none" w:sz="0" w:space="0" w:color="auto"/>
                  </w:divBdr>
                  <w:divsChild>
                    <w:div w:id="394476138">
                      <w:marLeft w:val="0"/>
                      <w:marRight w:val="75"/>
                      <w:marTop w:val="0"/>
                      <w:marBottom w:val="75"/>
                      <w:divBdr>
                        <w:top w:val="none" w:sz="0" w:space="0" w:color="auto"/>
                        <w:left w:val="none" w:sz="0" w:space="0" w:color="auto"/>
                        <w:bottom w:val="none" w:sz="0" w:space="0" w:color="auto"/>
                        <w:right w:val="none" w:sz="0" w:space="0" w:color="auto"/>
                      </w:divBdr>
                      <w:divsChild>
                        <w:div w:id="12751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90135">
          <w:marLeft w:val="0"/>
          <w:marRight w:val="0"/>
          <w:marTop w:val="0"/>
          <w:marBottom w:val="0"/>
          <w:divBdr>
            <w:top w:val="none" w:sz="0" w:space="0" w:color="auto"/>
            <w:left w:val="none" w:sz="0" w:space="0" w:color="auto"/>
            <w:bottom w:val="none" w:sz="0" w:space="0" w:color="auto"/>
            <w:right w:val="none" w:sz="0" w:space="0" w:color="auto"/>
          </w:divBdr>
          <w:divsChild>
            <w:div w:id="2057121980">
              <w:marLeft w:val="0"/>
              <w:marRight w:val="0"/>
              <w:marTop w:val="0"/>
              <w:marBottom w:val="0"/>
              <w:divBdr>
                <w:top w:val="none" w:sz="0" w:space="0" w:color="auto"/>
                <w:left w:val="none" w:sz="0" w:space="0" w:color="auto"/>
                <w:bottom w:val="none" w:sz="0" w:space="0" w:color="auto"/>
                <w:right w:val="none" w:sz="0" w:space="0" w:color="auto"/>
              </w:divBdr>
            </w:div>
          </w:divsChild>
        </w:div>
        <w:div w:id="2131585535">
          <w:marLeft w:val="0"/>
          <w:marRight w:val="0"/>
          <w:marTop w:val="0"/>
          <w:marBottom w:val="0"/>
          <w:divBdr>
            <w:top w:val="none" w:sz="0" w:space="0" w:color="auto"/>
            <w:left w:val="none" w:sz="0" w:space="0" w:color="auto"/>
            <w:bottom w:val="none" w:sz="0" w:space="0" w:color="auto"/>
            <w:right w:val="none" w:sz="0" w:space="0" w:color="auto"/>
          </w:divBdr>
          <w:divsChild>
            <w:div w:id="7992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641">
      <w:bodyDiv w:val="1"/>
      <w:marLeft w:val="0"/>
      <w:marRight w:val="0"/>
      <w:marTop w:val="0"/>
      <w:marBottom w:val="0"/>
      <w:divBdr>
        <w:top w:val="none" w:sz="0" w:space="0" w:color="auto"/>
        <w:left w:val="none" w:sz="0" w:space="0" w:color="auto"/>
        <w:bottom w:val="none" w:sz="0" w:space="0" w:color="auto"/>
        <w:right w:val="none" w:sz="0" w:space="0" w:color="auto"/>
      </w:divBdr>
    </w:div>
    <w:div w:id="697659143">
      <w:bodyDiv w:val="1"/>
      <w:marLeft w:val="0"/>
      <w:marRight w:val="0"/>
      <w:marTop w:val="0"/>
      <w:marBottom w:val="0"/>
      <w:divBdr>
        <w:top w:val="none" w:sz="0" w:space="0" w:color="auto"/>
        <w:left w:val="none" w:sz="0" w:space="0" w:color="auto"/>
        <w:bottom w:val="none" w:sz="0" w:space="0" w:color="auto"/>
        <w:right w:val="none" w:sz="0" w:space="0" w:color="auto"/>
      </w:divBdr>
    </w:div>
    <w:div w:id="698239283">
      <w:bodyDiv w:val="1"/>
      <w:marLeft w:val="0"/>
      <w:marRight w:val="0"/>
      <w:marTop w:val="0"/>
      <w:marBottom w:val="0"/>
      <w:divBdr>
        <w:top w:val="none" w:sz="0" w:space="0" w:color="auto"/>
        <w:left w:val="none" w:sz="0" w:space="0" w:color="auto"/>
        <w:bottom w:val="none" w:sz="0" w:space="0" w:color="auto"/>
        <w:right w:val="none" w:sz="0" w:space="0" w:color="auto"/>
      </w:divBdr>
    </w:div>
    <w:div w:id="701784290">
      <w:bodyDiv w:val="1"/>
      <w:marLeft w:val="0"/>
      <w:marRight w:val="0"/>
      <w:marTop w:val="0"/>
      <w:marBottom w:val="0"/>
      <w:divBdr>
        <w:top w:val="none" w:sz="0" w:space="0" w:color="auto"/>
        <w:left w:val="none" w:sz="0" w:space="0" w:color="auto"/>
        <w:bottom w:val="none" w:sz="0" w:space="0" w:color="auto"/>
        <w:right w:val="none" w:sz="0" w:space="0" w:color="auto"/>
      </w:divBdr>
    </w:div>
    <w:div w:id="714932943">
      <w:bodyDiv w:val="1"/>
      <w:marLeft w:val="0"/>
      <w:marRight w:val="0"/>
      <w:marTop w:val="0"/>
      <w:marBottom w:val="0"/>
      <w:divBdr>
        <w:top w:val="none" w:sz="0" w:space="0" w:color="auto"/>
        <w:left w:val="none" w:sz="0" w:space="0" w:color="auto"/>
        <w:bottom w:val="none" w:sz="0" w:space="0" w:color="auto"/>
        <w:right w:val="none" w:sz="0" w:space="0" w:color="auto"/>
      </w:divBdr>
    </w:div>
    <w:div w:id="715741158">
      <w:bodyDiv w:val="1"/>
      <w:marLeft w:val="0"/>
      <w:marRight w:val="0"/>
      <w:marTop w:val="0"/>
      <w:marBottom w:val="0"/>
      <w:divBdr>
        <w:top w:val="none" w:sz="0" w:space="0" w:color="auto"/>
        <w:left w:val="none" w:sz="0" w:space="0" w:color="auto"/>
        <w:bottom w:val="none" w:sz="0" w:space="0" w:color="auto"/>
        <w:right w:val="none" w:sz="0" w:space="0" w:color="auto"/>
      </w:divBdr>
      <w:divsChild>
        <w:div w:id="908996304">
          <w:marLeft w:val="0"/>
          <w:marRight w:val="0"/>
          <w:marTop w:val="120"/>
          <w:marBottom w:val="120"/>
          <w:divBdr>
            <w:top w:val="none" w:sz="0" w:space="0" w:color="auto"/>
            <w:left w:val="none" w:sz="0" w:space="0" w:color="auto"/>
            <w:bottom w:val="none" w:sz="0" w:space="0" w:color="auto"/>
            <w:right w:val="none" w:sz="0" w:space="0" w:color="auto"/>
          </w:divBdr>
        </w:div>
        <w:div w:id="1514803729">
          <w:marLeft w:val="0"/>
          <w:marRight w:val="0"/>
          <w:marTop w:val="120"/>
          <w:marBottom w:val="120"/>
          <w:divBdr>
            <w:top w:val="none" w:sz="0" w:space="0" w:color="auto"/>
            <w:left w:val="none" w:sz="0" w:space="0" w:color="auto"/>
            <w:bottom w:val="none" w:sz="0" w:space="0" w:color="auto"/>
            <w:right w:val="none" w:sz="0" w:space="0" w:color="auto"/>
          </w:divBdr>
        </w:div>
        <w:div w:id="1892422610">
          <w:marLeft w:val="0"/>
          <w:marRight w:val="0"/>
          <w:marTop w:val="120"/>
          <w:marBottom w:val="120"/>
          <w:divBdr>
            <w:top w:val="none" w:sz="0" w:space="0" w:color="auto"/>
            <w:left w:val="none" w:sz="0" w:space="0" w:color="auto"/>
            <w:bottom w:val="none" w:sz="0" w:space="0" w:color="auto"/>
            <w:right w:val="none" w:sz="0" w:space="0" w:color="auto"/>
          </w:divBdr>
        </w:div>
      </w:divsChild>
    </w:div>
    <w:div w:id="759064636">
      <w:bodyDiv w:val="1"/>
      <w:marLeft w:val="0"/>
      <w:marRight w:val="0"/>
      <w:marTop w:val="0"/>
      <w:marBottom w:val="0"/>
      <w:divBdr>
        <w:top w:val="none" w:sz="0" w:space="0" w:color="auto"/>
        <w:left w:val="none" w:sz="0" w:space="0" w:color="auto"/>
        <w:bottom w:val="none" w:sz="0" w:space="0" w:color="auto"/>
        <w:right w:val="none" w:sz="0" w:space="0" w:color="auto"/>
      </w:divBdr>
    </w:div>
    <w:div w:id="813450594">
      <w:bodyDiv w:val="1"/>
      <w:marLeft w:val="0"/>
      <w:marRight w:val="0"/>
      <w:marTop w:val="0"/>
      <w:marBottom w:val="0"/>
      <w:divBdr>
        <w:top w:val="none" w:sz="0" w:space="0" w:color="auto"/>
        <w:left w:val="none" w:sz="0" w:space="0" w:color="auto"/>
        <w:bottom w:val="none" w:sz="0" w:space="0" w:color="auto"/>
        <w:right w:val="none" w:sz="0" w:space="0" w:color="auto"/>
      </w:divBdr>
    </w:div>
    <w:div w:id="815494397">
      <w:bodyDiv w:val="1"/>
      <w:marLeft w:val="0"/>
      <w:marRight w:val="0"/>
      <w:marTop w:val="0"/>
      <w:marBottom w:val="0"/>
      <w:divBdr>
        <w:top w:val="none" w:sz="0" w:space="0" w:color="auto"/>
        <w:left w:val="none" w:sz="0" w:space="0" w:color="auto"/>
        <w:bottom w:val="none" w:sz="0" w:space="0" w:color="auto"/>
        <w:right w:val="none" w:sz="0" w:space="0" w:color="auto"/>
      </w:divBdr>
    </w:div>
    <w:div w:id="843936396">
      <w:bodyDiv w:val="1"/>
      <w:marLeft w:val="0"/>
      <w:marRight w:val="0"/>
      <w:marTop w:val="0"/>
      <w:marBottom w:val="0"/>
      <w:divBdr>
        <w:top w:val="none" w:sz="0" w:space="0" w:color="auto"/>
        <w:left w:val="none" w:sz="0" w:space="0" w:color="auto"/>
        <w:bottom w:val="none" w:sz="0" w:space="0" w:color="auto"/>
        <w:right w:val="none" w:sz="0" w:space="0" w:color="auto"/>
      </w:divBdr>
    </w:div>
    <w:div w:id="879434470">
      <w:bodyDiv w:val="1"/>
      <w:marLeft w:val="0"/>
      <w:marRight w:val="0"/>
      <w:marTop w:val="0"/>
      <w:marBottom w:val="0"/>
      <w:divBdr>
        <w:top w:val="none" w:sz="0" w:space="0" w:color="auto"/>
        <w:left w:val="none" w:sz="0" w:space="0" w:color="auto"/>
        <w:bottom w:val="none" w:sz="0" w:space="0" w:color="auto"/>
        <w:right w:val="none" w:sz="0" w:space="0" w:color="auto"/>
      </w:divBdr>
    </w:div>
    <w:div w:id="891579673">
      <w:bodyDiv w:val="1"/>
      <w:marLeft w:val="0"/>
      <w:marRight w:val="0"/>
      <w:marTop w:val="0"/>
      <w:marBottom w:val="0"/>
      <w:divBdr>
        <w:top w:val="none" w:sz="0" w:space="0" w:color="auto"/>
        <w:left w:val="none" w:sz="0" w:space="0" w:color="auto"/>
        <w:bottom w:val="none" w:sz="0" w:space="0" w:color="auto"/>
        <w:right w:val="none" w:sz="0" w:space="0" w:color="auto"/>
      </w:divBdr>
    </w:div>
    <w:div w:id="896009647">
      <w:bodyDiv w:val="1"/>
      <w:marLeft w:val="0"/>
      <w:marRight w:val="0"/>
      <w:marTop w:val="0"/>
      <w:marBottom w:val="0"/>
      <w:divBdr>
        <w:top w:val="none" w:sz="0" w:space="0" w:color="auto"/>
        <w:left w:val="none" w:sz="0" w:space="0" w:color="auto"/>
        <w:bottom w:val="none" w:sz="0" w:space="0" w:color="auto"/>
        <w:right w:val="none" w:sz="0" w:space="0" w:color="auto"/>
      </w:divBdr>
      <w:divsChild>
        <w:div w:id="442118152">
          <w:marLeft w:val="0"/>
          <w:marRight w:val="0"/>
          <w:marTop w:val="225"/>
          <w:marBottom w:val="0"/>
          <w:divBdr>
            <w:top w:val="none" w:sz="0" w:space="0" w:color="auto"/>
            <w:left w:val="none" w:sz="0" w:space="0" w:color="auto"/>
            <w:bottom w:val="none" w:sz="0" w:space="0" w:color="auto"/>
            <w:right w:val="none" w:sz="0" w:space="0" w:color="auto"/>
          </w:divBdr>
        </w:div>
      </w:divsChild>
    </w:div>
    <w:div w:id="947084299">
      <w:bodyDiv w:val="1"/>
      <w:marLeft w:val="0"/>
      <w:marRight w:val="0"/>
      <w:marTop w:val="0"/>
      <w:marBottom w:val="0"/>
      <w:divBdr>
        <w:top w:val="none" w:sz="0" w:space="0" w:color="auto"/>
        <w:left w:val="none" w:sz="0" w:space="0" w:color="auto"/>
        <w:bottom w:val="none" w:sz="0" w:space="0" w:color="auto"/>
        <w:right w:val="none" w:sz="0" w:space="0" w:color="auto"/>
      </w:divBdr>
    </w:div>
    <w:div w:id="1013919234">
      <w:bodyDiv w:val="1"/>
      <w:marLeft w:val="0"/>
      <w:marRight w:val="0"/>
      <w:marTop w:val="0"/>
      <w:marBottom w:val="0"/>
      <w:divBdr>
        <w:top w:val="none" w:sz="0" w:space="0" w:color="auto"/>
        <w:left w:val="none" w:sz="0" w:space="0" w:color="auto"/>
        <w:bottom w:val="none" w:sz="0" w:space="0" w:color="auto"/>
        <w:right w:val="none" w:sz="0" w:space="0" w:color="auto"/>
      </w:divBdr>
      <w:divsChild>
        <w:div w:id="1347831751">
          <w:marLeft w:val="850"/>
          <w:marRight w:val="0"/>
          <w:marTop w:val="0"/>
          <w:marBottom w:val="0"/>
          <w:divBdr>
            <w:top w:val="none" w:sz="0" w:space="0" w:color="auto"/>
            <w:left w:val="none" w:sz="0" w:space="0" w:color="auto"/>
            <w:bottom w:val="none" w:sz="0" w:space="0" w:color="auto"/>
            <w:right w:val="none" w:sz="0" w:space="0" w:color="auto"/>
          </w:divBdr>
        </w:div>
        <w:div w:id="1762680683">
          <w:marLeft w:val="850"/>
          <w:marRight w:val="0"/>
          <w:marTop w:val="0"/>
          <w:marBottom w:val="0"/>
          <w:divBdr>
            <w:top w:val="none" w:sz="0" w:space="0" w:color="auto"/>
            <w:left w:val="none" w:sz="0" w:space="0" w:color="auto"/>
            <w:bottom w:val="none" w:sz="0" w:space="0" w:color="auto"/>
            <w:right w:val="none" w:sz="0" w:space="0" w:color="auto"/>
          </w:divBdr>
        </w:div>
      </w:divsChild>
    </w:div>
    <w:div w:id="1042367341">
      <w:bodyDiv w:val="1"/>
      <w:marLeft w:val="0"/>
      <w:marRight w:val="0"/>
      <w:marTop w:val="0"/>
      <w:marBottom w:val="0"/>
      <w:divBdr>
        <w:top w:val="none" w:sz="0" w:space="0" w:color="auto"/>
        <w:left w:val="none" w:sz="0" w:space="0" w:color="auto"/>
        <w:bottom w:val="none" w:sz="0" w:space="0" w:color="auto"/>
        <w:right w:val="none" w:sz="0" w:space="0" w:color="auto"/>
      </w:divBdr>
      <w:divsChild>
        <w:div w:id="248078542">
          <w:marLeft w:val="300"/>
          <w:marRight w:val="300"/>
          <w:marTop w:val="0"/>
          <w:marBottom w:val="0"/>
          <w:divBdr>
            <w:top w:val="none" w:sz="0" w:space="0" w:color="auto"/>
            <w:left w:val="none" w:sz="0" w:space="0" w:color="auto"/>
            <w:bottom w:val="none" w:sz="0" w:space="0" w:color="auto"/>
            <w:right w:val="none" w:sz="0" w:space="0" w:color="auto"/>
          </w:divBdr>
        </w:div>
        <w:div w:id="286812852">
          <w:marLeft w:val="300"/>
          <w:marRight w:val="300"/>
          <w:marTop w:val="0"/>
          <w:marBottom w:val="0"/>
          <w:divBdr>
            <w:top w:val="none" w:sz="0" w:space="0" w:color="auto"/>
            <w:left w:val="none" w:sz="0" w:space="0" w:color="auto"/>
            <w:bottom w:val="none" w:sz="0" w:space="0" w:color="auto"/>
            <w:right w:val="none" w:sz="0" w:space="0" w:color="auto"/>
          </w:divBdr>
        </w:div>
        <w:div w:id="393352295">
          <w:marLeft w:val="300"/>
          <w:marRight w:val="300"/>
          <w:marTop w:val="0"/>
          <w:marBottom w:val="0"/>
          <w:divBdr>
            <w:top w:val="none" w:sz="0" w:space="0" w:color="auto"/>
            <w:left w:val="none" w:sz="0" w:space="0" w:color="auto"/>
            <w:bottom w:val="none" w:sz="0" w:space="0" w:color="auto"/>
            <w:right w:val="none" w:sz="0" w:space="0" w:color="auto"/>
          </w:divBdr>
        </w:div>
        <w:div w:id="511646409">
          <w:marLeft w:val="300"/>
          <w:marRight w:val="300"/>
          <w:marTop w:val="0"/>
          <w:marBottom w:val="0"/>
          <w:divBdr>
            <w:top w:val="none" w:sz="0" w:space="0" w:color="auto"/>
            <w:left w:val="none" w:sz="0" w:space="0" w:color="auto"/>
            <w:bottom w:val="none" w:sz="0" w:space="0" w:color="auto"/>
            <w:right w:val="none" w:sz="0" w:space="0" w:color="auto"/>
          </w:divBdr>
        </w:div>
        <w:div w:id="579683999">
          <w:marLeft w:val="300"/>
          <w:marRight w:val="300"/>
          <w:marTop w:val="0"/>
          <w:marBottom w:val="0"/>
          <w:divBdr>
            <w:top w:val="none" w:sz="0" w:space="0" w:color="auto"/>
            <w:left w:val="none" w:sz="0" w:space="0" w:color="auto"/>
            <w:bottom w:val="none" w:sz="0" w:space="0" w:color="auto"/>
            <w:right w:val="none" w:sz="0" w:space="0" w:color="auto"/>
          </w:divBdr>
        </w:div>
        <w:div w:id="590546443">
          <w:marLeft w:val="300"/>
          <w:marRight w:val="300"/>
          <w:marTop w:val="0"/>
          <w:marBottom w:val="0"/>
          <w:divBdr>
            <w:top w:val="none" w:sz="0" w:space="0" w:color="auto"/>
            <w:left w:val="none" w:sz="0" w:space="0" w:color="auto"/>
            <w:bottom w:val="none" w:sz="0" w:space="0" w:color="auto"/>
            <w:right w:val="none" w:sz="0" w:space="0" w:color="auto"/>
          </w:divBdr>
        </w:div>
        <w:div w:id="748884528">
          <w:marLeft w:val="300"/>
          <w:marRight w:val="300"/>
          <w:marTop w:val="0"/>
          <w:marBottom w:val="0"/>
          <w:divBdr>
            <w:top w:val="none" w:sz="0" w:space="0" w:color="auto"/>
            <w:left w:val="none" w:sz="0" w:space="0" w:color="auto"/>
            <w:bottom w:val="none" w:sz="0" w:space="0" w:color="auto"/>
            <w:right w:val="none" w:sz="0" w:space="0" w:color="auto"/>
          </w:divBdr>
        </w:div>
        <w:div w:id="756557972">
          <w:marLeft w:val="300"/>
          <w:marRight w:val="300"/>
          <w:marTop w:val="0"/>
          <w:marBottom w:val="0"/>
          <w:divBdr>
            <w:top w:val="none" w:sz="0" w:space="0" w:color="auto"/>
            <w:left w:val="none" w:sz="0" w:space="0" w:color="auto"/>
            <w:bottom w:val="none" w:sz="0" w:space="0" w:color="auto"/>
            <w:right w:val="none" w:sz="0" w:space="0" w:color="auto"/>
          </w:divBdr>
        </w:div>
        <w:div w:id="804660153">
          <w:marLeft w:val="300"/>
          <w:marRight w:val="300"/>
          <w:marTop w:val="0"/>
          <w:marBottom w:val="0"/>
          <w:divBdr>
            <w:top w:val="none" w:sz="0" w:space="0" w:color="auto"/>
            <w:left w:val="none" w:sz="0" w:space="0" w:color="auto"/>
            <w:bottom w:val="none" w:sz="0" w:space="0" w:color="auto"/>
            <w:right w:val="none" w:sz="0" w:space="0" w:color="auto"/>
          </w:divBdr>
        </w:div>
        <w:div w:id="836192254">
          <w:marLeft w:val="300"/>
          <w:marRight w:val="300"/>
          <w:marTop w:val="0"/>
          <w:marBottom w:val="0"/>
          <w:divBdr>
            <w:top w:val="none" w:sz="0" w:space="0" w:color="auto"/>
            <w:left w:val="none" w:sz="0" w:space="0" w:color="auto"/>
            <w:bottom w:val="none" w:sz="0" w:space="0" w:color="auto"/>
            <w:right w:val="none" w:sz="0" w:space="0" w:color="auto"/>
          </w:divBdr>
        </w:div>
        <w:div w:id="1096948830">
          <w:marLeft w:val="300"/>
          <w:marRight w:val="300"/>
          <w:marTop w:val="0"/>
          <w:marBottom w:val="0"/>
          <w:divBdr>
            <w:top w:val="none" w:sz="0" w:space="0" w:color="auto"/>
            <w:left w:val="none" w:sz="0" w:space="0" w:color="auto"/>
            <w:bottom w:val="none" w:sz="0" w:space="0" w:color="auto"/>
            <w:right w:val="none" w:sz="0" w:space="0" w:color="auto"/>
          </w:divBdr>
        </w:div>
        <w:div w:id="1285847173">
          <w:marLeft w:val="300"/>
          <w:marRight w:val="300"/>
          <w:marTop w:val="0"/>
          <w:marBottom w:val="0"/>
          <w:divBdr>
            <w:top w:val="none" w:sz="0" w:space="0" w:color="auto"/>
            <w:left w:val="none" w:sz="0" w:space="0" w:color="auto"/>
            <w:bottom w:val="none" w:sz="0" w:space="0" w:color="auto"/>
            <w:right w:val="none" w:sz="0" w:space="0" w:color="auto"/>
          </w:divBdr>
        </w:div>
        <w:div w:id="1317565249">
          <w:marLeft w:val="300"/>
          <w:marRight w:val="300"/>
          <w:marTop w:val="0"/>
          <w:marBottom w:val="0"/>
          <w:divBdr>
            <w:top w:val="none" w:sz="0" w:space="0" w:color="auto"/>
            <w:left w:val="none" w:sz="0" w:space="0" w:color="auto"/>
            <w:bottom w:val="none" w:sz="0" w:space="0" w:color="auto"/>
            <w:right w:val="none" w:sz="0" w:space="0" w:color="auto"/>
          </w:divBdr>
        </w:div>
        <w:div w:id="1398017551">
          <w:marLeft w:val="300"/>
          <w:marRight w:val="300"/>
          <w:marTop w:val="0"/>
          <w:marBottom w:val="0"/>
          <w:divBdr>
            <w:top w:val="none" w:sz="0" w:space="0" w:color="auto"/>
            <w:left w:val="none" w:sz="0" w:space="0" w:color="auto"/>
            <w:bottom w:val="none" w:sz="0" w:space="0" w:color="auto"/>
            <w:right w:val="none" w:sz="0" w:space="0" w:color="auto"/>
          </w:divBdr>
        </w:div>
        <w:div w:id="1400834308">
          <w:marLeft w:val="300"/>
          <w:marRight w:val="300"/>
          <w:marTop w:val="0"/>
          <w:marBottom w:val="0"/>
          <w:divBdr>
            <w:top w:val="none" w:sz="0" w:space="0" w:color="auto"/>
            <w:left w:val="none" w:sz="0" w:space="0" w:color="auto"/>
            <w:bottom w:val="none" w:sz="0" w:space="0" w:color="auto"/>
            <w:right w:val="none" w:sz="0" w:space="0" w:color="auto"/>
          </w:divBdr>
        </w:div>
        <w:div w:id="1496526962">
          <w:marLeft w:val="300"/>
          <w:marRight w:val="300"/>
          <w:marTop w:val="0"/>
          <w:marBottom w:val="0"/>
          <w:divBdr>
            <w:top w:val="none" w:sz="0" w:space="0" w:color="auto"/>
            <w:left w:val="none" w:sz="0" w:space="0" w:color="auto"/>
            <w:bottom w:val="none" w:sz="0" w:space="0" w:color="auto"/>
            <w:right w:val="none" w:sz="0" w:space="0" w:color="auto"/>
          </w:divBdr>
        </w:div>
        <w:div w:id="1563906428">
          <w:marLeft w:val="300"/>
          <w:marRight w:val="300"/>
          <w:marTop w:val="0"/>
          <w:marBottom w:val="0"/>
          <w:divBdr>
            <w:top w:val="none" w:sz="0" w:space="0" w:color="auto"/>
            <w:left w:val="none" w:sz="0" w:space="0" w:color="auto"/>
            <w:bottom w:val="none" w:sz="0" w:space="0" w:color="auto"/>
            <w:right w:val="none" w:sz="0" w:space="0" w:color="auto"/>
          </w:divBdr>
        </w:div>
        <w:div w:id="1669358788">
          <w:marLeft w:val="300"/>
          <w:marRight w:val="300"/>
          <w:marTop w:val="0"/>
          <w:marBottom w:val="0"/>
          <w:divBdr>
            <w:top w:val="none" w:sz="0" w:space="0" w:color="auto"/>
            <w:left w:val="none" w:sz="0" w:space="0" w:color="auto"/>
            <w:bottom w:val="none" w:sz="0" w:space="0" w:color="auto"/>
            <w:right w:val="none" w:sz="0" w:space="0" w:color="auto"/>
          </w:divBdr>
        </w:div>
        <w:div w:id="1692604505">
          <w:marLeft w:val="300"/>
          <w:marRight w:val="300"/>
          <w:marTop w:val="0"/>
          <w:marBottom w:val="0"/>
          <w:divBdr>
            <w:top w:val="none" w:sz="0" w:space="0" w:color="auto"/>
            <w:left w:val="none" w:sz="0" w:space="0" w:color="auto"/>
            <w:bottom w:val="none" w:sz="0" w:space="0" w:color="auto"/>
            <w:right w:val="none" w:sz="0" w:space="0" w:color="auto"/>
          </w:divBdr>
        </w:div>
        <w:div w:id="1853031036">
          <w:marLeft w:val="300"/>
          <w:marRight w:val="300"/>
          <w:marTop w:val="0"/>
          <w:marBottom w:val="0"/>
          <w:divBdr>
            <w:top w:val="none" w:sz="0" w:space="0" w:color="auto"/>
            <w:left w:val="none" w:sz="0" w:space="0" w:color="auto"/>
            <w:bottom w:val="none" w:sz="0" w:space="0" w:color="auto"/>
            <w:right w:val="none" w:sz="0" w:space="0" w:color="auto"/>
          </w:divBdr>
        </w:div>
        <w:div w:id="2088377073">
          <w:marLeft w:val="300"/>
          <w:marRight w:val="300"/>
          <w:marTop w:val="0"/>
          <w:marBottom w:val="0"/>
          <w:divBdr>
            <w:top w:val="none" w:sz="0" w:space="0" w:color="auto"/>
            <w:left w:val="none" w:sz="0" w:space="0" w:color="auto"/>
            <w:bottom w:val="none" w:sz="0" w:space="0" w:color="auto"/>
            <w:right w:val="none" w:sz="0" w:space="0" w:color="auto"/>
          </w:divBdr>
        </w:div>
      </w:divsChild>
    </w:div>
    <w:div w:id="1046637013">
      <w:bodyDiv w:val="1"/>
      <w:marLeft w:val="0"/>
      <w:marRight w:val="0"/>
      <w:marTop w:val="0"/>
      <w:marBottom w:val="0"/>
      <w:divBdr>
        <w:top w:val="none" w:sz="0" w:space="0" w:color="auto"/>
        <w:left w:val="none" w:sz="0" w:space="0" w:color="auto"/>
        <w:bottom w:val="none" w:sz="0" w:space="0" w:color="auto"/>
        <w:right w:val="none" w:sz="0" w:space="0" w:color="auto"/>
      </w:divBdr>
    </w:div>
    <w:div w:id="1050689944">
      <w:bodyDiv w:val="1"/>
      <w:marLeft w:val="0"/>
      <w:marRight w:val="0"/>
      <w:marTop w:val="0"/>
      <w:marBottom w:val="0"/>
      <w:divBdr>
        <w:top w:val="none" w:sz="0" w:space="0" w:color="auto"/>
        <w:left w:val="none" w:sz="0" w:space="0" w:color="auto"/>
        <w:bottom w:val="none" w:sz="0" w:space="0" w:color="auto"/>
        <w:right w:val="none" w:sz="0" w:space="0" w:color="auto"/>
      </w:divBdr>
      <w:divsChild>
        <w:div w:id="16590969">
          <w:marLeft w:val="0"/>
          <w:marRight w:val="0"/>
          <w:marTop w:val="0"/>
          <w:marBottom w:val="0"/>
          <w:divBdr>
            <w:top w:val="none" w:sz="0" w:space="0" w:color="auto"/>
            <w:left w:val="none" w:sz="0" w:space="0" w:color="auto"/>
            <w:bottom w:val="none" w:sz="0" w:space="0" w:color="auto"/>
            <w:right w:val="none" w:sz="0" w:space="0" w:color="auto"/>
          </w:divBdr>
          <w:divsChild>
            <w:div w:id="1850414365">
              <w:marLeft w:val="0"/>
              <w:marRight w:val="0"/>
              <w:marTop w:val="0"/>
              <w:marBottom w:val="0"/>
              <w:divBdr>
                <w:top w:val="none" w:sz="0" w:space="0" w:color="auto"/>
                <w:left w:val="none" w:sz="0" w:space="0" w:color="auto"/>
                <w:bottom w:val="none" w:sz="0" w:space="0" w:color="auto"/>
                <w:right w:val="none" w:sz="0" w:space="0" w:color="auto"/>
              </w:divBdr>
              <w:divsChild>
                <w:div w:id="1515876923">
                  <w:marLeft w:val="0"/>
                  <w:marRight w:val="150"/>
                  <w:marTop w:val="0"/>
                  <w:marBottom w:val="180"/>
                  <w:divBdr>
                    <w:top w:val="none" w:sz="0" w:space="0" w:color="auto"/>
                    <w:left w:val="none" w:sz="0" w:space="0" w:color="auto"/>
                    <w:bottom w:val="none" w:sz="0" w:space="0" w:color="auto"/>
                    <w:right w:val="none" w:sz="0" w:space="0" w:color="auto"/>
                  </w:divBdr>
                  <w:divsChild>
                    <w:div w:id="2088530277">
                      <w:marLeft w:val="0"/>
                      <w:marRight w:val="0"/>
                      <w:marTop w:val="0"/>
                      <w:marBottom w:val="0"/>
                      <w:divBdr>
                        <w:top w:val="none" w:sz="0" w:space="0" w:color="auto"/>
                        <w:left w:val="none" w:sz="0" w:space="0" w:color="auto"/>
                        <w:bottom w:val="none" w:sz="0" w:space="0" w:color="auto"/>
                        <w:right w:val="none" w:sz="0" w:space="0" w:color="auto"/>
                      </w:divBdr>
                      <w:divsChild>
                        <w:div w:id="674573749">
                          <w:marLeft w:val="0"/>
                          <w:marRight w:val="0"/>
                          <w:marTop w:val="0"/>
                          <w:marBottom w:val="0"/>
                          <w:divBdr>
                            <w:top w:val="none" w:sz="0" w:space="0" w:color="auto"/>
                            <w:left w:val="none" w:sz="0" w:space="0" w:color="auto"/>
                            <w:bottom w:val="none" w:sz="0" w:space="0" w:color="auto"/>
                            <w:right w:val="none" w:sz="0" w:space="0" w:color="auto"/>
                          </w:divBdr>
                          <w:divsChild>
                            <w:div w:id="7471928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561414">
      <w:bodyDiv w:val="1"/>
      <w:marLeft w:val="0"/>
      <w:marRight w:val="0"/>
      <w:marTop w:val="0"/>
      <w:marBottom w:val="0"/>
      <w:divBdr>
        <w:top w:val="none" w:sz="0" w:space="0" w:color="auto"/>
        <w:left w:val="none" w:sz="0" w:space="0" w:color="auto"/>
        <w:bottom w:val="none" w:sz="0" w:space="0" w:color="auto"/>
        <w:right w:val="none" w:sz="0" w:space="0" w:color="auto"/>
      </w:divBdr>
      <w:divsChild>
        <w:div w:id="391076075">
          <w:marLeft w:val="0"/>
          <w:marRight w:val="0"/>
          <w:marTop w:val="0"/>
          <w:marBottom w:val="0"/>
          <w:divBdr>
            <w:top w:val="none" w:sz="0" w:space="0" w:color="auto"/>
            <w:left w:val="none" w:sz="0" w:space="0" w:color="auto"/>
            <w:bottom w:val="none" w:sz="0" w:space="0" w:color="auto"/>
            <w:right w:val="none" w:sz="0" w:space="0" w:color="auto"/>
          </w:divBdr>
          <w:divsChild>
            <w:div w:id="1028989858">
              <w:marLeft w:val="0"/>
              <w:marRight w:val="0"/>
              <w:marTop w:val="0"/>
              <w:marBottom w:val="0"/>
              <w:divBdr>
                <w:top w:val="none" w:sz="0" w:space="0" w:color="auto"/>
                <w:left w:val="none" w:sz="0" w:space="0" w:color="auto"/>
                <w:bottom w:val="none" w:sz="0" w:space="0" w:color="auto"/>
                <w:right w:val="none" w:sz="0" w:space="0" w:color="auto"/>
              </w:divBdr>
              <w:divsChild>
                <w:div w:id="1971931343">
                  <w:marLeft w:val="0"/>
                  <w:marRight w:val="0"/>
                  <w:marTop w:val="0"/>
                  <w:marBottom w:val="0"/>
                  <w:divBdr>
                    <w:top w:val="none" w:sz="0" w:space="0" w:color="auto"/>
                    <w:left w:val="none" w:sz="0" w:space="0" w:color="auto"/>
                    <w:bottom w:val="none" w:sz="0" w:space="0" w:color="auto"/>
                    <w:right w:val="none" w:sz="0" w:space="0" w:color="auto"/>
                  </w:divBdr>
                  <w:divsChild>
                    <w:div w:id="1406293918">
                      <w:marLeft w:val="0"/>
                      <w:marRight w:val="0"/>
                      <w:marTop w:val="0"/>
                      <w:marBottom w:val="0"/>
                      <w:divBdr>
                        <w:top w:val="none" w:sz="0" w:space="0" w:color="auto"/>
                        <w:left w:val="none" w:sz="0" w:space="0" w:color="auto"/>
                        <w:bottom w:val="none" w:sz="0" w:space="0" w:color="auto"/>
                        <w:right w:val="none" w:sz="0" w:space="0" w:color="auto"/>
                      </w:divBdr>
                      <w:divsChild>
                        <w:div w:id="551648801">
                          <w:marLeft w:val="0"/>
                          <w:marRight w:val="0"/>
                          <w:marTop w:val="0"/>
                          <w:marBottom w:val="0"/>
                          <w:divBdr>
                            <w:top w:val="none" w:sz="0" w:space="0" w:color="auto"/>
                            <w:left w:val="none" w:sz="0" w:space="0" w:color="auto"/>
                            <w:bottom w:val="none" w:sz="0" w:space="0" w:color="auto"/>
                            <w:right w:val="none" w:sz="0" w:space="0" w:color="auto"/>
                          </w:divBdr>
                          <w:divsChild>
                            <w:div w:id="648941453">
                              <w:marLeft w:val="0"/>
                              <w:marRight w:val="0"/>
                              <w:marTop w:val="0"/>
                              <w:marBottom w:val="0"/>
                              <w:divBdr>
                                <w:top w:val="none" w:sz="0" w:space="0" w:color="auto"/>
                                <w:left w:val="none" w:sz="0" w:space="0" w:color="auto"/>
                                <w:bottom w:val="none" w:sz="0" w:space="0" w:color="auto"/>
                                <w:right w:val="none" w:sz="0" w:space="0" w:color="auto"/>
                              </w:divBdr>
                              <w:divsChild>
                                <w:div w:id="97525406">
                                  <w:marLeft w:val="0"/>
                                  <w:marRight w:val="225"/>
                                  <w:marTop w:val="0"/>
                                  <w:marBottom w:val="150"/>
                                  <w:divBdr>
                                    <w:top w:val="none" w:sz="0" w:space="0" w:color="auto"/>
                                    <w:left w:val="none" w:sz="0" w:space="0" w:color="auto"/>
                                    <w:bottom w:val="none" w:sz="0" w:space="0" w:color="auto"/>
                                    <w:right w:val="none" w:sz="0" w:space="0" w:color="auto"/>
                                  </w:divBdr>
                                  <w:divsChild>
                                    <w:div w:id="11238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00155">
      <w:bodyDiv w:val="1"/>
      <w:marLeft w:val="0"/>
      <w:marRight w:val="0"/>
      <w:marTop w:val="0"/>
      <w:marBottom w:val="0"/>
      <w:divBdr>
        <w:top w:val="none" w:sz="0" w:space="0" w:color="auto"/>
        <w:left w:val="none" w:sz="0" w:space="0" w:color="auto"/>
        <w:bottom w:val="none" w:sz="0" w:space="0" w:color="auto"/>
        <w:right w:val="none" w:sz="0" w:space="0" w:color="auto"/>
      </w:divBdr>
    </w:div>
    <w:div w:id="1129199929">
      <w:bodyDiv w:val="1"/>
      <w:marLeft w:val="0"/>
      <w:marRight w:val="0"/>
      <w:marTop w:val="0"/>
      <w:marBottom w:val="0"/>
      <w:divBdr>
        <w:top w:val="none" w:sz="0" w:space="0" w:color="auto"/>
        <w:left w:val="none" w:sz="0" w:space="0" w:color="auto"/>
        <w:bottom w:val="none" w:sz="0" w:space="0" w:color="auto"/>
        <w:right w:val="none" w:sz="0" w:space="0" w:color="auto"/>
      </w:divBdr>
      <w:divsChild>
        <w:div w:id="891842222">
          <w:marLeft w:val="0"/>
          <w:marRight w:val="0"/>
          <w:marTop w:val="0"/>
          <w:marBottom w:val="0"/>
          <w:divBdr>
            <w:top w:val="none" w:sz="0" w:space="0" w:color="auto"/>
            <w:left w:val="none" w:sz="0" w:space="0" w:color="auto"/>
            <w:bottom w:val="none" w:sz="0" w:space="0" w:color="auto"/>
            <w:right w:val="none" w:sz="0" w:space="0" w:color="auto"/>
          </w:divBdr>
        </w:div>
      </w:divsChild>
    </w:div>
    <w:div w:id="1163810740">
      <w:bodyDiv w:val="1"/>
      <w:marLeft w:val="0"/>
      <w:marRight w:val="0"/>
      <w:marTop w:val="0"/>
      <w:marBottom w:val="0"/>
      <w:divBdr>
        <w:top w:val="none" w:sz="0" w:space="0" w:color="auto"/>
        <w:left w:val="none" w:sz="0" w:space="0" w:color="auto"/>
        <w:bottom w:val="none" w:sz="0" w:space="0" w:color="auto"/>
        <w:right w:val="none" w:sz="0" w:space="0" w:color="auto"/>
      </w:divBdr>
      <w:divsChild>
        <w:div w:id="1018461578">
          <w:marLeft w:val="0"/>
          <w:marRight w:val="0"/>
          <w:marTop w:val="225"/>
          <w:marBottom w:val="0"/>
          <w:divBdr>
            <w:top w:val="none" w:sz="0" w:space="0" w:color="auto"/>
            <w:left w:val="none" w:sz="0" w:space="0" w:color="auto"/>
            <w:bottom w:val="none" w:sz="0" w:space="0" w:color="auto"/>
            <w:right w:val="none" w:sz="0" w:space="0" w:color="auto"/>
          </w:divBdr>
          <w:divsChild>
            <w:div w:id="72095203">
              <w:marLeft w:val="0"/>
              <w:marRight w:val="0"/>
              <w:marTop w:val="300"/>
              <w:marBottom w:val="120"/>
              <w:divBdr>
                <w:top w:val="none" w:sz="0" w:space="0" w:color="auto"/>
                <w:left w:val="none" w:sz="0" w:space="0" w:color="auto"/>
                <w:bottom w:val="none" w:sz="0" w:space="0" w:color="auto"/>
                <w:right w:val="none" w:sz="0" w:space="0" w:color="auto"/>
              </w:divBdr>
            </w:div>
          </w:divsChild>
        </w:div>
      </w:divsChild>
    </w:div>
    <w:div w:id="1221360771">
      <w:bodyDiv w:val="1"/>
      <w:marLeft w:val="0"/>
      <w:marRight w:val="0"/>
      <w:marTop w:val="0"/>
      <w:marBottom w:val="0"/>
      <w:divBdr>
        <w:top w:val="none" w:sz="0" w:space="0" w:color="auto"/>
        <w:left w:val="none" w:sz="0" w:space="0" w:color="auto"/>
        <w:bottom w:val="none" w:sz="0" w:space="0" w:color="auto"/>
        <w:right w:val="none" w:sz="0" w:space="0" w:color="auto"/>
      </w:divBdr>
    </w:div>
    <w:div w:id="1235773237">
      <w:bodyDiv w:val="1"/>
      <w:marLeft w:val="0"/>
      <w:marRight w:val="0"/>
      <w:marTop w:val="0"/>
      <w:marBottom w:val="0"/>
      <w:divBdr>
        <w:top w:val="none" w:sz="0" w:space="0" w:color="auto"/>
        <w:left w:val="none" w:sz="0" w:space="0" w:color="auto"/>
        <w:bottom w:val="none" w:sz="0" w:space="0" w:color="auto"/>
        <w:right w:val="none" w:sz="0" w:space="0" w:color="auto"/>
      </w:divBdr>
    </w:div>
    <w:div w:id="1238976242">
      <w:bodyDiv w:val="1"/>
      <w:marLeft w:val="0"/>
      <w:marRight w:val="0"/>
      <w:marTop w:val="0"/>
      <w:marBottom w:val="0"/>
      <w:divBdr>
        <w:top w:val="none" w:sz="0" w:space="0" w:color="auto"/>
        <w:left w:val="none" w:sz="0" w:space="0" w:color="auto"/>
        <w:bottom w:val="none" w:sz="0" w:space="0" w:color="auto"/>
        <w:right w:val="none" w:sz="0" w:space="0" w:color="auto"/>
      </w:divBdr>
    </w:div>
    <w:div w:id="1284650169">
      <w:bodyDiv w:val="1"/>
      <w:marLeft w:val="0"/>
      <w:marRight w:val="0"/>
      <w:marTop w:val="0"/>
      <w:marBottom w:val="0"/>
      <w:divBdr>
        <w:top w:val="none" w:sz="0" w:space="0" w:color="auto"/>
        <w:left w:val="none" w:sz="0" w:space="0" w:color="auto"/>
        <w:bottom w:val="none" w:sz="0" w:space="0" w:color="auto"/>
        <w:right w:val="none" w:sz="0" w:space="0" w:color="auto"/>
      </w:divBdr>
    </w:div>
    <w:div w:id="1285312726">
      <w:bodyDiv w:val="1"/>
      <w:marLeft w:val="0"/>
      <w:marRight w:val="0"/>
      <w:marTop w:val="0"/>
      <w:marBottom w:val="0"/>
      <w:divBdr>
        <w:top w:val="none" w:sz="0" w:space="0" w:color="auto"/>
        <w:left w:val="none" w:sz="0" w:space="0" w:color="auto"/>
        <w:bottom w:val="none" w:sz="0" w:space="0" w:color="auto"/>
        <w:right w:val="none" w:sz="0" w:space="0" w:color="auto"/>
      </w:divBdr>
    </w:div>
    <w:div w:id="1296788695">
      <w:bodyDiv w:val="1"/>
      <w:marLeft w:val="0"/>
      <w:marRight w:val="0"/>
      <w:marTop w:val="0"/>
      <w:marBottom w:val="0"/>
      <w:divBdr>
        <w:top w:val="none" w:sz="0" w:space="0" w:color="auto"/>
        <w:left w:val="none" w:sz="0" w:space="0" w:color="auto"/>
        <w:bottom w:val="none" w:sz="0" w:space="0" w:color="auto"/>
        <w:right w:val="none" w:sz="0" w:space="0" w:color="auto"/>
      </w:divBdr>
    </w:div>
    <w:div w:id="1345329194">
      <w:bodyDiv w:val="1"/>
      <w:marLeft w:val="0"/>
      <w:marRight w:val="0"/>
      <w:marTop w:val="0"/>
      <w:marBottom w:val="0"/>
      <w:divBdr>
        <w:top w:val="none" w:sz="0" w:space="0" w:color="auto"/>
        <w:left w:val="none" w:sz="0" w:space="0" w:color="auto"/>
        <w:bottom w:val="none" w:sz="0" w:space="0" w:color="auto"/>
        <w:right w:val="none" w:sz="0" w:space="0" w:color="auto"/>
      </w:divBdr>
    </w:div>
    <w:div w:id="1347754525">
      <w:bodyDiv w:val="1"/>
      <w:marLeft w:val="0"/>
      <w:marRight w:val="0"/>
      <w:marTop w:val="0"/>
      <w:marBottom w:val="0"/>
      <w:divBdr>
        <w:top w:val="none" w:sz="0" w:space="0" w:color="auto"/>
        <w:left w:val="none" w:sz="0" w:space="0" w:color="auto"/>
        <w:bottom w:val="none" w:sz="0" w:space="0" w:color="auto"/>
        <w:right w:val="none" w:sz="0" w:space="0" w:color="auto"/>
      </w:divBdr>
    </w:div>
    <w:div w:id="1374229380">
      <w:bodyDiv w:val="1"/>
      <w:marLeft w:val="0"/>
      <w:marRight w:val="0"/>
      <w:marTop w:val="0"/>
      <w:marBottom w:val="0"/>
      <w:divBdr>
        <w:top w:val="none" w:sz="0" w:space="0" w:color="auto"/>
        <w:left w:val="none" w:sz="0" w:space="0" w:color="auto"/>
        <w:bottom w:val="none" w:sz="0" w:space="0" w:color="auto"/>
        <w:right w:val="none" w:sz="0" w:space="0" w:color="auto"/>
      </w:divBdr>
      <w:divsChild>
        <w:div w:id="1880507212">
          <w:marLeft w:val="0"/>
          <w:marRight w:val="0"/>
          <w:marTop w:val="0"/>
          <w:marBottom w:val="300"/>
          <w:divBdr>
            <w:top w:val="none" w:sz="0" w:space="0" w:color="auto"/>
            <w:left w:val="none" w:sz="0" w:space="0" w:color="auto"/>
            <w:bottom w:val="none" w:sz="0" w:space="0" w:color="auto"/>
            <w:right w:val="none" w:sz="0" w:space="0" w:color="auto"/>
          </w:divBdr>
        </w:div>
      </w:divsChild>
    </w:div>
    <w:div w:id="1381786377">
      <w:bodyDiv w:val="1"/>
      <w:marLeft w:val="0"/>
      <w:marRight w:val="0"/>
      <w:marTop w:val="0"/>
      <w:marBottom w:val="0"/>
      <w:divBdr>
        <w:top w:val="none" w:sz="0" w:space="0" w:color="auto"/>
        <w:left w:val="none" w:sz="0" w:space="0" w:color="auto"/>
        <w:bottom w:val="none" w:sz="0" w:space="0" w:color="auto"/>
        <w:right w:val="none" w:sz="0" w:space="0" w:color="auto"/>
      </w:divBdr>
    </w:div>
    <w:div w:id="1398472723">
      <w:bodyDiv w:val="1"/>
      <w:marLeft w:val="0"/>
      <w:marRight w:val="0"/>
      <w:marTop w:val="0"/>
      <w:marBottom w:val="0"/>
      <w:divBdr>
        <w:top w:val="none" w:sz="0" w:space="0" w:color="auto"/>
        <w:left w:val="none" w:sz="0" w:space="0" w:color="auto"/>
        <w:bottom w:val="none" w:sz="0" w:space="0" w:color="auto"/>
        <w:right w:val="none" w:sz="0" w:space="0" w:color="auto"/>
      </w:divBdr>
    </w:div>
    <w:div w:id="1407727008">
      <w:bodyDiv w:val="1"/>
      <w:marLeft w:val="0"/>
      <w:marRight w:val="0"/>
      <w:marTop w:val="0"/>
      <w:marBottom w:val="0"/>
      <w:divBdr>
        <w:top w:val="none" w:sz="0" w:space="0" w:color="auto"/>
        <w:left w:val="none" w:sz="0" w:space="0" w:color="auto"/>
        <w:bottom w:val="none" w:sz="0" w:space="0" w:color="auto"/>
        <w:right w:val="none" w:sz="0" w:space="0" w:color="auto"/>
      </w:divBdr>
    </w:div>
    <w:div w:id="1489899756">
      <w:bodyDiv w:val="1"/>
      <w:marLeft w:val="0"/>
      <w:marRight w:val="0"/>
      <w:marTop w:val="0"/>
      <w:marBottom w:val="0"/>
      <w:divBdr>
        <w:top w:val="none" w:sz="0" w:space="0" w:color="auto"/>
        <w:left w:val="none" w:sz="0" w:space="0" w:color="auto"/>
        <w:bottom w:val="none" w:sz="0" w:space="0" w:color="auto"/>
        <w:right w:val="none" w:sz="0" w:space="0" w:color="auto"/>
      </w:divBdr>
    </w:div>
    <w:div w:id="1545678391">
      <w:bodyDiv w:val="1"/>
      <w:marLeft w:val="0"/>
      <w:marRight w:val="0"/>
      <w:marTop w:val="0"/>
      <w:marBottom w:val="0"/>
      <w:divBdr>
        <w:top w:val="none" w:sz="0" w:space="0" w:color="auto"/>
        <w:left w:val="none" w:sz="0" w:space="0" w:color="auto"/>
        <w:bottom w:val="none" w:sz="0" w:space="0" w:color="auto"/>
        <w:right w:val="none" w:sz="0" w:space="0" w:color="auto"/>
      </w:divBdr>
    </w:div>
    <w:div w:id="1552157174">
      <w:bodyDiv w:val="1"/>
      <w:marLeft w:val="0"/>
      <w:marRight w:val="0"/>
      <w:marTop w:val="0"/>
      <w:marBottom w:val="0"/>
      <w:divBdr>
        <w:top w:val="none" w:sz="0" w:space="0" w:color="auto"/>
        <w:left w:val="none" w:sz="0" w:space="0" w:color="auto"/>
        <w:bottom w:val="none" w:sz="0" w:space="0" w:color="auto"/>
        <w:right w:val="none" w:sz="0" w:space="0" w:color="auto"/>
      </w:divBdr>
    </w:div>
    <w:div w:id="1560168911">
      <w:bodyDiv w:val="1"/>
      <w:marLeft w:val="0"/>
      <w:marRight w:val="0"/>
      <w:marTop w:val="0"/>
      <w:marBottom w:val="0"/>
      <w:divBdr>
        <w:top w:val="none" w:sz="0" w:space="0" w:color="auto"/>
        <w:left w:val="none" w:sz="0" w:space="0" w:color="auto"/>
        <w:bottom w:val="none" w:sz="0" w:space="0" w:color="auto"/>
        <w:right w:val="none" w:sz="0" w:space="0" w:color="auto"/>
      </w:divBdr>
    </w:div>
    <w:div w:id="1578513647">
      <w:bodyDiv w:val="1"/>
      <w:marLeft w:val="0"/>
      <w:marRight w:val="0"/>
      <w:marTop w:val="0"/>
      <w:marBottom w:val="0"/>
      <w:divBdr>
        <w:top w:val="none" w:sz="0" w:space="0" w:color="auto"/>
        <w:left w:val="none" w:sz="0" w:space="0" w:color="auto"/>
        <w:bottom w:val="none" w:sz="0" w:space="0" w:color="auto"/>
        <w:right w:val="none" w:sz="0" w:space="0" w:color="auto"/>
      </w:divBdr>
    </w:div>
    <w:div w:id="1624266170">
      <w:bodyDiv w:val="1"/>
      <w:marLeft w:val="0"/>
      <w:marRight w:val="0"/>
      <w:marTop w:val="0"/>
      <w:marBottom w:val="0"/>
      <w:divBdr>
        <w:top w:val="none" w:sz="0" w:space="0" w:color="auto"/>
        <w:left w:val="none" w:sz="0" w:space="0" w:color="auto"/>
        <w:bottom w:val="none" w:sz="0" w:space="0" w:color="auto"/>
        <w:right w:val="none" w:sz="0" w:space="0" w:color="auto"/>
      </w:divBdr>
    </w:div>
    <w:div w:id="1633244327">
      <w:bodyDiv w:val="1"/>
      <w:marLeft w:val="0"/>
      <w:marRight w:val="0"/>
      <w:marTop w:val="0"/>
      <w:marBottom w:val="0"/>
      <w:divBdr>
        <w:top w:val="none" w:sz="0" w:space="0" w:color="auto"/>
        <w:left w:val="none" w:sz="0" w:space="0" w:color="auto"/>
        <w:bottom w:val="none" w:sz="0" w:space="0" w:color="auto"/>
        <w:right w:val="none" w:sz="0" w:space="0" w:color="auto"/>
      </w:divBdr>
    </w:div>
    <w:div w:id="1637443324">
      <w:bodyDiv w:val="1"/>
      <w:marLeft w:val="0"/>
      <w:marRight w:val="0"/>
      <w:marTop w:val="0"/>
      <w:marBottom w:val="0"/>
      <w:divBdr>
        <w:top w:val="none" w:sz="0" w:space="0" w:color="auto"/>
        <w:left w:val="none" w:sz="0" w:space="0" w:color="auto"/>
        <w:bottom w:val="none" w:sz="0" w:space="0" w:color="auto"/>
        <w:right w:val="none" w:sz="0" w:space="0" w:color="auto"/>
      </w:divBdr>
      <w:divsChild>
        <w:div w:id="125785133">
          <w:marLeft w:val="0"/>
          <w:marRight w:val="0"/>
          <w:marTop w:val="225"/>
          <w:marBottom w:val="0"/>
          <w:divBdr>
            <w:top w:val="none" w:sz="0" w:space="0" w:color="auto"/>
            <w:left w:val="none" w:sz="0" w:space="0" w:color="auto"/>
            <w:bottom w:val="none" w:sz="0" w:space="0" w:color="auto"/>
            <w:right w:val="none" w:sz="0" w:space="0" w:color="auto"/>
          </w:divBdr>
        </w:div>
      </w:divsChild>
    </w:div>
    <w:div w:id="1647199395">
      <w:bodyDiv w:val="1"/>
      <w:marLeft w:val="0"/>
      <w:marRight w:val="0"/>
      <w:marTop w:val="0"/>
      <w:marBottom w:val="0"/>
      <w:divBdr>
        <w:top w:val="none" w:sz="0" w:space="0" w:color="auto"/>
        <w:left w:val="none" w:sz="0" w:space="0" w:color="auto"/>
        <w:bottom w:val="none" w:sz="0" w:space="0" w:color="auto"/>
        <w:right w:val="none" w:sz="0" w:space="0" w:color="auto"/>
      </w:divBdr>
    </w:div>
    <w:div w:id="1662000586">
      <w:bodyDiv w:val="1"/>
      <w:marLeft w:val="0"/>
      <w:marRight w:val="0"/>
      <w:marTop w:val="0"/>
      <w:marBottom w:val="0"/>
      <w:divBdr>
        <w:top w:val="none" w:sz="0" w:space="0" w:color="auto"/>
        <w:left w:val="none" w:sz="0" w:space="0" w:color="auto"/>
        <w:bottom w:val="none" w:sz="0" w:space="0" w:color="auto"/>
        <w:right w:val="none" w:sz="0" w:space="0" w:color="auto"/>
      </w:divBdr>
    </w:div>
    <w:div w:id="1667243404">
      <w:bodyDiv w:val="1"/>
      <w:marLeft w:val="0"/>
      <w:marRight w:val="0"/>
      <w:marTop w:val="0"/>
      <w:marBottom w:val="0"/>
      <w:divBdr>
        <w:top w:val="none" w:sz="0" w:space="0" w:color="auto"/>
        <w:left w:val="none" w:sz="0" w:space="0" w:color="auto"/>
        <w:bottom w:val="none" w:sz="0" w:space="0" w:color="auto"/>
        <w:right w:val="none" w:sz="0" w:space="0" w:color="auto"/>
      </w:divBdr>
    </w:div>
    <w:div w:id="1668512542">
      <w:bodyDiv w:val="1"/>
      <w:marLeft w:val="0"/>
      <w:marRight w:val="0"/>
      <w:marTop w:val="0"/>
      <w:marBottom w:val="0"/>
      <w:divBdr>
        <w:top w:val="none" w:sz="0" w:space="0" w:color="auto"/>
        <w:left w:val="none" w:sz="0" w:space="0" w:color="auto"/>
        <w:bottom w:val="none" w:sz="0" w:space="0" w:color="auto"/>
        <w:right w:val="none" w:sz="0" w:space="0" w:color="auto"/>
      </w:divBdr>
      <w:divsChild>
        <w:div w:id="1935630759">
          <w:marLeft w:val="0"/>
          <w:marRight w:val="0"/>
          <w:marTop w:val="0"/>
          <w:marBottom w:val="0"/>
          <w:divBdr>
            <w:top w:val="single" w:sz="6" w:space="8" w:color="CCCCCC"/>
            <w:left w:val="single" w:sz="6" w:space="11" w:color="CCCCCC"/>
            <w:bottom w:val="single" w:sz="6" w:space="8" w:color="CCCCCC"/>
            <w:right w:val="single" w:sz="6" w:space="10" w:color="CCCCCC"/>
          </w:divBdr>
        </w:div>
      </w:divsChild>
    </w:div>
    <w:div w:id="1670598005">
      <w:bodyDiv w:val="1"/>
      <w:marLeft w:val="0"/>
      <w:marRight w:val="0"/>
      <w:marTop w:val="0"/>
      <w:marBottom w:val="0"/>
      <w:divBdr>
        <w:top w:val="none" w:sz="0" w:space="0" w:color="auto"/>
        <w:left w:val="none" w:sz="0" w:space="0" w:color="auto"/>
        <w:bottom w:val="none" w:sz="0" w:space="0" w:color="auto"/>
        <w:right w:val="none" w:sz="0" w:space="0" w:color="auto"/>
      </w:divBdr>
    </w:div>
    <w:div w:id="1704477736">
      <w:bodyDiv w:val="1"/>
      <w:marLeft w:val="0"/>
      <w:marRight w:val="0"/>
      <w:marTop w:val="0"/>
      <w:marBottom w:val="0"/>
      <w:divBdr>
        <w:top w:val="none" w:sz="0" w:space="0" w:color="auto"/>
        <w:left w:val="none" w:sz="0" w:space="0" w:color="auto"/>
        <w:bottom w:val="none" w:sz="0" w:space="0" w:color="auto"/>
        <w:right w:val="none" w:sz="0" w:space="0" w:color="auto"/>
      </w:divBdr>
    </w:div>
    <w:div w:id="1809129626">
      <w:bodyDiv w:val="1"/>
      <w:marLeft w:val="0"/>
      <w:marRight w:val="0"/>
      <w:marTop w:val="0"/>
      <w:marBottom w:val="0"/>
      <w:divBdr>
        <w:top w:val="none" w:sz="0" w:space="0" w:color="auto"/>
        <w:left w:val="none" w:sz="0" w:space="0" w:color="auto"/>
        <w:bottom w:val="none" w:sz="0" w:space="0" w:color="auto"/>
        <w:right w:val="none" w:sz="0" w:space="0" w:color="auto"/>
      </w:divBdr>
    </w:div>
    <w:div w:id="1817527738">
      <w:bodyDiv w:val="1"/>
      <w:marLeft w:val="0"/>
      <w:marRight w:val="0"/>
      <w:marTop w:val="0"/>
      <w:marBottom w:val="0"/>
      <w:divBdr>
        <w:top w:val="none" w:sz="0" w:space="0" w:color="auto"/>
        <w:left w:val="none" w:sz="0" w:space="0" w:color="auto"/>
        <w:bottom w:val="none" w:sz="0" w:space="0" w:color="auto"/>
        <w:right w:val="none" w:sz="0" w:space="0" w:color="auto"/>
      </w:divBdr>
      <w:divsChild>
        <w:div w:id="128940894">
          <w:marLeft w:val="0"/>
          <w:marRight w:val="0"/>
          <w:marTop w:val="150"/>
          <w:marBottom w:val="150"/>
          <w:divBdr>
            <w:top w:val="single" w:sz="6" w:space="9" w:color="F1F1F1"/>
            <w:left w:val="single" w:sz="6" w:space="6" w:color="F1F1F1"/>
            <w:bottom w:val="single" w:sz="6" w:space="6" w:color="F1F1F1"/>
            <w:right w:val="single" w:sz="6" w:space="6" w:color="F1F1F1"/>
          </w:divBdr>
        </w:div>
        <w:div w:id="1465729749">
          <w:marLeft w:val="0"/>
          <w:marRight w:val="0"/>
          <w:marTop w:val="0"/>
          <w:marBottom w:val="0"/>
          <w:divBdr>
            <w:top w:val="none" w:sz="0" w:space="0" w:color="auto"/>
            <w:left w:val="none" w:sz="0" w:space="0" w:color="auto"/>
            <w:bottom w:val="none" w:sz="0" w:space="0" w:color="auto"/>
            <w:right w:val="none" w:sz="0" w:space="0" w:color="auto"/>
          </w:divBdr>
        </w:div>
      </w:divsChild>
    </w:div>
    <w:div w:id="1851137377">
      <w:bodyDiv w:val="1"/>
      <w:marLeft w:val="0"/>
      <w:marRight w:val="0"/>
      <w:marTop w:val="0"/>
      <w:marBottom w:val="0"/>
      <w:divBdr>
        <w:top w:val="none" w:sz="0" w:space="0" w:color="auto"/>
        <w:left w:val="none" w:sz="0" w:space="0" w:color="auto"/>
        <w:bottom w:val="none" w:sz="0" w:space="0" w:color="auto"/>
        <w:right w:val="none" w:sz="0" w:space="0" w:color="auto"/>
      </w:divBdr>
    </w:div>
    <w:div w:id="1889140969">
      <w:bodyDiv w:val="1"/>
      <w:marLeft w:val="0"/>
      <w:marRight w:val="0"/>
      <w:marTop w:val="0"/>
      <w:marBottom w:val="0"/>
      <w:divBdr>
        <w:top w:val="none" w:sz="0" w:space="0" w:color="auto"/>
        <w:left w:val="none" w:sz="0" w:space="0" w:color="auto"/>
        <w:bottom w:val="none" w:sz="0" w:space="0" w:color="auto"/>
        <w:right w:val="none" w:sz="0" w:space="0" w:color="auto"/>
      </w:divBdr>
    </w:div>
    <w:div w:id="1932351071">
      <w:bodyDiv w:val="1"/>
      <w:marLeft w:val="0"/>
      <w:marRight w:val="0"/>
      <w:marTop w:val="0"/>
      <w:marBottom w:val="0"/>
      <w:divBdr>
        <w:top w:val="none" w:sz="0" w:space="0" w:color="auto"/>
        <w:left w:val="none" w:sz="0" w:space="0" w:color="auto"/>
        <w:bottom w:val="none" w:sz="0" w:space="0" w:color="auto"/>
        <w:right w:val="none" w:sz="0" w:space="0" w:color="auto"/>
      </w:divBdr>
    </w:div>
    <w:div w:id="1942762342">
      <w:bodyDiv w:val="1"/>
      <w:marLeft w:val="0"/>
      <w:marRight w:val="0"/>
      <w:marTop w:val="0"/>
      <w:marBottom w:val="0"/>
      <w:divBdr>
        <w:top w:val="none" w:sz="0" w:space="0" w:color="auto"/>
        <w:left w:val="none" w:sz="0" w:space="0" w:color="auto"/>
        <w:bottom w:val="none" w:sz="0" w:space="0" w:color="auto"/>
        <w:right w:val="none" w:sz="0" w:space="0" w:color="auto"/>
      </w:divBdr>
    </w:div>
    <w:div w:id="1968507584">
      <w:bodyDiv w:val="1"/>
      <w:marLeft w:val="0"/>
      <w:marRight w:val="0"/>
      <w:marTop w:val="0"/>
      <w:marBottom w:val="0"/>
      <w:divBdr>
        <w:top w:val="none" w:sz="0" w:space="0" w:color="auto"/>
        <w:left w:val="none" w:sz="0" w:space="0" w:color="auto"/>
        <w:bottom w:val="none" w:sz="0" w:space="0" w:color="auto"/>
        <w:right w:val="none" w:sz="0" w:space="0" w:color="auto"/>
      </w:divBdr>
    </w:div>
    <w:div w:id="1984650101">
      <w:bodyDiv w:val="1"/>
      <w:marLeft w:val="0"/>
      <w:marRight w:val="0"/>
      <w:marTop w:val="0"/>
      <w:marBottom w:val="0"/>
      <w:divBdr>
        <w:top w:val="none" w:sz="0" w:space="0" w:color="auto"/>
        <w:left w:val="none" w:sz="0" w:space="0" w:color="auto"/>
        <w:bottom w:val="none" w:sz="0" w:space="0" w:color="auto"/>
        <w:right w:val="none" w:sz="0" w:space="0" w:color="auto"/>
      </w:divBdr>
    </w:div>
    <w:div w:id="2002545037">
      <w:bodyDiv w:val="1"/>
      <w:marLeft w:val="0"/>
      <w:marRight w:val="0"/>
      <w:marTop w:val="0"/>
      <w:marBottom w:val="0"/>
      <w:divBdr>
        <w:top w:val="none" w:sz="0" w:space="0" w:color="auto"/>
        <w:left w:val="none" w:sz="0" w:space="0" w:color="auto"/>
        <w:bottom w:val="none" w:sz="0" w:space="0" w:color="auto"/>
        <w:right w:val="none" w:sz="0" w:space="0" w:color="auto"/>
      </w:divBdr>
    </w:div>
    <w:div w:id="2046441107">
      <w:bodyDiv w:val="1"/>
      <w:marLeft w:val="0"/>
      <w:marRight w:val="0"/>
      <w:marTop w:val="0"/>
      <w:marBottom w:val="0"/>
      <w:divBdr>
        <w:top w:val="none" w:sz="0" w:space="0" w:color="auto"/>
        <w:left w:val="none" w:sz="0" w:space="0" w:color="auto"/>
        <w:bottom w:val="none" w:sz="0" w:space="0" w:color="auto"/>
        <w:right w:val="none" w:sz="0" w:space="0" w:color="auto"/>
      </w:divBdr>
      <w:divsChild>
        <w:div w:id="248738019">
          <w:marLeft w:val="0"/>
          <w:marRight w:val="0"/>
          <w:marTop w:val="0"/>
          <w:marBottom w:val="0"/>
          <w:divBdr>
            <w:top w:val="none" w:sz="0" w:space="0" w:color="auto"/>
            <w:left w:val="none" w:sz="0" w:space="0" w:color="auto"/>
            <w:bottom w:val="none" w:sz="0" w:space="0" w:color="auto"/>
            <w:right w:val="none" w:sz="0" w:space="0" w:color="auto"/>
          </w:divBdr>
        </w:div>
        <w:div w:id="379742049">
          <w:marLeft w:val="0"/>
          <w:marRight w:val="0"/>
          <w:marTop w:val="0"/>
          <w:marBottom w:val="0"/>
          <w:divBdr>
            <w:top w:val="none" w:sz="0" w:space="0" w:color="auto"/>
            <w:left w:val="none" w:sz="0" w:space="0" w:color="auto"/>
            <w:bottom w:val="none" w:sz="0" w:space="0" w:color="auto"/>
            <w:right w:val="none" w:sz="0" w:space="0" w:color="auto"/>
          </w:divBdr>
          <w:divsChild>
            <w:div w:id="1487622140">
              <w:marLeft w:val="0"/>
              <w:marRight w:val="0"/>
              <w:marTop w:val="0"/>
              <w:marBottom w:val="0"/>
              <w:divBdr>
                <w:top w:val="none" w:sz="0" w:space="0" w:color="auto"/>
                <w:left w:val="none" w:sz="0" w:space="0" w:color="auto"/>
                <w:bottom w:val="none" w:sz="0" w:space="0" w:color="auto"/>
                <w:right w:val="none" w:sz="0" w:space="0" w:color="auto"/>
              </w:divBdr>
              <w:divsChild>
                <w:div w:id="660936711">
                  <w:marLeft w:val="0"/>
                  <w:marRight w:val="0"/>
                  <w:marTop w:val="0"/>
                  <w:marBottom w:val="0"/>
                  <w:divBdr>
                    <w:top w:val="none" w:sz="0" w:space="0" w:color="auto"/>
                    <w:left w:val="none" w:sz="0" w:space="0" w:color="auto"/>
                    <w:bottom w:val="none" w:sz="0" w:space="0" w:color="auto"/>
                    <w:right w:val="none" w:sz="0" w:space="0" w:color="auto"/>
                  </w:divBdr>
                  <w:divsChild>
                    <w:div w:id="31417901">
                      <w:marLeft w:val="210"/>
                      <w:marRight w:val="210"/>
                      <w:marTop w:val="195"/>
                      <w:marBottom w:val="420"/>
                      <w:divBdr>
                        <w:top w:val="none" w:sz="0" w:space="0" w:color="auto"/>
                        <w:left w:val="none" w:sz="0" w:space="0" w:color="auto"/>
                        <w:bottom w:val="none" w:sz="0" w:space="0" w:color="auto"/>
                        <w:right w:val="none" w:sz="0" w:space="0" w:color="auto"/>
                      </w:divBdr>
                    </w:div>
                    <w:div w:id="36048514">
                      <w:marLeft w:val="210"/>
                      <w:marRight w:val="210"/>
                      <w:marTop w:val="195"/>
                      <w:marBottom w:val="420"/>
                      <w:divBdr>
                        <w:top w:val="none" w:sz="0" w:space="0" w:color="auto"/>
                        <w:left w:val="none" w:sz="0" w:space="0" w:color="auto"/>
                        <w:bottom w:val="none" w:sz="0" w:space="0" w:color="auto"/>
                        <w:right w:val="none" w:sz="0" w:space="0" w:color="auto"/>
                      </w:divBdr>
                    </w:div>
                    <w:div w:id="393436445">
                      <w:marLeft w:val="210"/>
                      <w:marRight w:val="210"/>
                      <w:marTop w:val="195"/>
                      <w:marBottom w:val="420"/>
                      <w:divBdr>
                        <w:top w:val="none" w:sz="0" w:space="0" w:color="auto"/>
                        <w:left w:val="none" w:sz="0" w:space="0" w:color="auto"/>
                        <w:bottom w:val="none" w:sz="0" w:space="0" w:color="auto"/>
                        <w:right w:val="none" w:sz="0" w:space="0" w:color="auto"/>
                      </w:divBdr>
                      <w:divsChild>
                        <w:div w:id="1982268480">
                          <w:marLeft w:val="0"/>
                          <w:marRight w:val="0"/>
                          <w:marTop w:val="0"/>
                          <w:marBottom w:val="0"/>
                          <w:divBdr>
                            <w:top w:val="none" w:sz="0" w:space="0" w:color="auto"/>
                            <w:left w:val="none" w:sz="0" w:space="0" w:color="auto"/>
                            <w:bottom w:val="none" w:sz="0" w:space="0" w:color="auto"/>
                            <w:right w:val="none" w:sz="0" w:space="0" w:color="auto"/>
                          </w:divBdr>
                          <w:divsChild>
                            <w:div w:id="81998491">
                              <w:marLeft w:val="0"/>
                              <w:marRight w:val="0"/>
                              <w:marTop w:val="0"/>
                              <w:marBottom w:val="0"/>
                              <w:divBdr>
                                <w:top w:val="none" w:sz="0" w:space="0" w:color="auto"/>
                                <w:left w:val="none" w:sz="0" w:space="0" w:color="auto"/>
                                <w:bottom w:val="none" w:sz="0" w:space="0" w:color="auto"/>
                                <w:right w:val="none" w:sz="0" w:space="0" w:color="auto"/>
                              </w:divBdr>
                              <w:divsChild>
                                <w:div w:id="887187056">
                                  <w:marLeft w:val="0"/>
                                  <w:marRight w:val="0"/>
                                  <w:marTop w:val="0"/>
                                  <w:marBottom w:val="0"/>
                                  <w:divBdr>
                                    <w:top w:val="none" w:sz="0" w:space="0" w:color="auto"/>
                                    <w:left w:val="none" w:sz="0" w:space="0" w:color="auto"/>
                                    <w:bottom w:val="none" w:sz="0" w:space="0" w:color="auto"/>
                                    <w:right w:val="none" w:sz="0" w:space="0" w:color="auto"/>
                                  </w:divBdr>
                                  <w:divsChild>
                                    <w:div w:id="1401489593">
                                      <w:marLeft w:val="0"/>
                                      <w:marRight w:val="0"/>
                                      <w:marTop w:val="0"/>
                                      <w:marBottom w:val="0"/>
                                      <w:divBdr>
                                        <w:top w:val="none" w:sz="0" w:space="0" w:color="auto"/>
                                        <w:left w:val="none" w:sz="0" w:space="0" w:color="auto"/>
                                        <w:bottom w:val="none" w:sz="0" w:space="0" w:color="auto"/>
                                        <w:right w:val="none" w:sz="0" w:space="0" w:color="auto"/>
                                      </w:divBdr>
                                      <w:divsChild>
                                        <w:div w:id="381442123">
                                          <w:marLeft w:val="0"/>
                                          <w:marRight w:val="0"/>
                                          <w:marTop w:val="0"/>
                                          <w:marBottom w:val="0"/>
                                          <w:divBdr>
                                            <w:top w:val="none" w:sz="0" w:space="0" w:color="auto"/>
                                            <w:left w:val="none" w:sz="0" w:space="0" w:color="auto"/>
                                            <w:bottom w:val="none" w:sz="0" w:space="0" w:color="auto"/>
                                            <w:right w:val="none" w:sz="0" w:space="0" w:color="auto"/>
                                          </w:divBdr>
                                          <w:divsChild>
                                            <w:div w:id="317730385">
                                              <w:marLeft w:val="0"/>
                                              <w:marRight w:val="0"/>
                                              <w:marTop w:val="0"/>
                                              <w:marBottom w:val="0"/>
                                              <w:divBdr>
                                                <w:top w:val="none" w:sz="0" w:space="0" w:color="auto"/>
                                                <w:left w:val="none" w:sz="0" w:space="0" w:color="auto"/>
                                                <w:bottom w:val="none" w:sz="0" w:space="0" w:color="auto"/>
                                                <w:right w:val="none" w:sz="0" w:space="0" w:color="auto"/>
                                              </w:divBdr>
                                              <w:divsChild>
                                                <w:div w:id="162625124">
                                                  <w:marLeft w:val="0"/>
                                                  <w:marRight w:val="0"/>
                                                  <w:marTop w:val="0"/>
                                                  <w:marBottom w:val="0"/>
                                                  <w:divBdr>
                                                    <w:top w:val="none" w:sz="0" w:space="0" w:color="auto"/>
                                                    <w:left w:val="none" w:sz="0" w:space="0" w:color="auto"/>
                                                    <w:bottom w:val="none" w:sz="0" w:space="0" w:color="auto"/>
                                                    <w:right w:val="none" w:sz="0" w:space="0" w:color="auto"/>
                                                  </w:divBdr>
                                                  <w:divsChild>
                                                    <w:div w:id="493956446">
                                                      <w:marLeft w:val="0"/>
                                                      <w:marRight w:val="0"/>
                                                      <w:marTop w:val="0"/>
                                                      <w:marBottom w:val="300"/>
                                                      <w:divBdr>
                                                        <w:top w:val="none" w:sz="0" w:space="0" w:color="auto"/>
                                                        <w:left w:val="none" w:sz="0" w:space="0" w:color="auto"/>
                                                        <w:bottom w:val="none" w:sz="0" w:space="0" w:color="auto"/>
                                                        <w:right w:val="none" w:sz="0" w:space="0" w:color="auto"/>
                                                      </w:divBdr>
                                                    </w:div>
                                                    <w:div w:id="1975061072">
                                                      <w:marLeft w:val="0"/>
                                                      <w:marRight w:val="150"/>
                                                      <w:marTop w:val="0"/>
                                                      <w:marBottom w:val="0"/>
                                                      <w:divBdr>
                                                        <w:top w:val="none" w:sz="0" w:space="0" w:color="auto"/>
                                                        <w:left w:val="none" w:sz="0" w:space="0" w:color="auto"/>
                                                        <w:bottom w:val="none" w:sz="0" w:space="0" w:color="auto"/>
                                                        <w:right w:val="none" w:sz="0" w:space="0" w:color="auto"/>
                                                      </w:divBdr>
                                                      <w:divsChild>
                                                        <w:div w:id="8861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4864">
                                                  <w:marLeft w:val="0"/>
                                                  <w:marRight w:val="0"/>
                                                  <w:marTop w:val="0"/>
                                                  <w:marBottom w:val="0"/>
                                                  <w:divBdr>
                                                    <w:top w:val="none" w:sz="0" w:space="0" w:color="auto"/>
                                                    <w:left w:val="none" w:sz="0" w:space="0" w:color="auto"/>
                                                    <w:bottom w:val="none" w:sz="0" w:space="0" w:color="auto"/>
                                                    <w:right w:val="none" w:sz="0" w:space="0" w:color="auto"/>
                                                  </w:divBdr>
                                                  <w:divsChild>
                                                    <w:div w:id="271478859">
                                                      <w:marLeft w:val="0"/>
                                                      <w:marRight w:val="0"/>
                                                      <w:marTop w:val="0"/>
                                                      <w:marBottom w:val="300"/>
                                                      <w:divBdr>
                                                        <w:top w:val="none" w:sz="0" w:space="0" w:color="auto"/>
                                                        <w:left w:val="none" w:sz="0" w:space="0" w:color="auto"/>
                                                        <w:bottom w:val="none" w:sz="0" w:space="0" w:color="auto"/>
                                                        <w:right w:val="none" w:sz="0" w:space="0" w:color="auto"/>
                                                      </w:divBdr>
                                                    </w:div>
                                                    <w:div w:id="366376138">
                                                      <w:marLeft w:val="0"/>
                                                      <w:marRight w:val="150"/>
                                                      <w:marTop w:val="0"/>
                                                      <w:marBottom w:val="0"/>
                                                      <w:divBdr>
                                                        <w:top w:val="none" w:sz="0" w:space="0" w:color="auto"/>
                                                        <w:left w:val="none" w:sz="0" w:space="0" w:color="auto"/>
                                                        <w:bottom w:val="none" w:sz="0" w:space="0" w:color="auto"/>
                                                        <w:right w:val="none" w:sz="0" w:space="0" w:color="auto"/>
                                                      </w:divBdr>
                                                      <w:divsChild>
                                                        <w:div w:id="1966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9543">
                                                  <w:marLeft w:val="0"/>
                                                  <w:marRight w:val="0"/>
                                                  <w:marTop w:val="0"/>
                                                  <w:marBottom w:val="0"/>
                                                  <w:divBdr>
                                                    <w:top w:val="none" w:sz="0" w:space="0" w:color="auto"/>
                                                    <w:left w:val="none" w:sz="0" w:space="0" w:color="auto"/>
                                                    <w:bottom w:val="none" w:sz="0" w:space="0" w:color="auto"/>
                                                    <w:right w:val="none" w:sz="0" w:space="0" w:color="auto"/>
                                                  </w:divBdr>
                                                  <w:divsChild>
                                                    <w:div w:id="283343352">
                                                      <w:marLeft w:val="0"/>
                                                      <w:marRight w:val="0"/>
                                                      <w:marTop w:val="0"/>
                                                      <w:marBottom w:val="300"/>
                                                      <w:divBdr>
                                                        <w:top w:val="none" w:sz="0" w:space="0" w:color="auto"/>
                                                        <w:left w:val="none" w:sz="0" w:space="0" w:color="auto"/>
                                                        <w:bottom w:val="none" w:sz="0" w:space="0" w:color="auto"/>
                                                        <w:right w:val="none" w:sz="0" w:space="0" w:color="auto"/>
                                                      </w:divBdr>
                                                    </w:div>
                                                    <w:div w:id="1778981443">
                                                      <w:marLeft w:val="0"/>
                                                      <w:marRight w:val="150"/>
                                                      <w:marTop w:val="0"/>
                                                      <w:marBottom w:val="0"/>
                                                      <w:divBdr>
                                                        <w:top w:val="none" w:sz="0" w:space="0" w:color="auto"/>
                                                        <w:left w:val="none" w:sz="0" w:space="0" w:color="auto"/>
                                                        <w:bottom w:val="none" w:sz="0" w:space="0" w:color="auto"/>
                                                        <w:right w:val="none" w:sz="0" w:space="0" w:color="auto"/>
                                                      </w:divBdr>
                                                      <w:divsChild>
                                                        <w:div w:id="1376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742">
                                                  <w:marLeft w:val="0"/>
                                                  <w:marRight w:val="0"/>
                                                  <w:marTop w:val="0"/>
                                                  <w:marBottom w:val="0"/>
                                                  <w:divBdr>
                                                    <w:top w:val="none" w:sz="0" w:space="0" w:color="auto"/>
                                                    <w:left w:val="none" w:sz="0" w:space="0" w:color="auto"/>
                                                    <w:bottom w:val="none" w:sz="0" w:space="0" w:color="auto"/>
                                                    <w:right w:val="none" w:sz="0" w:space="0" w:color="auto"/>
                                                  </w:divBdr>
                                                  <w:divsChild>
                                                    <w:div w:id="225845637">
                                                      <w:marLeft w:val="0"/>
                                                      <w:marRight w:val="0"/>
                                                      <w:marTop w:val="0"/>
                                                      <w:marBottom w:val="300"/>
                                                      <w:divBdr>
                                                        <w:top w:val="none" w:sz="0" w:space="0" w:color="auto"/>
                                                        <w:left w:val="none" w:sz="0" w:space="0" w:color="auto"/>
                                                        <w:bottom w:val="none" w:sz="0" w:space="0" w:color="auto"/>
                                                        <w:right w:val="none" w:sz="0" w:space="0" w:color="auto"/>
                                                      </w:divBdr>
                                                    </w:div>
                                                    <w:div w:id="1287929417">
                                                      <w:marLeft w:val="0"/>
                                                      <w:marRight w:val="150"/>
                                                      <w:marTop w:val="0"/>
                                                      <w:marBottom w:val="0"/>
                                                      <w:divBdr>
                                                        <w:top w:val="none" w:sz="0" w:space="0" w:color="auto"/>
                                                        <w:left w:val="none" w:sz="0" w:space="0" w:color="auto"/>
                                                        <w:bottom w:val="none" w:sz="0" w:space="0" w:color="auto"/>
                                                        <w:right w:val="none" w:sz="0" w:space="0" w:color="auto"/>
                                                      </w:divBdr>
                                                      <w:divsChild>
                                                        <w:div w:id="9281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0634">
                                              <w:marLeft w:val="0"/>
                                              <w:marRight w:val="0"/>
                                              <w:marTop w:val="0"/>
                                              <w:marBottom w:val="0"/>
                                              <w:divBdr>
                                                <w:top w:val="none" w:sz="0" w:space="0" w:color="auto"/>
                                                <w:left w:val="none" w:sz="0" w:space="0" w:color="auto"/>
                                                <w:bottom w:val="none" w:sz="0" w:space="0" w:color="auto"/>
                                                <w:right w:val="none" w:sz="0" w:space="0" w:color="auto"/>
                                              </w:divBdr>
                                            </w:div>
                                            <w:div w:id="1595822930">
                                              <w:marLeft w:val="0"/>
                                              <w:marRight w:val="0"/>
                                              <w:marTop w:val="0"/>
                                              <w:marBottom w:val="0"/>
                                              <w:divBdr>
                                                <w:top w:val="single" w:sz="6" w:space="9" w:color="DFE0DB"/>
                                                <w:left w:val="none" w:sz="0" w:space="0" w:color="auto"/>
                                                <w:bottom w:val="none" w:sz="0" w:space="0" w:color="auto"/>
                                                <w:right w:val="none" w:sz="0" w:space="0" w:color="auto"/>
                                              </w:divBdr>
                                            </w:div>
                                          </w:divsChild>
                                        </w:div>
                                      </w:divsChild>
                                    </w:div>
                                  </w:divsChild>
                                </w:div>
                              </w:divsChild>
                            </w:div>
                          </w:divsChild>
                        </w:div>
                      </w:divsChild>
                    </w:div>
                    <w:div w:id="900293495">
                      <w:marLeft w:val="210"/>
                      <w:marRight w:val="210"/>
                      <w:marTop w:val="195"/>
                      <w:marBottom w:val="420"/>
                      <w:divBdr>
                        <w:top w:val="none" w:sz="0" w:space="0" w:color="auto"/>
                        <w:left w:val="none" w:sz="0" w:space="0" w:color="auto"/>
                        <w:bottom w:val="none" w:sz="0" w:space="0" w:color="auto"/>
                        <w:right w:val="none" w:sz="0" w:space="0" w:color="auto"/>
                      </w:divBdr>
                    </w:div>
                    <w:div w:id="1602838159">
                      <w:marLeft w:val="210"/>
                      <w:marRight w:val="210"/>
                      <w:marTop w:val="195"/>
                      <w:marBottom w:val="420"/>
                      <w:divBdr>
                        <w:top w:val="none" w:sz="0" w:space="0" w:color="auto"/>
                        <w:left w:val="none" w:sz="0" w:space="0" w:color="auto"/>
                        <w:bottom w:val="none" w:sz="0" w:space="0" w:color="auto"/>
                        <w:right w:val="none" w:sz="0" w:space="0" w:color="auto"/>
                      </w:divBdr>
                      <w:divsChild>
                        <w:div w:id="40057986">
                          <w:marLeft w:val="0"/>
                          <w:marRight w:val="0"/>
                          <w:marTop w:val="0"/>
                          <w:marBottom w:val="0"/>
                          <w:divBdr>
                            <w:top w:val="none" w:sz="0" w:space="0" w:color="auto"/>
                            <w:left w:val="none" w:sz="0" w:space="0" w:color="auto"/>
                            <w:bottom w:val="none" w:sz="0" w:space="0" w:color="auto"/>
                            <w:right w:val="none" w:sz="0" w:space="0" w:color="auto"/>
                          </w:divBdr>
                          <w:divsChild>
                            <w:div w:id="205995289">
                              <w:marLeft w:val="0"/>
                              <w:marRight w:val="0"/>
                              <w:marTop w:val="0"/>
                              <w:marBottom w:val="0"/>
                              <w:divBdr>
                                <w:top w:val="none" w:sz="0" w:space="0" w:color="auto"/>
                                <w:left w:val="none" w:sz="0" w:space="0" w:color="auto"/>
                                <w:bottom w:val="none" w:sz="0" w:space="0" w:color="auto"/>
                                <w:right w:val="none" w:sz="0" w:space="0" w:color="auto"/>
                              </w:divBdr>
                              <w:divsChild>
                                <w:div w:id="22941524">
                                  <w:marLeft w:val="225"/>
                                  <w:marRight w:val="225"/>
                                  <w:marTop w:val="0"/>
                                  <w:marBottom w:val="225"/>
                                  <w:divBdr>
                                    <w:top w:val="single" w:sz="6" w:space="8" w:color="F7F7F4"/>
                                    <w:left w:val="none" w:sz="0" w:space="0" w:color="auto"/>
                                    <w:bottom w:val="none" w:sz="0" w:space="0" w:color="auto"/>
                                    <w:right w:val="none" w:sz="0" w:space="0" w:color="auto"/>
                                  </w:divBdr>
                                </w:div>
                                <w:div w:id="85151873">
                                  <w:marLeft w:val="225"/>
                                  <w:marRight w:val="225"/>
                                  <w:marTop w:val="0"/>
                                  <w:marBottom w:val="0"/>
                                  <w:divBdr>
                                    <w:top w:val="none" w:sz="0" w:space="0" w:color="auto"/>
                                    <w:left w:val="none" w:sz="0" w:space="0" w:color="auto"/>
                                    <w:bottom w:val="none" w:sz="0" w:space="0" w:color="auto"/>
                                    <w:right w:val="none" w:sz="0" w:space="0" w:color="auto"/>
                                  </w:divBdr>
                                </w:div>
                                <w:div w:id="150948410">
                                  <w:marLeft w:val="0"/>
                                  <w:marRight w:val="0"/>
                                  <w:marTop w:val="0"/>
                                  <w:marBottom w:val="300"/>
                                  <w:divBdr>
                                    <w:top w:val="none" w:sz="0" w:space="0" w:color="auto"/>
                                    <w:left w:val="none" w:sz="0" w:space="0" w:color="auto"/>
                                    <w:bottom w:val="none" w:sz="0" w:space="0" w:color="auto"/>
                                    <w:right w:val="none" w:sz="0" w:space="0" w:color="auto"/>
                                  </w:divBdr>
                                </w:div>
                                <w:div w:id="1326317628">
                                  <w:marLeft w:val="0"/>
                                  <w:marRight w:val="0"/>
                                  <w:marTop w:val="285"/>
                                  <w:marBottom w:val="285"/>
                                  <w:divBdr>
                                    <w:top w:val="none" w:sz="0" w:space="0" w:color="auto"/>
                                    <w:left w:val="none" w:sz="0" w:space="0" w:color="auto"/>
                                    <w:bottom w:val="none" w:sz="0" w:space="0" w:color="auto"/>
                                    <w:right w:val="none" w:sz="0" w:space="0" w:color="auto"/>
                                  </w:divBdr>
                                </w:div>
                              </w:divsChild>
                            </w:div>
                          </w:divsChild>
                        </w:div>
                      </w:divsChild>
                    </w:div>
                    <w:div w:id="1875385511">
                      <w:marLeft w:val="210"/>
                      <w:marRight w:val="210"/>
                      <w:marTop w:val="195"/>
                      <w:marBottom w:val="420"/>
                      <w:divBdr>
                        <w:top w:val="none" w:sz="0" w:space="0" w:color="auto"/>
                        <w:left w:val="none" w:sz="0" w:space="0" w:color="auto"/>
                        <w:bottom w:val="none" w:sz="0" w:space="0" w:color="auto"/>
                        <w:right w:val="none" w:sz="0" w:space="0" w:color="auto"/>
                      </w:divBdr>
                      <w:divsChild>
                        <w:div w:id="832841890">
                          <w:marLeft w:val="0"/>
                          <w:marRight w:val="0"/>
                          <w:marTop w:val="225"/>
                          <w:marBottom w:val="0"/>
                          <w:divBdr>
                            <w:top w:val="none" w:sz="0" w:space="0" w:color="auto"/>
                            <w:left w:val="none" w:sz="0" w:space="0" w:color="auto"/>
                            <w:bottom w:val="none" w:sz="0" w:space="0" w:color="auto"/>
                            <w:right w:val="none" w:sz="0" w:space="0" w:color="auto"/>
                          </w:divBdr>
                          <w:divsChild>
                            <w:div w:id="69040551">
                              <w:marLeft w:val="0"/>
                              <w:marRight w:val="0"/>
                              <w:marTop w:val="0"/>
                              <w:marBottom w:val="0"/>
                              <w:divBdr>
                                <w:top w:val="none" w:sz="0" w:space="0" w:color="auto"/>
                                <w:left w:val="none" w:sz="0" w:space="0" w:color="auto"/>
                                <w:bottom w:val="none" w:sz="0" w:space="0" w:color="auto"/>
                                <w:right w:val="none" w:sz="0" w:space="0" w:color="auto"/>
                              </w:divBdr>
                              <w:divsChild>
                                <w:div w:id="52776582">
                                  <w:marLeft w:val="0"/>
                                  <w:marRight w:val="0"/>
                                  <w:marTop w:val="0"/>
                                  <w:marBottom w:val="0"/>
                                  <w:divBdr>
                                    <w:top w:val="none" w:sz="0" w:space="0" w:color="auto"/>
                                    <w:left w:val="none" w:sz="0" w:space="0" w:color="auto"/>
                                    <w:bottom w:val="none" w:sz="0" w:space="0" w:color="auto"/>
                                    <w:right w:val="none" w:sz="0" w:space="0" w:color="auto"/>
                                  </w:divBdr>
                                  <w:divsChild>
                                    <w:div w:id="2142066467">
                                      <w:marLeft w:val="0"/>
                                      <w:marRight w:val="0"/>
                                      <w:marTop w:val="0"/>
                                      <w:marBottom w:val="0"/>
                                      <w:divBdr>
                                        <w:top w:val="none" w:sz="0" w:space="0" w:color="auto"/>
                                        <w:left w:val="none" w:sz="0" w:space="0" w:color="auto"/>
                                        <w:bottom w:val="none" w:sz="0" w:space="0" w:color="auto"/>
                                        <w:right w:val="none" w:sz="0" w:space="0" w:color="auto"/>
                                      </w:divBdr>
                                      <w:divsChild>
                                        <w:div w:id="58988322">
                                          <w:marLeft w:val="0"/>
                                          <w:marRight w:val="0"/>
                                          <w:marTop w:val="0"/>
                                          <w:marBottom w:val="0"/>
                                          <w:divBdr>
                                            <w:top w:val="none" w:sz="0" w:space="0" w:color="auto"/>
                                            <w:left w:val="none" w:sz="0" w:space="0" w:color="auto"/>
                                            <w:bottom w:val="none" w:sz="0" w:space="0" w:color="auto"/>
                                            <w:right w:val="none" w:sz="0" w:space="0" w:color="auto"/>
                                          </w:divBdr>
                                        </w:div>
                                        <w:div w:id="96293828">
                                          <w:marLeft w:val="0"/>
                                          <w:marRight w:val="0"/>
                                          <w:marTop w:val="0"/>
                                          <w:marBottom w:val="0"/>
                                          <w:divBdr>
                                            <w:top w:val="none" w:sz="0" w:space="0" w:color="auto"/>
                                            <w:left w:val="none" w:sz="0" w:space="0" w:color="auto"/>
                                            <w:bottom w:val="none" w:sz="0" w:space="0" w:color="auto"/>
                                            <w:right w:val="none" w:sz="0" w:space="0" w:color="auto"/>
                                          </w:divBdr>
                                        </w:div>
                                        <w:div w:id="364215844">
                                          <w:marLeft w:val="0"/>
                                          <w:marRight w:val="0"/>
                                          <w:marTop w:val="0"/>
                                          <w:marBottom w:val="0"/>
                                          <w:divBdr>
                                            <w:top w:val="none" w:sz="0" w:space="0" w:color="auto"/>
                                            <w:left w:val="none" w:sz="0" w:space="0" w:color="auto"/>
                                            <w:bottom w:val="none" w:sz="0" w:space="0" w:color="auto"/>
                                            <w:right w:val="none" w:sz="0" w:space="0" w:color="auto"/>
                                          </w:divBdr>
                                        </w:div>
                                        <w:div w:id="547685392">
                                          <w:marLeft w:val="0"/>
                                          <w:marRight w:val="0"/>
                                          <w:marTop w:val="0"/>
                                          <w:marBottom w:val="0"/>
                                          <w:divBdr>
                                            <w:top w:val="none" w:sz="0" w:space="0" w:color="auto"/>
                                            <w:left w:val="none" w:sz="0" w:space="0" w:color="auto"/>
                                            <w:bottom w:val="none" w:sz="0" w:space="0" w:color="auto"/>
                                            <w:right w:val="none" w:sz="0" w:space="0" w:color="auto"/>
                                          </w:divBdr>
                                        </w:div>
                                        <w:div w:id="653798352">
                                          <w:marLeft w:val="0"/>
                                          <w:marRight w:val="0"/>
                                          <w:marTop w:val="0"/>
                                          <w:marBottom w:val="0"/>
                                          <w:divBdr>
                                            <w:top w:val="none" w:sz="0" w:space="0" w:color="auto"/>
                                            <w:left w:val="none" w:sz="0" w:space="0" w:color="auto"/>
                                            <w:bottom w:val="none" w:sz="0" w:space="0" w:color="auto"/>
                                            <w:right w:val="none" w:sz="0" w:space="0" w:color="auto"/>
                                          </w:divBdr>
                                        </w:div>
                                        <w:div w:id="723523934">
                                          <w:marLeft w:val="0"/>
                                          <w:marRight w:val="0"/>
                                          <w:marTop w:val="0"/>
                                          <w:marBottom w:val="0"/>
                                          <w:divBdr>
                                            <w:top w:val="none" w:sz="0" w:space="0" w:color="auto"/>
                                            <w:left w:val="none" w:sz="0" w:space="0" w:color="auto"/>
                                            <w:bottom w:val="none" w:sz="0" w:space="0" w:color="auto"/>
                                            <w:right w:val="none" w:sz="0" w:space="0" w:color="auto"/>
                                          </w:divBdr>
                                        </w:div>
                                        <w:div w:id="784622210">
                                          <w:marLeft w:val="0"/>
                                          <w:marRight w:val="0"/>
                                          <w:marTop w:val="0"/>
                                          <w:marBottom w:val="0"/>
                                          <w:divBdr>
                                            <w:top w:val="none" w:sz="0" w:space="0" w:color="auto"/>
                                            <w:left w:val="none" w:sz="0" w:space="0" w:color="auto"/>
                                            <w:bottom w:val="none" w:sz="0" w:space="0" w:color="auto"/>
                                            <w:right w:val="none" w:sz="0" w:space="0" w:color="auto"/>
                                          </w:divBdr>
                                        </w:div>
                                        <w:div w:id="840969045">
                                          <w:marLeft w:val="0"/>
                                          <w:marRight w:val="0"/>
                                          <w:marTop w:val="0"/>
                                          <w:marBottom w:val="0"/>
                                          <w:divBdr>
                                            <w:top w:val="none" w:sz="0" w:space="0" w:color="auto"/>
                                            <w:left w:val="none" w:sz="0" w:space="0" w:color="auto"/>
                                            <w:bottom w:val="none" w:sz="0" w:space="0" w:color="auto"/>
                                            <w:right w:val="none" w:sz="0" w:space="0" w:color="auto"/>
                                          </w:divBdr>
                                        </w:div>
                                        <w:div w:id="1004549165">
                                          <w:marLeft w:val="225"/>
                                          <w:marRight w:val="225"/>
                                          <w:marTop w:val="0"/>
                                          <w:marBottom w:val="0"/>
                                          <w:divBdr>
                                            <w:top w:val="none" w:sz="0" w:space="0" w:color="auto"/>
                                            <w:left w:val="none" w:sz="0" w:space="0" w:color="auto"/>
                                            <w:bottom w:val="none" w:sz="0" w:space="0" w:color="auto"/>
                                            <w:right w:val="none" w:sz="0" w:space="0" w:color="auto"/>
                                          </w:divBdr>
                                        </w:div>
                                        <w:div w:id="1398742024">
                                          <w:marLeft w:val="0"/>
                                          <w:marRight w:val="0"/>
                                          <w:marTop w:val="0"/>
                                          <w:marBottom w:val="0"/>
                                          <w:divBdr>
                                            <w:top w:val="none" w:sz="0" w:space="0" w:color="auto"/>
                                            <w:left w:val="none" w:sz="0" w:space="0" w:color="auto"/>
                                            <w:bottom w:val="none" w:sz="0" w:space="0" w:color="auto"/>
                                            <w:right w:val="none" w:sz="0" w:space="0" w:color="auto"/>
                                          </w:divBdr>
                                        </w:div>
                                        <w:div w:id="1474639922">
                                          <w:marLeft w:val="0"/>
                                          <w:marRight w:val="0"/>
                                          <w:marTop w:val="0"/>
                                          <w:marBottom w:val="0"/>
                                          <w:divBdr>
                                            <w:top w:val="none" w:sz="0" w:space="0" w:color="auto"/>
                                            <w:left w:val="none" w:sz="0" w:space="0" w:color="auto"/>
                                            <w:bottom w:val="none" w:sz="0" w:space="0" w:color="auto"/>
                                            <w:right w:val="none" w:sz="0" w:space="0" w:color="auto"/>
                                          </w:divBdr>
                                        </w:div>
                                        <w:div w:id="1728184433">
                                          <w:marLeft w:val="0"/>
                                          <w:marRight w:val="0"/>
                                          <w:marTop w:val="0"/>
                                          <w:marBottom w:val="0"/>
                                          <w:divBdr>
                                            <w:top w:val="none" w:sz="0" w:space="0" w:color="auto"/>
                                            <w:left w:val="none" w:sz="0" w:space="0" w:color="auto"/>
                                            <w:bottom w:val="none" w:sz="0" w:space="0" w:color="auto"/>
                                            <w:right w:val="none" w:sz="0" w:space="0" w:color="auto"/>
                                          </w:divBdr>
                                        </w:div>
                                        <w:div w:id="1869415015">
                                          <w:marLeft w:val="0"/>
                                          <w:marRight w:val="0"/>
                                          <w:marTop w:val="0"/>
                                          <w:marBottom w:val="0"/>
                                          <w:divBdr>
                                            <w:top w:val="none" w:sz="0" w:space="0" w:color="auto"/>
                                            <w:left w:val="none" w:sz="0" w:space="0" w:color="auto"/>
                                            <w:bottom w:val="none" w:sz="0" w:space="0" w:color="auto"/>
                                            <w:right w:val="none" w:sz="0" w:space="0" w:color="auto"/>
                                          </w:divBdr>
                                        </w:div>
                                        <w:div w:id="1935093029">
                                          <w:marLeft w:val="0"/>
                                          <w:marRight w:val="0"/>
                                          <w:marTop w:val="0"/>
                                          <w:marBottom w:val="0"/>
                                          <w:divBdr>
                                            <w:top w:val="none" w:sz="0" w:space="0" w:color="auto"/>
                                            <w:left w:val="none" w:sz="0" w:space="0" w:color="auto"/>
                                            <w:bottom w:val="none" w:sz="0" w:space="0" w:color="auto"/>
                                            <w:right w:val="none" w:sz="0" w:space="0" w:color="auto"/>
                                          </w:divBdr>
                                        </w:div>
                                        <w:div w:id="2070421171">
                                          <w:marLeft w:val="0"/>
                                          <w:marRight w:val="0"/>
                                          <w:marTop w:val="0"/>
                                          <w:marBottom w:val="0"/>
                                          <w:divBdr>
                                            <w:top w:val="none" w:sz="0" w:space="0" w:color="auto"/>
                                            <w:left w:val="none" w:sz="0" w:space="0" w:color="auto"/>
                                            <w:bottom w:val="none" w:sz="0" w:space="0" w:color="auto"/>
                                            <w:right w:val="none" w:sz="0" w:space="0" w:color="auto"/>
                                          </w:divBdr>
                                        </w:div>
                                        <w:div w:id="20710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837296">
                      <w:marLeft w:val="210"/>
                      <w:marRight w:val="210"/>
                      <w:marTop w:val="195"/>
                      <w:marBottom w:val="420"/>
                      <w:divBdr>
                        <w:top w:val="none" w:sz="0" w:space="0" w:color="auto"/>
                        <w:left w:val="none" w:sz="0" w:space="0" w:color="auto"/>
                        <w:bottom w:val="none" w:sz="0" w:space="0" w:color="auto"/>
                        <w:right w:val="none" w:sz="0" w:space="0" w:color="auto"/>
                      </w:divBdr>
                      <w:divsChild>
                        <w:div w:id="157235657">
                          <w:marLeft w:val="0"/>
                          <w:marRight w:val="0"/>
                          <w:marTop w:val="0"/>
                          <w:marBottom w:val="0"/>
                          <w:divBdr>
                            <w:top w:val="none" w:sz="0" w:space="0" w:color="auto"/>
                            <w:left w:val="none" w:sz="0" w:space="0" w:color="auto"/>
                            <w:bottom w:val="none" w:sz="0" w:space="0" w:color="auto"/>
                            <w:right w:val="none" w:sz="0" w:space="0" w:color="auto"/>
                          </w:divBdr>
                          <w:divsChild>
                            <w:div w:id="1667054163">
                              <w:marLeft w:val="0"/>
                              <w:marRight w:val="0"/>
                              <w:marTop w:val="0"/>
                              <w:marBottom w:val="0"/>
                              <w:divBdr>
                                <w:top w:val="none" w:sz="0" w:space="0" w:color="auto"/>
                                <w:left w:val="none" w:sz="0" w:space="0" w:color="auto"/>
                                <w:bottom w:val="none" w:sz="0" w:space="0" w:color="auto"/>
                                <w:right w:val="none" w:sz="0" w:space="0" w:color="auto"/>
                              </w:divBdr>
                              <w:divsChild>
                                <w:div w:id="1921599766">
                                  <w:marLeft w:val="0"/>
                                  <w:marRight w:val="0"/>
                                  <w:marTop w:val="0"/>
                                  <w:marBottom w:val="0"/>
                                  <w:divBdr>
                                    <w:top w:val="none" w:sz="0" w:space="0" w:color="auto"/>
                                    <w:left w:val="none" w:sz="0" w:space="0" w:color="auto"/>
                                    <w:bottom w:val="none" w:sz="0" w:space="0" w:color="auto"/>
                                    <w:right w:val="none" w:sz="0" w:space="0" w:color="auto"/>
                                  </w:divBdr>
                                  <w:divsChild>
                                    <w:div w:id="407963250">
                                      <w:marLeft w:val="0"/>
                                      <w:marRight w:val="0"/>
                                      <w:marTop w:val="0"/>
                                      <w:marBottom w:val="0"/>
                                      <w:divBdr>
                                        <w:top w:val="none" w:sz="0" w:space="0" w:color="auto"/>
                                        <w:left w:val="none" w:sz="0" w:space="0" w:color="auto"/>
                                        <w:bottom w:val="none" w:sz="0" w:space="0" w:color="auto"/>
                                        <w:right w:val="none" w:sz="0" w:space="0" w:color="auto"/>
                                      </w:divBdr>
                                      <w:divsChild>
                                        <w:div w:id="1434473789">
                                          <w:marLeft w:val="0"/>
                                          <w:marRight w:val="0"/>
                                          <w:marTop w:val="75"/>
                                          <w:marBottom w:val="0"/>
                                          <w:divBdr>
                                            <w:top w:val="none" w:sz="0" w:space="0" w:color="auto"/>
                                            <w:left w:val="none" w:sz="0" w:space="0" w:color="auto"/>
                                            <w:bottom w:val="none" w:sz="0" w:space="0" w:color="auto"/>
                                            <w:right w:val="none" w:sz="0" w:space="0" w:color="auto"/>
                                          </w:divBdr>
                                        </w:div>
                                      </w:divsChild>
                                    </w:div>
                                    <w:div w:id="971060664">
                                      <w:marLeft w:val="0"/>
                                      <w:marRight w:val="0"/>
                                      <w:marTop w:val="0"/>
                                      <w:marBottom w:val="0"/>
                                      <w:divBdr>
                                        <w:top w:val="none" w:sz="0" w:space="0" w:color="auto"/>
                                        <w:left w:val="none" w:sz="0" w:space="0" w:color="auto"/>
                                        <w:bottom w:val="none" w:sz="0" w:space="0" w:color="auto"/>
                                        <w:right w:val="none" w:sz="0" w:space="0" w:color="auto"/>
                                      </w:divBdr>
                                      <w:divsChild>
                                        <w:div w:id="11864776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90469">
                      <w:marLeft w:val="210"/>
                      <w:marRight w:val="210"/>
                      <w:marTop w:val="195"/>
                      <w:marBottom w:val="420"/>
                      <w:divBdr>
                        <w:top w:val="none" w:sz="0" w:space="0" w:color="auto"/>
                        <w:left w:val="none" w:sz="0" w:space="0" w:color="auto"/>
                        <w:bottom w:val="none" w:sz="0" w:space="0" w:color="auto"/>
                        <w:right w:val="none" w:sz="0" w:space="0" w:color="auto"/>
                      </w:divBdr>
                      <w:divsChild>
                        <w:div w:id="942147619">
                          <w:marLeft w:val="0"/>
                          <w:marRight w:val="0"/>
                          <w:marTop w:val="0"/>
                          <w:marBottom w:val="0"/>
                          <w:divBdr>
                            <w:top w:val="none" w:sz="0" w:space="0" w:color="auto"/>
                            <w:left w:val="none" w:sz="0" w:space="0" w:color="auto"/>
                            <w:bottom w:val="none" w:sz="0" w:space="0" w:color="auto"/>
                            <w:right w:val="none" w:sz="0" w:space="0" w:color="auto"/>
                          </w:divBdr>
                        </w:div>
                        <w:div w:id="1063141907">
                          <w:marLeft w:val="0"/>
                          <w:marRight w:val="0"/>
                          <w:marTop w:val="0"/>
                          <w:marBottom w:val="0"/>
                          <w:divBdr>
                            <w:top w:val="single" w:sz="6" w:space="11" w:color="E1E1D9"/>
                            <w:left w:val="none" w:sz="0" w:space="0" w:color="auto"/>
                            <w:bottom w:val="none" w:sz="0" w:space="0" w:color="auto"/>
                            <w:right w:val="none" w:sz="0" w:space="0" w:color="auto"/>
                          </w:divBdr>
                          <w:divsChild>
                            <w:div w:id="8409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2836">
                      <w:marLeft w:val="210"/>
                      <w:marRight w:val="210"/>
                      <w:marTop w:val="195"/>
                      <w:marBottom w:val="420"/>
                      <w:divBdr>
                        <w:top w:val="none" w:sz="0" w:space="0" w:color="auto"/>
                        <w:left w:val="none" w:sz="0" w:space="0" w:color="auto"/>
                        <w:bottom w:val="none" w:sz="0" w:space="0" w:color="auto"/>
                        <w:right w:val="none" w:sz="0" w:space="0" w:color="auto"/>
                      </w:divBdr>
                      <w:divsChild>
                        <w:div w:id="800463700">
                          <w:marLeft w:val="0"/>
                          <w:marRight w:val="0"/>
                          <w:marTop w:val="0"/>
                          <w:marBottom w:val="0"/>
                          <w:divBdr>
                            <w:top w:val="single" w:sz="6" w:space="11" w:color="DDDDDD"/>
                            <w:left w:val="none" w:sz="0" w:space="0" w:color="auto"/>
                            <w:bottom w:val="none" w:sz="0" w:space="0" w:color="auto"/>
                            <w:right w:val="none" w:sz="0" w:space="0" w:color="auto"/>
                          </w:divBdr>
                        </w:div>
                        <w:div w:id="1400638329">
                          <w:marLeft w:val="225"/>
                          <w:marRight w:val="225"/>
                          <w:marTop w:val="0"/>
                          <w:marBottom w:val="225"/>
                          <w:divBdr>
                            <w:top w:val="single" w:sz="6" w:space="8" w:color="F7F7F4"/>
                            <w:left w:val="none" w:sz="0" w:space="0" w:color="auto"/>
                            <w:bottom w:val="none" w:sz="0" w:space="0" w:color="auto"/>
                            <w:right w:val="none" w:sz="0" w:space="0" w:color="auto"/>
                          </w:divBdr>
                        </w:div>
                        <w:div w:id="1645693799">
                          <w:marLeft w:val="0"/>
                          <w:marRight w:val="0"/>
                          <w:marTop w:val="0"/>
                          <w:marBottom w:val="0"/>
                          <w:divBdr>
                            <w:top w:val="none" w:sz="0" w:space="0" w:color="auto"/>
                            <w:left w:val="none" w:sz="0" w:space="0" w:color="auto"/>
                            <w:bottom w:val="none" w:sz="0" w:space="0" w:color="auto"/>
                            <w:right w:val="none" w:sz="0" w:space="0" w:color="auto"/>
                          </w:divBdr>
                          <w:divsChild>
                            <w:div w:id="348486347">
                              <w:marLeft w:val="0"/>
                              <w:marRight w:val="0"/>
                              <w:marTop w:val="0"/>
                              <w:marBottom w:val="0"/>
                              <w:divBdr>
                                <w:top w:val="none" w:sz="0" w:space="0" w:color="auto"/>
                                <w:left w:val="none" w:sz="0" w:space="0" w:color="auto"/>
                                <w:bottom w:val="none" w:sz="0" w:space="0" w:color="auto"/>
                                <w:right w:val="none" w:sz="0" w:space="0" w:color="auto"/>
                              </w:divBdr>
                            </w:div>
                            <w:div w:id="413477061">
                              <w:marLeft w:val="0"/>
                              <w:marRight w:val="0"/>
                              <w:marTop w:val="0"/>
                              <w:marBottom w:val="0"/>
                              <w:divBdr>
                                <w:top w:val="none" w:sz="0" w:space="0" w:color="auto"/>
                                <w:left w:val="none" w:sz="0" w:space="0" w:color="auto"/>
                                <w:bottom w:val="none" w:sz="0" w:space="0" w:color="auto"/>
                                <w:right w:val="none" w:sz="0" w:space="0" w:color="auto"/>
                              </w:divBdr>
                            </w:div>
                            <w:div w:id="501236313">
                              <w:marLeft w:val="0"/>
                              <w:marRight w:val="0"/>
                              <w:marTop w:val="0"/>
                              <w:marBottom w:val="0"/>
                              <w:divBdr>
                                <w:top w:val="none" w:sz="0" w:space="0" w:color="auto"/>
                                <w:left w:val="none" w:sz="0" w:space="0" w:color="auto"/>
                                <w:bottom w:val="none" w:sz="0" w:space="0" w:color="auto"/>
                                <w:right w:val="none" w:sz="0" w:space="0" w:color="auto"/>
                              </w:divBdr>
                            </w:div>
                            <w:div w:id="1035161179">
                              <w:marLeft w:val="0"/>
                              <w:marRight w:val="0"/>
                              <w:marTop w:val="0"/>
                              <w:marBottom w:val="0"/>
                              <w:divBdr>
                                <w:top w:val="none" w:sz="0" w:space="0" w:color="auto"/>
                                <w:left w:val="none" w:sz="0" w:space="0" w:color="auto"/>
                                <w:bottom w:val="none" w:sz="0" w:space="0" w:color="auto"/>
                                <w:right w:val="none" w:sz="0" w:space="0" w:color="auto"/>
                              </w:divBdr>
                            </w:div>
                            <w:div w:id="1396317251">
                              <w:marLeft w:val="0"/>
                              <w:marRight w:val="0"/>
                              <w:marTop w:val="0"/>
                              <w:marBottom w:val="0"/>
                              <w:divBdr>
                                <w:top w:val="none" w:sz="0" w:space="0" w:color="auto"/>
                                <w:left w:val="none" w:sz="0" w:space="0" w:color="auto"/>
                                <w:bottom w:val="none" w:sz="0" w:space="0" w:color="auto"/>
                                <w:right w:val="none" w:sz="0" w:space="0" w:color="auto"/>
                              </w:divBdr>
                            </w:div>
                            <w:div w:id="1423181972">
                              <w:marLeft w:val="0"/>
                              <w:marRight w:val="0"/>
                              <w:marTop w:val="0"/>
                              <w:marBottom w:val="0"/>
                              <w:divBdr>
                                <w:top w:val="none" w:sz="0" w:space="0" w:color="auto"/>
                                <w:left w:val="none" w:sz="0" w:space="0" w:color="auto"/>
                                <w:bottom w:val="none" w:sz="0" w:space="0" w:color="auto"/>
                                <w:right w:val="none" w:sz="0" w:space="0" w:color="auto"/>
                              </w:divBdr>
                            </w:div>
                            <w:div w:id="1584531132">
                              <w:marLeft w:val="0"/>
                              <w:marRight w:val="0"/>
                              <w:marTop w:val="0"/>
                              <w:marBottom w:val="0"/>
                              <w:divBdr>
                                <w:top w:val="none" w:sz="0" w:space="0" w:color="auto"/>
                                <w:left w:val="none" w:sz="0" w:space="0" w:color="auto"/>
                                <w:bottom w:val="none" w:sz="0" w:space="0" w:color="auto"/>
                                <w:right w:val="none" w:sz="0" w:space="0" w:color="auto"/>
                              </w:divBdr>
                            </w:div>
                            <w:div w:id="17311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5971">
                  <w:marLeft w:val="0"/>
                  <w:marRight w:val="0"/>
                  <w:marTop w:val="0"/>
                  <w:marBottom w:val="0"/>
                  <w:divBdr>
                    <w:top w:val="none" w:sz="0" w:space="0" w:color="auto"/>
                    <w:left w:val="none" w:sz="0" w:space="0" w:color="auto"/>
                    <w:bottom w:val="none" w:sz="0" w:space="0" w:color="auto"/>
                    <w:right w:val="none" w:sz="0" w:space="0" w:color="auto"/>
                  </w:divBdr>
                  <w:divsChild>
                    <w:div w:id="814756304">
                      <w:marLeft w:val="450"/>
                      <w:marRight w:val="450"/>
                      <w:marTop w:val="0"/>
                      <w:marBottom w:val="0"/>
                      <w:divBdr>
                        <w:top w:val="none" w:sz="0" w:space="0" w:color="auto"/>
                        <w:left w:val="none" w:sz="0" w:space="0" w:color="auto"/>
                        <w:bottom w:val="none" w:sz="0" w:space="0" w:color="auto"/>
                        <w:right w:val="none" w:sz="0" w:space="0" w:color="auto"/>
                      </w:divBdr>
                      <w:divsChild>
                        <w:div w:id="126360231">
                          <w:marLeft w:val="0"/>
                          <w:marRight w:val="0"/>
                          <w:marTop w:val="0"/>
                          <w:marBottom w:val="0"/>
                          <w:divBdr>
                            <w:top w:val="none" w:sz="0" w:space="0" w:color="auto"/>
                            <w:left w:val="none" w:sz="0" w:space="0" w:color="auto"/>
                            <w:bottom w:val="none" w:sz="0" w:space="0" w:color="auto"/>
                            <w:right w:val="none" w:sz="0" w:space="0" w:color="auto"/>
                          </w:divBdr>
                          <w:divsChild>
                            <w:div w:id="507404173">
                              <w:marLeft w:val="0"/>
                              <w:marRight w:val="0"/>
                              <w:marTop w:val="0"/>
                              <w:marBottom w:val="300"/>
                              <w:divBdr>
                                <w:top w:val="single" w:sz="6" w:space="11" w:color="CCCCC5"/>
                                <w:left w:val="none" w:sz="0" w:space="0" w:color="auto"/>
                                <w:bottom w:val="none" w:sz="0" w:space="0" w:color="auto"/>
                                <w:right w:val="none" w:sz="0" w:space="0" w:color="auto"/>
                              </w:divBdr>
                            </w:div>
                          </w:divsChild>
                        </w:div>
                        <w:div w:id="140538329">
                          <w:marLeft w:val="0"/>
                          <w:marRight w:val="0"/>
                          <w:marTop w:val="900"/>
                          <w:marBottom w:val="900"/>
                          <w:divBdr>
                            <w:top w:val="none" w:sz="0" w:space="0" w:color="auto"/>
                            <w:left w:val="none" w:sz="0" w:space="0" w:color="auto"/>
                            <w:bottom w:val="none" w:sz="0" w:space="0" w:color="auto"/>
                            <w:right w:val="none" w:sz="0" w:space="0" w:color="auto"/>
                          </w:divBdr>
                          <w:divsChild>
                            <w:div w:id="409153996">
                              <w:marLeft w:val="0"/>
                              <w:marRight w:val="0"/>
                              <w:marTop w:val="0"/>
                              <w:marBottom w:val="0"/>
                              <w:divBdr>
                                <w:top w:val="none" w:sz="0" w:space="0" w:color="auto"/>
                                <w:left w:val="none" w:sz="0" w:space="0" w:color="auto"/>
                                <w:bottom w:val="none" w:sz="0" w:space="0" w:color="auto"/>
                                <w:right w:val="none" w:sz="0" w:space="0" w:color="auto"/>
                              </w:divBdr>
                              <w:divsChild>
                                <w:div w:id="1648169305">
                                  <w:marLeft w:val="0"/>
                                  <w:marRight w:val="0"/>
                                  <w:marTop w:val="0"/>
                                  <w:marBottom w:val="0"/>
                                  <w:divBdr>
                                    <w:top w:val="none" w:sz="0" w:space="0" w:color="auto"/>
                                    <w:left w:val="none" w:sz="0" w:space="0" w:color="auto"/>
                                    <w:bottom w:val="none" w:sz="0" w:space="0" w:color="auto"/>
                                    <w:right w:val="none" w:sz="0" w:space="0" w:color="auto"/>
                                  </w:divBdr>
                                  <w:divsChild>
                                    <w:div w:id="2104570055">
                                      <w:marLeft w:val="0"/>
                                      <w:marRight w:val="0"/>
                                      <w:marTop w:val="0"/>
                                      <w:marBottom w:val="300"/>
                                      <w:divBdr>
                                        <w:top w:val="single" w:sz="6" w:space="14" w:color="F0F0ED"/>
                                        <w:left w:val="none" w:sz="0" w:space="0" w:color="auto"/>
                                        <w:bottom w:val="none" w:sz="0" w:space="0" w:color="auto"/>
                                        <w:right w:val="none" w:sz="0" w:space="0" w:color="auto"/>
                                      </w:divBdr>
                                    </w:div>
                                  </w:divsChild>
                                </w:div>
                              </w:divsChild>
                            </w:div>
                          </w:divsChild>
                        </w:div>
                        <w:div w:id="1253705475">
                          <w:marLeft w:val="0"/>
                          <w:marRight w:val="0"/>
                          <w:marTop w:val="900"/>
                          <w:marBottom w:val="900"/>
                          <w:divBdr>
                            <w:top w:val="none" w:sz="0" w:space="0" w:color="auto"/>
                            <w:left w:val="none" w:sz="0" w:space="0" w:color="auto"/>
                            <w:bottom w:val="none" w:sz="0" w:space="0" w:color="auto"/>
                            <w:right w:val="none" w:sz="0" w:space="0" w:color="auto"/>
                          </w:divBdr>
                          <w:divsChild>
                            <w:div w:id="1100881584">
                              <w:marLeft w:val="0"/>
                              <w:marRight w:val="0"/>
                              <w:marTop w:val="0"/>
                              <w:marBottom w:val="0"/>
                              <w:divBdr>
                                <w:top w:val="none" w:sz="0" w:space="0" w:color="auto"/>
                                <w:left w:val="none" w:sz="0" w:space="0" w:color="auto"/>
                                <w:bottom w:val="none" w:sz="0" w:space="0" w:color="auto"/>
                                <w:right w:val="none" w:sz="0" w:space="0" w:color="auto"/>
                              </w:divBdr>
                              <w:divsChild>
                                <w:div w:id="431323126">
                                  <w:marLeft w:val="0"/>
                                  <w:marRight w:val="0"/>
                                  <w:marTop w:val="0"/>
                                  <w:marBottom w:val="0"/>
                                  <w:divBdr>
                                    <w:top w:val="none" w:sz="0" w:space="0" w:color="auto"/>
                                    <w:left w:val="none" w:sz="0" w:space="0" w:color="auto"/>
                                    <w:bottom w:val="none" w:sz="0" w:space="0" w:color="auto"/>
                                    <w:right w:val="none" w:sz="0" w:space="0" w:color="auto"/>
                                  </w:divBdr>
                                  <w:divsChild>
                                    <w:div w:id="17707431">
                                      <w:marLeft w:val="0"/>
                                      <w:marRight w:val="0"/>
                                      <w:marTop w:val="0"/>
                                      <w:marBottom w:val="0"/>
                                      <w:divBdr>
                                        <w:top w:val="none" w:sz="0" w:space="0" w:color="auto"/>
                                        <w:left w:val="none" w:sz="0" w:space="0" w:color="auto"/>
                                        <w:bottom w:val="none" w:sz="0" w:space="0" w:color="auto"/>
                                        <w:right w:val="none" w:sz="0" w:space="0" w:color="auto"/>
                                      </w:divBdr>
                                      <w:divsChild>
                                        <w:div w:id="859733234">
                                          <w:marLeft w:val="0"/>
                                          <w:marRight w:val="0"/>
                                          <w:marTop w:val="0"/>
                                          <w:marBottom w:val="0"/>
                                          <w:divBdr>
                                            <w:top w:val="none" w:sz="0" w:space="0" w:color="auto"/>
                                            <w:left w:val="none" w:sz="0" w:space="0" w:color="auto"/>
                                            <w:bottom w:val="none" w:sz="0" w:space="0" w:color="auto"/>
                                            <w:right w:val="none" w:sz="0" w:space="0" w:color="auto"/>
                                          </w:divBdr>
                                          <w:divsChild>
                                            <w:div w:id="18381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5852">
                                      <w:marLeft w:val="0"/>
                                      <w:marRight w:val="0"/>
                                      <w:marTop w:val="0"/>
                                      <w:marBottom w:val="0"/>
                                      <w:divBdr>
                                        <w:top w:val="none" w:sz="0" w:space="0" w:color="auto"/>
                                        <w:left w:val="none" w:sz="0" w:space="0" w:color="auto"/>
                                        <w:bottom w:val="none" w:sz="0" w:space="0" w:color="auto"/>
                                        <w:right w:val="none" w:sz="0" w:space="0" w:color="auto"/>
                                      </w:divBdr>
                                      <w:divsChild>
                                        <w:div w:id="609506620">
                                          <w:marLeft w:val="0"/>
                                          <w:marRight w:val="0"/>
                                          <w:marTop w:val="0"/>
                                          <w:marBottom w:val="0"/>
                                          <w:divBdr>
                                            <w:top w:val="none" w:sz="0" w:space="0" w:color="auto"/>
                                            <w:left w:val="none" w:sz="0" w:space="0" w:color="auto"/>
                                            <w:bottom w:val="none" w:sz="0" w:space="0" w:color="auto"/>
                                            <w:right w:val="none" w:sz="0" w:space="0" w:color="auto"/>
                                          </w:divBdr>
                                        </w:div>
                                        <w:div w:id="846212379">
                                          <w:marLeft w:val="0"/>
                                          <w:marRight w:val="0"/>
                                          <w:marTop w:val="0"/>
                                          <w:marBottom w:val="0"/>
                                          <w:divBdr>
                                            <w:top w:val="none" w:sz="0" w:space="0" w:color="auto"/>
                                            <w:left w:val="none" w:sz="0" w:space="0" w:color="auto"/>
                                            <w:bottom w:val="none" w:sz="0" w:space="0" w:color="auto"/>
                                            <w:right w:val="none" w:sz="0" w:space="0" w:color="auto"/>
                                          </w:divBdr>
                                        </w:div>
                                        <w:div w:id="1914925588">
                                          <w:marLeft w:val="0"/>
                                          <w:marRight w:val="0"/>
                                          <w:marTop w:val="0"/>
                                          <w:marBottom w:val="0"/>
                                          <w:divBdr>
                                            <w:top w:val="none" w:sz="0" w:space="0" w:color="auto"/>
                                            <w:left w:val="none" w:sz="0" w:space="0" w:color="auto"/>
                                            <w:bottom w:val="none" w:sz="0" w:space="0" w:color="auto"/>
                                            <w:right w:val="none" w:sz="0" w:space="0" w:color="auto"/>
                                          </w:divBdr>
                                        </w:div>
                                        <w:div w:id="2114126415">
                                          <w:marLeft w:val="0"/>
                                          <w:marRight w:val="0"/>
                                          <w:marTop w:val="0"/>
                                          <w:marBottom w:val="0"/>
                                          <w:divBdr>
                                            <w:top w:val="none" w:sz="0" w:space="0" w:color="auto"/>
                                            <w:left w:val="none" w:sz="0" w:space="0" w:color="auto"/>
                                            <w:bottom w:val="none" w:sz="0" w:space="0" w:color="auto"/>
                                            <w:right w:val="none" w:sz="0" w:space="0" w:color="auto"/>
                                          </w:divBdr>
                                        </w:div>
                                      </w:divsChild>
                                    </w:div>
                                    <w:div w:id="452597472">
                                      <w:marLeft w:val="0"/>
                                      <w:marRight w:val="0"/>
                                      <w:marTop w:val="0"/>
                                      <w:marBottom w:val="0"/>
                                      <w:divBdr>
                                        <w:top w:val="single" w:sz="6" w:space="13" w:color="E1E1D9"/>
                                        <w:left w:val="none" w:sz="0" w:space="0" w:color="auto"/>
                                        <w:bottom w:val="none" w:sz="0" w:space="0" w:color="auto"/>
                                        <w:right w:val="none" w:sz="0" w:space="0" w:color="auto"/>
                                      </w:divBdr>
                                    </w:div>
                                    <w:div w:id="1781531764">
                                      <w:marLeft w:val="0"/>
                                      <w:marRight w:val="0"/>
                                      <w:marTop w:val="0"/>
                                      <w:marBottom w:val="0"/>
                                      <w:divBdr>
                                        <w:top w:val="none" w:sz="0" w:space="0" w:color="auto"/>
                                        <w:left w:val="none" w:sz="0" w:space="0" w:color="auto"/>
                                        <w:bottom w:val="none" w:sz="0" w:space="0" w:color="auto"/>
                                        <w:right w:val="none" w:sz="0" w:space="0" w:color="auto"/>
                                      </w:divBdr>
                                      <w:divsChild>
                                        <w:div w:id="2185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51642">
                          <w:marLeft w:val="0"/>
                          <w:marRight w:val="0"/>
                          <w:marTop w:val="0"/>
                          <w:marBottom w:val="0"/>
                          <w:divBdr>
                            <w:top w:val="none" w:sz="0" w:space="0" w:color="auto"/>
                            <w:left w:val="none" w:sz="0" w:space="0" w:color="auto"/>
                            <w:bottom w:val="none" w:sz="0" w:space="0" w:color="auto"/>
                            <w:right w:val="none" w:sz="0" w:space="0" w:color="auto"/>
                          </w:divBdr>
                          <w:divsChild>
                            <w:div w:id="1703243324">
                              <w:marLeft w:val="0"/>
                              <w:marRight w:val="0"/>
                              <w:marTop w:val="0"/>
                              <w:marBottom w:val="300"/>
                              <w:divBdr>
                                <w:top w:val="single" w:sz="6" w:space="11" w:color="CCCCC5"/>
                                <w:left w:val="none" w:sz="0" w:space="0" w:color="auto"/>
                                <w:bottom w:val="none" w:sz="0" w:space="0" w:color="auto"/>
                                <w:right w:val="none" w:sz="0" w:space="0" w:color="auto"/>
                              </w:divBdr>
                            </w:div>
                          </w:divsChild>
                        </w:div>
                        <w:div w:id="1592281052">
                          <w:marLeft w:val="0"/>
                          <w:marRight w:val="0"/>
                          <w:marTop w:val="0"/>
                          <w:marBottom w:val="300"/>
                          <w:divBdr>
                            <w:top w:val="none" w:sz="0" w:space="0" w:color="auto"/>
                            <w:left w:val="none" w:sz="0" w:space="0" w:color="auto"/>
                            <w:bottom w:val="none" w:sz="0" w:space="0" w:color="auto"/>
                            <w:right w:val="none" w:sz="0" w:space="0" w:color="auto"/>
                          </w:divBdr>
                          <w:divsChild>
                            <w:div w:id="1857496963">
                              <w:marLeft w:val="0"/>
                              <w:marRight w:val="0"/>
                              <w:marTop w:val="0"/>
                              <w:marBottom w:val="300"/>
                              <w:divBdr>
                                <w:top w:val="single" w:sz="6" w:space="11" w:color="CCCCC5"/>
                                <w:left w:val="none" w:sz="0" w:space="0" w:color="auto"/>
                                <w:bottom w:val="none" w:sz="0" w:space="0" w:color="auto"/>
                                <w:right w:val="none" w:sz="0" w:space="0" w:color="auto"/>
                              </w:divBdr>
                            </w:div>
                          </w:divsChild>
                        </w:div>
                        <w:div w:id="1811821810">
                          <w:marLeft w:val="0"/>
                          <w:marRight w:val="0"/>
                          <w:marTop w:val="900"/>
                          <w:marBottom w:val="900"/>
                          <w:divBdr>
                            <w:top w:val="none" w:sz="0" w:space="0" w:color="auto"/>
                            <w:left w:val="none" w:sz="0" w:space="0" w:color="auto"/>
                            <w:bottom w:val="none" w:sz="0" w:space="0" w:color="auto"/>
                            <w:right w:val="none" w:sz="0" w:space="0" w:color="auto"/>
                          </w:divBdr>
                          <w:divsChild>
                            <w:div w:id="1245644450">
                              <w:marLeft w:val="0"/>
                              <w:marRight w:val="0"/>
                              <w:marTop w:val="0"/>
                              <w:marBottom w:val="0"/>
                              <w:divBdr>
                                <w:top w:val="none" w:sz="0" w:space="0" w:color="auto"/>
                                <w:left w:val="none" w:sz="0" w:space="0" w:color="auto"/>
                                <w:bottom w:val="none" w:sz="0" w:space="0" w:color="auto"/>
                                <w:right w:val="none" w:sz="0" w:space="0" w:color="auto"/>
                              </w:divBdr>
                              <w:divsChild>
                                <w:div w:id="1403792189">
                                  <w:marLeft w:val="0"/>
                                  <w:marRight w:val="0"/>
                                  <w:marTop w:val="0"/>
                                  <w:marBottom w:val="0"/>
                                  <w:divBdr>
                                    <w:top w:val="none" w:sz="0" w:space="0" w:color="auto"/>
                                    <w:left w:val="none" w:sz="0" w:space="0" w:color="auto"/>
                                    <w:bottom w:val="none" w:sz="0" w:space="0" w:color="auto"/>
                                    <w:right w:val="none" w:sz="0" w:space="0" w:color="auto"/>
                                  </w:divBdr>
                                  <w:divsChild>
                                    <w:div w:id="228156450">
                                      <w:marLeft w:val="0"/>
                                      <w:marRight w:val="0"/>
                                      <w:marTop w:val="0"/>
                                      <w:marBottom w:val="0"/>
                                      <w:divBdr>
                                        <w:top w:val="single" w:sz="6" w:space="0" w:color="CCCCCC"/>
                                        <w:left w:val="none" w:sz="0" w:space="0" w:color="auto"/>
                                        <w:bottom w:val="none" w:sz="0" w:space="0" w:color="auto"/>
                                        <w:right w:val="none" w:sz="0" w:space="0" w:color="auto"/>
                                      </w:divBdr>
                                      <w:divsChild>
                                        <w:div w:id="1190292661">
                                          <w:marLeft w:val="0"/>
                                          <w:marRight w:val="0"/>
                                          <w:marTop w:val="0"/>
                                          <w:marBottom w:val="0"/>
                                          <w:divBdr>
                                            <w:top w:val="single" w:sz="24" w:space="8" w:color="01528C"/>
                                            <w:left w:val="none" w:sz="0" w:space="0" w:color="auto"/>
                                            <w:bottom w:val="none" w:sz="0" w:space="0" w:color="auto"/>
                                            <w:right w:val="none" w:sz="0" w:space="0" w:color="auto"/>
                                          </w:divBdr>
                                        </w:div>
                                      </w:divsChild>
                                    </w:div>
                                    <w:div w:id="2140998922">
                                      <w:marLeft w:val="0"/>
                                      <w:marRight w:val="0"/>
                                      <w:marTop w:val="600"/>
                                      <w:marBottom w:val="0"/>
                                      <w:divBdr>
                                        <w:top w:val="none" w:sz="0" w:space="0" w:color="auto"/>
                                        <w:left w:val="none" w:sz="0" w:space="0" w:color="auto"/>
                                        <w:bottom w:val="none" w:sz="0" w:space="0" w:color="auto"/>
                                        <w:right w:val="none" w:sz="0" w:space="0" w:color="auto"/>
                                      </w:divBdr>
                                      <w:divsChild>
                                        <w:div w:id="975841763">
                                          <w:marLeft w:val="0"/>
                                          <w:marRight w:val="0"/>
                                          <w:marTop w:val="0"/>
                                          <w:marBottom w:val="0"/>
                                          <w:divBdr>
                                            <w:top w:val="none" w:sz="0" w:space="0" w:color="auto"/>
                                            <w:left w:val="none" w:sz="0" w:space="0" w:color="auto"/>
                                            <w:bottom w:val="none" w:sz="0" w:space="0" w:color="auto"/>
                                            <w:right w:val="none" w:sz="0" w:space="0" w:color="auto"/>
                                          </w:divBdr>
                                          <w:divsChild>
                                            <w:div w:id="287010345">
                                              <w:marLeft w:val="0"/>
                                              <w:marRight w:val="0"/>
                                              <w:marTop w:val="0"/>
                                              <w:marBottom w:val="0"/>
                                              <w:divBdr>
                                                <w:top w:val="none" w:sz="0" w:space="0" w:color="auto"/>
                                                <w:left w:val="none" w:sz="0" w:space="0" w:color="auto"/>
                                                <w:bottom w:val="none" w:sz="0" w:space="0" w:color="auto"/>
                                                <w:right w:val="none" w:sz="0" w:space="0" w:color="auto"/>
                                              </w:divBdr>
                                            </w:div>
                                            <w:div w:id="668598574">
                                              <w:marLeft w:val="0"/>
                                              <w:marRight w:val="0"/>
                                              <w:marTop w:val="0"/>
                                              <w:marBottom w:val="0"/>
                                              <w:divBdr>
                                                <w:top w:val="none" w:sz="0" w:space="0" w:color="auto"/>
                                                <w:left w:val="none" w:sz="0" w:space="0" w:color="auto"/>
                                                <w:bottom w:val="none" w:sz="0" w:space="0" w:color="auto"/>
                                                <w:right w:val="none" w:sz="0" w:space="0" w:color="auto"/>
                                              </w:divBdr>
                                              <w:divsChild>
                                                <w:div w:id="106431889">
                                                  <w:marLeft w:val="0"/>
                                                  <w:marRight w:val="0"/>
                                                  <w:marTop w:val="0"/>
                                                  <w:marBottom w:val="150"/>
                                                  <w:divBdr>
                                                    <w:top w:val="none" w:sz="0" w:space="0" w:color="auto"/>
                                                    <w:left w:val="none" w:sz="0" w:space="0" w:color="auto"/>
                                                    <w:bottom w:val="none" w:sz="0" w:space="0" w:color="auto"/>
                                                    <w:right w:val="none" w:sz="0" w:space="0" w:color="auto"/>
                                                  </w:divBdr>
                                                  <w:divsChild>
                                                    <w:div w:id="156726154">
                                                      <w:marLeft w:val="0"/>
                                                      <w:marRight w:val="0"/>
                                                      <w:marTop w:val="0"/>
                                                      <w:marBottom w:val="0"/>
                                                      <w:divBdr>
                                                        <w:top w:val="none" w:sz="0" w:space="0" w:color="auto"/>
                                                        <w:left w:val="none" w:sz="0" w:space="0" w:color="auto"/>
                                                        <w:bottom w:val="none" w:sz="0" w:space="0" w:color="auto"/>
                                                        <w:right w:val="none" w:sz="0" w:space="0" w:color="auto"/>
                                                      </w:divBdr>
                                                      <w:divsChild>
                                                        <w:div w:id="2038658306">
                                                          <w:marLeft w:val="0"/>
                                                          <w:marRight w:val="0"/>
                                                          <w:marTop w:val="0"/>
                                                          <w:marBottom w:val="0"/>
                                                          <w:divBdr>
                                                            <w:top w:val="none" w:sz="0" w:space="0" w:color="auto"/>
                                                            <w:left w:val="none" w:sz="0" w:space="0" w:color="auto"/>
                                                            <w:bottom w:val="none" w:sz="0" w:space="0" w:color="auto"/>
                                                            <w:right w:val="none" w:sz="0" w:space="0" w:color="auto"/>
                                                          </w:divBdr>
                                                        </w:div>
                                                      </w:divsChild>
                                                    </w:div>
                                                    <w:div w:id="285359448">
                                                      <w:marLeft w:val="0"/>
                                                      <w:marRight w:val="0"/>
                                                      <w:marTop w:val="0"/>
                                                      <w:marBottom w:val="300"/>
                                                      <w:divBdr>
                                                        <w:top w:val="none" w:sz="0" w:space="0" w:color="auto"/>
                                                        <w:left w:val="none" w:sz="0" w:space="0" w:color="auto"/>
                                                        <w:bottom w:val="none" w:sz="0" w:space="0" w:color="auto"/>
                                                        <w:right w:val="none" w:sz="0" w:space="0" w:color="auto"/>
                                                      </w:divBdr>
                                                    </w:div>
                                                  </w:divsChild>
                                                </w:div>
                                                <w:div w:id="303707666">
                                                  <w:marLeft w:val="0"/>
                                                  <w:marRight w:val="174"/>
                                                  <w:marTop w:val="0"/>
                                                  <w:marBottom w:val="150"/>
                                                  <w:divBdr>
                                                    <w:top w:val="none" w:sz="0" w:space="0" w:color="auto"/>
                                                    <w:left w:val="none" w:sz="0" w:space="0" w:color="auto"/>
                                                    <w:bottom w:val="none" w:sz="0" w:space="0" w:color="auto"/>
                                                    <w:right w:val="none" w:sz="0" w:space="0" w:color="auto"/>
                                                  </w:divBdr>
                                                  <w:divsChild>
                                                    <w:div w:id="591934118">
                                                      <w:marLeft w:val="0"/>
                                                      <w:marRight w:val="0"/>
                                                      <w:marTop w:val="0"/>
                                                      <w:marBottom w:val="300"/>
                                                      <w:divBdr>
                                                        <w:top w:val="none" w:sz="0" w:space="0" w:color="auto"/>
                                                        <w:left w:val="none" w:sz="0" w:space="0" w:color="auto"/>
                                                        <w:bottom w:val="none" w:sz="0" w:space="0" w:color="auto"/>
                                                        <w:right w:val="none" w:sz="0" w:space="0" w:color="auto"/>
                                                      </w:divBdr>
                                                    </w:div>
                                                    <w:div w:id="763454418">
                                                      <w:marLeft w:val="0"/>
                                                      <w:marRight w:val="0"/>
                                                      <w:marTop w:val="0"/>
                                                      <w:marBottom w:val="0"/>
                                                      <w:divBdr>
                                                        <w:top w:val="none" w:sz="0" w:space="0" w:color="auto"/>
                                                        <w:left w:val="none" w:sz="0" w:space="0" w:color="auto"/>
                                                        <w:bottom w:val="none" w:sz="0" w:space="0" w:color="auto"/>
                                                        <w:right w:val="none" w:sz="0" w:space="0" w:color="auto"/>
                                                      </w:divBdr>
                                                      <w:divsChild>
                                                        <w:div w:id="528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595">
                                                  <w:marLeft w:val="0"/>
                                                  <w:marRight w:val="0"/>
                                                  <w:marTop w:val="0"/>
                                                  <w:marBottom w:val="150"/>
                                                  <w:divBdr>
                                                    <w:top w:val="none" w:sz="0" w:space="0" w:color="auto"/>
                                                    <w:left w:val="none" w:sz="0" w:space="0" w:color="auto"/>
                                                    <w:bottom w:val="none" w:sz="0" w:space="0" w:color="auto"/>
                                                    <w:right w:val="none" w:sz="0" w:space="0" w:color="auto"/>
                                                  </w:divBdr>
                                                  <w:divsChild>
                                                    <w:div w:id="261572760">
                                                      <w:marLeft w:val="0"/>
                                                      <w:marRight w:val="0"/>
                                                      <w:marTop w:val="0"/>
                                                      <w:marBottom w:val="300"/>
                                                      <w:divBdr>
                                                        <w:top w:val="none" w:sz="0" w:space="0" w:color="auto"/>
                                                        <w:left w:val="none" w:sz="0" w:space="0" w:color="auto"/>
                                                        <w:bottom w:val="none" w:sz="0" w:space="0" w:color="auto"/>
                                                        <w:right w:val="none" w:sz="0" w:space="0" w:color="auto"/>
                                                      </w:divBdr>
                                                    </w:div>
                                                    <w:div w:id="1025792664">
                                                      <w:marLeft w:val="0"/>
                                                      <w:marRight w:val="0"/>
                                                      <w:marTop w:val="0"/>
                                                      <w:marBottom w:val="0"/>
                                                      <w:divBdr>
                                                        <w:top w:val="none" w:sz="0" w:space="0" w:color="auto"/>
                                                        <w:left w:val="none" w:sz="0" w:space="0" w:color="auto"/>
                                                        <w:bottom w:val="none" w:sz="0" w:space="0" w:color="auto"/>
                                                        <w:right w:val="none" w:sz="0" w:space="0" w:color="auto"/>
                                                      </w:divBdr>
                                                      <w:divsChild>
                                                        <w:div w:id="19390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9621">
                                                  <w:marLeft w:val="0"/>
                                                  <w:marRight w:val="174"/>
                                                  <w:marTop w:val="0"/>
                                                  <w:marBottom w:val="150"/>
                                                  <w:divBdr>
                                                    <w:top w:val="none" w:sz="0" w:space="0" w:color="auto"/>
                                                    <w:left w:val="none" w:sz="0" w:space="0" w:color="auto"/>
                                                    <w:bottom w:val="none" w:sz="0" w:space="0" w:color="auto"/>
                                                    <w:right w:val="none" w:sz="0" w:space="0" w:color="auto"/>
                                                  </w:divBdr>
                                                  <w:divsChild>
                                                    <w:div w:id="1469281893">
                                                      <w:marLeft w:val="0"/>
                                                      <w:marRight w:val="0"/>
                                                      <w:marTop w:val="0"/>
                                                      <w:marBottom w:val="300"/>
                                                      <w:divBdr>
                                                        <w:top w:val="none" w:sz="0" w:space="0" w:color="auto"/>
                                                        <w:left w:val="none" w:sz="0" w:space="0" w:color="auto"/>
                                                        <w:bottom w:val="none" w:sz="0" w:space="0" w:color="auto"/>
                                                        <w:right w:val="none" w:sz="0" w:space="0" w:color="auto"/>
                                                      </w:divBdr>
                                                    </w:div>
                                                    <w:div w:id="2003508545">
                                                      <w:marLeft w:val="0"/>
                                                      <w:marRight w:val="0"/>
                                                      <w:marTop w:val="0"/>
                                                      <w:marBottom w:val="0"/>
                                                      <w:divBdr>
                                                        <w:top w:val="none" w:sz="0" w:space="0" w:color="auto"/>
                                                        <w:left w:val="none" w:sz="0" w:space="0" w:color="auto"/>
                                                        <w:bottom w:val="none" w:sz="0" w:space="0" w:color="auto"/>
                                                        <w:right w:val="none" w:sz="0" w:space="0" w:color="auto"/>
                                                      </w:divBdr>
                                                      <w:divsChild>
                                                        <w:div w:id="19043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8481">
                                                  <w:marLeft w:val="0"/>
                                                  <w:marRight w:val="174"/>
                                                  <w:marTop w:val="0"/>
                                                  <w:marBottom w:val="150"/>
                                                  <w:divBdr>
                                                    <w:top w:val="none" w:sz="0" w:space="0" w:color="auto"/>
                                                    <w:left w:val="none" w:sz="0" w:space="0" w:color="auto"/>
                                                    <w:bottom w:val="none" w:sz="0" w:space="0" w:color="auto"/>
                                                    <w:right w:val="none" w:sz="0" w:space="0" w:color="auto"/>
                                                  </w:divBdr>
                                                  <w:divsChild>
                                                    <w:div w:id="167138217">
                                                      <w:marLeft w:val="0"/>
                                                      <w:marRight w:val="0"/>
                                                      <w:marTop w:val="0"/>
                                                      <w:marBottom w:val="0"/>
                                                      <w:divBdr>
                                                        <w:top w:val="none" w:sz="0" w:space="0" w:color="auto"/>
                                                        <w:left w:val="none" w:sz="0" w:space="0" w:color="auto"/>
                                                        <w:bottom w:val="none" w:sz="0" w:space="0" w:color="auto"/>
                                                        <w:right w:val="none" w:sz="0" w:space="0" w:color="auto"/>
                                                      </w:divBdr>
                                                      <w:divsChild>
                                                        <w:div w:id="1401322068">
                                                          <w:marLeft w:val="0"/>
                                                          <w:marRight w:val="0"/>
                                                          <w:marTop w:val="0"/>
                                                          <w:marBottom w:val="0"/>
                                                          <w:divBdr>
                                                            <w:top w:val="none" w:sz="0" w:space="0" w:color="auto"/>
                                                            <w:left w:val="none" w:sz="0" w:space="0" w:color="auto"/>
                                                            <w:bottom w:val="none" w:sz="0" w:space="0" w:color="auto"/>
                                                            <w:right w:val="none" w:sz="0" w:space="0" w:color="auto"/>
                                                          </w:divBdr>
                                                        </w:div>
                                                      </w:divsChild>
                                                    </w:div>
                                                    <w:div w:id="380907209">
                                                      <w:marLeft w:val="0"/>
                                                      <w:marRight w:val="0"/>
                                                      <w:marTop w:val="0"/>
                                                      <w:marBottom w:val="300"/>
                                                      <w:divBdr>
                                                        <w:top w:val="none" w:sz="0" w:space="0" w:color="auto"/>
                                                        <w:left w:val="none" w:sz="0" w:space="0" w:color="auto"/>
                                                        <w:bottom w:val="none" w:sz="0" w:space="0" w:color="auto"/>
                                                        <w:right w:val="none" w:sz="0" w:space="0" w:color="auto"/>
                                                      </w:divBdr>
                                                    </w:div>
                                                  </w:divsChild>
                                                </w:div>
                                                <w:div w:id="2014649426">
                                                  <w:marLeft w:val="0"/>
                                                  <w:marRight w:val="174"/>
                                                  <w:marTop w:val="0"/>
                                                  <w:marBottom w:val="150"/>
                                                  <w:divBdr>
                                                    <w:top w:val="none" w:sz="0" w:space="0" w:color="auto"/>
                                                    <w:left w:val="none" w:sz="0" w:space="0" w:color="auto"/>
                                                    <w:bottom w:val="none" w:sz="0" w:space="0" w:color="auto"/>
                                                    <w:right w:val="none" w:sz="0" w:space="0" w:color="auto"/>
                                                  </w:divBdr>
                                                  <w:divsChild>
                                                    <w:div w:id="655887250">
                                                      <w:marLeft w:val="0"/>
                                                      <w:marRight w:val="0"/>
                                                      <w:marTop w:val="0"/>
                                                      <w:marBottom w:val="0"/>
                                                      <w:divBdr>
                                                        <w:top w:val="none" w:sz="0" w:space="0" w:color="auto"/>
                                                        <w:left w:val="none" w:sz="0" w:space="0" w:color="auto"/>
                                                        <w:bottom w:val="none" w:sz="0" w:space="0" w:color="auto"/>
                                                        <w:right w:val="none" w:sz="0" w:space="0" w:color="auto"/>
                                                      </w:divBdr>
                                                      <w:divsChild>
                                                        <w:div w:id="1022248976">
                                                          <w:marLeft w:val="0"/>
                                                          <w:marRight w:val="0"/>
                                                          <w:marTop w:val="0"/>
                                                          <w:marBottom w:val="0"/>
                                                          <w:divBdr>
                                                            <w:top w:val="none" w:sz="0" w:space="0" w:color="auto"/>
                                                            <w:left w:val="none" w:sz="0" w:space="0" w:color="auto"/>
                                                            <w:bottom w:val="none" w:sz="0" w:space="0" w:color="auto"/>
                                                            <w:right w:val="none" w:sz="0" w:space="0" w:color="auto"/>
                                                          </w:divBdr>
                                                        </w:div>
                                                      </w:divsChild>
                                                    </w:div>
                                                    <w:div w:id="1484664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13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87516">
                          <w:marLeft w:val="0"/>
                          <w:marRight w:val="0"/>
                          <w:marTop w:val="0"/>
                          <w:marBottom w:val="300"/>
                          <w:divBdr>
                            <w:top w:val="single" w:sz="6" w:space="11" w:color="CCCCC5"/>
                            <w:left w:val="none" w:sz="0" w:space="0" w:color="auto"/>
                            <w:bottom w:val="none" w:sz="0" w:space="0" w:color="auto"/>
                            <w:right w:val="none" w:sz="0" w:space="0" w:color="auto"/>
                          </w:divBdr>
                        </w:div>
                        <w:div w:id="1867020813">
                          <w:marLeft w:val="0"/>
                          <w:marRight w:val="0"/>
                          <w:marTop w:val="0"/>
                          <w:marBottom w:val="0"/>
                          <w:divBdr>
                            <w:top w:val="none" w:sz="0" w:space="0" w:color="auto"/>
                            <w:left w:val="none" w:sz="0" w:space="0" w:color="auto"/>
                            <w:bottom w:val="none" w:sz="0" w:space="0" w:color="auto"/>
                            <w:right w:val="none" w:sz="0" w:space="0" w:color="auto"/>
                          </w:divBdr>
                        </w:div>
                      </w:divsChild>
                    </w:div>
                    <w:div w:id="1657489740">
                      <w:marLeft w:val="0"/>
                      <w:marRight w:val="0"/>
                      <w:marTop w:val="0"/>
                      <w:marBottom w:val="0"/>
                      <w:divBdr>
                        <w:top w:val="none" w:sz="0" w:space="0" w:color="auto"/>
                        <w:left w:val="none" w:sz="0" w:space="0" w:color="auto"/>
                        <w:bottom w:val="none" w:sz="0" w:space="0" w:color="auto"/>
                        <w:right w:val="none" w:sz="0" w:space="0" w:color="auto"/>
                      </w:divBdr>
                      <w:divsChild>
                        <w:div w:id="1408501354">
                          <w:marLeft w:val="0"/>
                          <w:marRight w:val="0"/>
                          <w:marTop w:val="0"/>
                          <w:marBottom w:val="0"/>
                          <w:divBdr>
                            <w:top w:val="single" w:sz="6" w:space="0" w:color="CCCCC5"/>
                            <w:left w:val="none" w:sz="0" w:space="0" w:color="auto"/>
                            <w:bottom w:val="single" w:sz="6" w:space="0" w:color="CCCCC5"/>
                            <w:right w:val="none" w:sz="0" w:space="0" w:color="auto"/>
                          </w:divBdr>
                          <w:divsChild>
                            <w:div w:id="440416385">
                              <w:marLeft w:val="0"/>
                              <w:marRight w:val="0"/>
                              <w:marTop w:val="90"/>
                              <w:marBottom w:val="0"/>
                              <w:divBdr>
                                <w:top w:val="none" w:sz="0" w:space="0" w:color="auto"/>
                                <w:left w:val="none" w:sz="0" w:space="0" w:color="auto"/>
                                <w:bottom w:val="none" w:sz="0" w:space="0" w:color="auto"/>
                                <w:right w:val="none" w:sz="0" w:space="0" w:color="auto"/>
                              </w:divBdr>
                            </w:div>
                            <w:div w:id="785078199">
                              <w:marLeft w:val="0"/>
                              <w:marRight w:val="0"/>
                              <w:marTop w:val="0"/>
                              <w:marBottom w:val="0"/>
                              <w:divBdr>
                                <w:top w:val="none" w:sz="0" w:space="0" w:color="auto"/>
                                <w:left w:val="none" w:sz="0" w:space="0" w:color="auto"/>
                                <w:bottom w:val="none" w:sz="0" w:space="0" w:color="auto"/>
                                <w:right w:val="none" w:sz="0" w:space="0" w:color="auto"/>
                              </w:divBdr>
                              <w:divsChild>
                                <w:div w:id="835802206">
                                  <w:marLeft w:val="0"/>
                                  <w:marRight w:val="0"/>
                                  <w:marTop w:val="0"/>
                                  <w:marBottom w:val="0"/>
                                  <w:divBdr>
                                    <w:top w:val="none" w:sz="0" w:space="0" w:color="auto"/>
                                    <w:left w:val="none" w:sz="0" w:space="0" w:color="auto"/>
                                    <w:bottom w:val="none" w:sz="0" w:space="0" w:color="auto"/>
                                    <w:right w:val="none" w:sz="0" w:space="0" w:color="auto"/>
                                  </w:divBdr>
                                  <w:divsChild>
                                    <w:div w:id="309485095">
                                      <w:marLeft w:val="0"/>
                                      <w:marRight w:val="0"/>
                                      <w:marTop w:val="0"/>
                                      <w:marBottom w:val="0"/>
                                      <w:divBdr>
                                        <w:top w:val="none" w:sz="0" w:space="0" w:color="auto"/>
                                        <w:left w:val="none" w:sz="0" w:space="0" w:color="auto"/>
                                        <w:bottom w:val="none" w:sz="0" w:space="0" w:color="auto"/>
                                        <w:right w:val="none" w:sz="0" w:space="0" w:color="auto"/>
                                      </w:divBdr>
                                      <w:divsChild>
                                        <w:div w:id="15332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10555">
                              <w:marLeft w:val="0"/>
                              <w:marRight w:val="0"/>
                              <w:marTop w:val="0"/>
                              <w:marBottom w:val="0"/>
                              <w:divBdr>
                                <w:top w:val="none" w:sz="0" w:space="0" w:color="auto"/>
                                <w:left w:val="none" w:sz="0" w:space="0" w:color="auto"/>
                                <w:bottom w:val="none" w:sz="0" w:space="0" w:color="auto"/>
                                <w:right w:val="none" w:sz="0" w:space="0" w:color="auto"/>
                              </w:divBdr>
                              <w:divsChild>
                                <w:div w:id="2120449205">
                                  <w:marLeft w:val="0"/>
                                  <w:marRight w:val="0"/>
                                  <w:marTop w:val="0"/>
                                  <w:marBottom w:val="0"/>
                                  <w:divBdr>
                                    <w:top w:val="none" w:sz="0" w:space="0" w:color="auto"/>
                                    <w:left w:val="none" w:sz="0" w:space="0" w:color="auto"/>
                                    <w:bottom w:val="none" w:sz="0" w:space="0" w:color="auto"/>
                                    <w:right w:val="none" w:sz="0" w:space="0" w:color="auto"/>
                                  </w:divBdr>
                                </w:div>
                              </w:divsChild>
                            </w:div>
                            <w:div w:id="1814443908">
                              <w:marLeft w:val="0"/>
                              <w:marRight w:val="0"/>
                              <w:marTop w:val="0"/>
                              <w:marBottom w:val="0"/>
                              <w:divBdr>
                                <w:top w:val="none" w:sz="0" w:space="0" w:color="auto"/>
                                <w:left w:val="none" w:sz="0" w:space="0" w:color="auto"/>
                                <w:bottom w:val="none" w:sz="0" w:space="0" w:color="auto"/>
                                <w:right w:val="none" w:sz="0" w:space="0" w:color="auto"/>
                              </w:divBdr>
                              <w:divsChild>
                                <w:div w:id="15432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83148">
                          <w:marLeft w:val="450"/>
                          <w:marRight w:val="450"/>
                          <w:marTop w:val="375"/>
                          <w:marBottom w:val="375"/>
                          <w:divBdr>
                            <w:top w:val="none" w:sz="0" w:space="0" w:color="auto"/>
                            <w:left w:val="none" w:sz="0" w:space="0" w:color="auto"/>
                            <w:bottom w:val="none" w:sz="0" w:space="0" w:color="auto"/>
                            <w:right w:val="none" w:sz="0" w:space="0" w:color="auto"/>
                          </w:divBdr>
                          <w:divsChild>
                            <w:div w:id="1314793088">
                              <w:marLeft w:val="0"/>
                              <w:marRight w:val="0"/>
                              <w:marTop w:val="0"/>
                              <w:marBottom w:val="0"/>
                              <w:divBdr>
                                <w:top w:val="none" w:sz="0" w:space="0" w:color="auto"/>
                                <w:left w:val="none" w:sz="0" w:space="0" w:color="auto"/>
                                <w:bottom w:val="none" w:sz="0" w:space="0" w:color="auto"/>
                                <w:right w:val="none" w:sz="0" w:space="0" w:color="auto"/>
                              </w:divBdr>
                              <w:divsChild>
                                <w:div w:id="195776034">
                                  <w:marLeft w:val="0"/>
                                  <w:marRight w:val="0"/>
                                  <w:marTop w:val="0"/>
                                  <w:marBottom w:val="0"/>
                                  <w:divBdr>
                                    <w:top w:val="single" w:sz="6" w:space="5" w:color="CCCCC5"/>
                                    <w:left w:val="none" w:sz="0" w:space="0" w:color="auto"/>
                                    <w:bottom w:val="none" w:sz="0" w:space="0" w:color="auto"/>
                                    <w:right w:val="none" w:sz="0" w:space="0" w:color="auto"/>
                                  </w:divBdr>
                                  <w:divsChild>
                                    <w:div w:id="1402753257">
                                      <w:marLeft w:val="0"/>
                                      <w:marRight w:val="0"/>
                                      <w:marTop w:val="0"/>
                                      <w:marBottom w:val="0"/>
                                      <w:divBdr>
                                        <w:top w:val="none" w:sz="0" w:space="0" w:color="auto"/>
                                        <w:left w:val="none" w:sz="0" w:space="0" w:color="auto"/>
                                        <w:bottom w:val="none" w:sz="0" w:space="0" w:color="auto"/>
                                        <w:right w:val="none" w:sz="0" w:space="0" w:color="auto"/>
                                      </w:divBdr>
                                      <w:divsChild>
                                        <w:div w:id="20597557">
                                          <w:marLeft w:val="0"/>
                                          <w:marRight w:val="0"/>
                                          <w:marTop w:val="0"/>
                                          <w:marBottom w:val="0"/>
                                          <w:divBdr>
                                            <w:top w:val="none" w:sz="0" w:space="0" w:color="auto"/>
                                            <w:left w:val="none" w:sz="0" w:space="0" w:color="auto"/>
                                            <w:bottom w:val="none" w:sz="0" w:space="0" w:color="auto"/>
                                            <w:right w:val="none" w:sz="0" w:space="0" w:color="auto"/>
                                          </w:divBdr>
                                          <w:divsChild>
                                            <w:div w:id="1643459804">
                                              <w:marLeft w:val="0"/>
                                              <w:marRight w:val="0"/>
                                              <w:marTop w:val="0"/>
                                              <w:marBottom w:val="0"/>
                                              <w:divBdr>
                                                <w:top w:val="single" w:sz="6" w:space="5" w:color="CCCCC5"/>
                                                <w:left w:val="none" w:sz="0" w:space="0" w:color="auto"/>
                                                <w:bottom w:val="none" w:sz="0" w:space="0" w:color="auto"/>
                                                <w:right w:val="none" w:sz="0" w:space="0" w:color="auto"/>
                                              </w:divBdr>
                                              <w:divsChild>
                                                <w:div w:id="2105606337">
                                                  <w:marLeft w:val="0"/>
                                                  <w:marRight w:val="0"/>
                                                  <w:marTop w:val="0"/>
                                                  <w:marBottom w:val="0"/>
                                                  <w:divBdr>
                                                    <w:top w:val="none" w:sz="0" w:space="0" w:color="auto"/>
                                                    <w:left w:val="none" w:sz="0" w:space="0" w:color="auto"/>
                                                    <w:bottom w:val="none" w:sz="0" w:space="0" w:color="auto"/>
                                                    <w:right w:val="none" w:sz="0" w:space="0" w:color="auto"/>
                                                  </w:divBdr>
                                                  <w:divsChild>
                                                    <w:div w:id="229194999">
                                                      <w:marLeft w:val="0"/>
                                                      <w:marRight w:val="0"/>
                                                      <w:marTop w:val="0"/>
                                                      <w:marBottom w:val="0"/>
                                                      <w:divBdr>
                                                        <w:top w:val="none" w:sz="0" w:space="0" w:color="auto"/>
                                                        <w:left w:val="none" w:sz="0" w:space="0" w:color="auto"/>
                                                        <w:bottom w:val="none" w:sz="0" w:space="0" w:color="auto"/>
                                                        <w:right w:val="none" w:sz="0" w:space="0" w:color="auto"/>
                                                      </w:divBdr>
                                                    </w:div>
                                                    <w:div w:id="1007751146">
                                                      <w:marLeft w:val="0"/>
                                                      <w:marRight w:val="0"/>
                                                      <w:marTop w:val="0"/>
                                                      <w:marBottom w:val="300"/>
                                                      <w:divBdr>
                                                        <w:top w:val="none" w:sz="0" w:space="0" w:color="auto"/>
                                                        <w:left w:val="none" w:sz="0" w:space="0" w:color="auto"/>
                                                        <w:bottom w:val="none" w:sz="0" w:space="0" w:color="auto"/>
                                                        <w:right w:val="none" w:sz="0" w:space="0" w:color="auto"/>
                                                      </w:divBdr>
                                                    </w:div>
                                                    <w:div w:id="1938054471">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 w:id="1731462346">
                                          <w:marLeft w:val="0"/>
                                          <w:marRight w:val="0"/>
                                          <w:marTop w:val="0"/>
                                          <w:marBottom w:val="0"/>
                                          <w:divBdr>
                                            <w:top w:val="none" w:sz="0" w:space="0" w:color="auto"/>
                                            <w:left w:val="none" w:sz="0" w:space="0" w:color="auto"/>
                                            <w:bottom w:val="none" w:sz="0" w:space="0" w:color="auto"/>
                                            <w:right w:val="none" w:sz="0" w:space="0" w:color="auto"/>
                                          </w:divBdr>
                                        </w:div>
                                        <w:div w:id="1967735891">
                                          <w:marLeft w:val="0"/>
                                          <w:marRight w:val="0"/>
                                          <w:marTop w:val="375"/>
                                          <w:marBottom w:val="450"/>
                                          <w:divBdr>
                                            <w:top w:val="none" w:sz="0" w:space="0" w:color="auto"/>
                                            <w:left w:val="none" w:sz="0" w:space="0" w:color="auto"/>
                                            <w:bottom w:val="none" w:sz="0" w:space="0" w:color="auto"/>
                                            <w:right w:val="none" w:sz="0" w:space="0" w:color="auto"/>
                                          </w:divBdr>
                                          <w:divsChild>
                                            <w:div w:id="1431046258">
                                              <w:marLeft w:val="0"/>
                                              <w:marRight w:val="0"/>
                                              <w:marTop w:val="0"/>
                                              <w:marBottom w:val="0"/>
                                              <w:divBdr>
                                                <w:top w:val="none" w:sz="0" w:space="0" w:color="auto"/>
                                                <w:left w:val="none" w:sz="0" w:space="0" w:color="auto"/>
                                                <w:bottom w:val="none" w:sz="0" w:space="0" w:color="auto"/>
                                                <w:right w:val="none" w:sz="0" w:space="0" w:color="auto"/>
                                              </w:divBdr>
                                            </w:div>
                                          </w:divsChild>
                                        </w:div>
                                        <w:div w:id="2108425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2468418">
                                  <w:marLeft w:val="0"/>
                                  <w:marRight w:val="0"/>
                                  <w:marTop w:val="0"/>
                                  <w:marBottom w:val="0"/>
                                  <w:divBdr>
                                    <w:top w:val="single" w:sz="6" w:space="5" w:color="CCCCC5"/>
                                    <w:left w:val="none" w:sz="0" w:space="0" w:color="auto"/>
                                    <w:bottom w:val="none" w:sz="0" w:space="0" w:color="auto"/>
                                    <w:right w:val="none" w:sz="0" w:space="0" w:color="auto"/>
                                  </w:divBdr>
                                  <w:divsChild>
                                    <w:div w:id="534120903">
                                      <w:marLeft w:val="0"/>
                                      <w:marRight w:val="0"/>
                                      <w:marTop w:val="0"/>
                                      <w:marBottom w:val="0"/>
                                      <w:divBdr>
                                        <w:top w:val="none" w:sz="0" w:space="0" w:color="auto"/>
                                        <w:left w:val="none" w:sz="0" w:space="0" w:color="auto"/>
                                        <w:bottom w:val="none" w:sz="0" w:space="0" w:color="auto"/>
                                        <w:right w:val="none" w:sz="0" w:space="0" w:color="auto"/>
                                      </w:divBdr>
                                      <w:divsChild>
                                        <w:div w:id="339159249">
                                          <w:marLeft w:val="0"/>
                                          <w:marRight w:val="0"/>
                                          <w:marTop w:val="0"/>
                                          <w:marBottom w:val="300"/>
                                          <w:divBdr>
                                            <w:top w:val="none" w:sz="0" w:space="0" w:color="auto"/>
                                            <w:left w:val="none" w:sz="0" w:space="0" w:color="auto"/>
                                            <w:bottom w:val="none" w:sz="0" w:space="0" w:color="auto"/>
                                            <w:right w:val="none" w:sz="0" w:space="0" w:color="auto"/>
                                          </w:divBdr>
                                        </w:div>
                                        <w:div w:id="567886967">
                                          <w:marLeft w:val="0"/>
                                          <w:marRight w:val="0"/>
                                          <w:marTop w:val="0"/>
                                          <w:marBottom w:val="0"/>
                                          <w:divBdr>
                                            <w:top w:val="none" w:sz="0" w:space="0" w:color="auto"/>
                                            <w:left w:val="none" w:sz="0" w:space="0" w:color="auto"/>
                                            <w:bottom w:val="none" w:sz="0" w:space="0" w:color="auto"/>
                                            <w:right w:val="none" w:sz="0" w:space="0" w:color="auto"/>
                                          </w:divBdr>
                                          <w:divsChild>
                                            <w:div w:id="1972704759">
                                              <w:marLeft w:val="0"/>
                                              <w:marRight w:val="0"/>
                                              <w:marTop w:val="0"/>
                                              <w:marBottom w:val="0"/>
                                              <w:divBdr>
                                                <w:top w:val="single" w:sz="6" w:space="5" w:color="CCCCC5"/>
                                                <w:left w:val="none" w:sz="0" w:space="0" w:color="auto"/>
                                                <w:bottom w:val="none" w:sz="0" w:space="0" w:color="auto"/>
                                                <w:right w:val="none" w:sz="0" w:space="0" w:color="auto"/>
                                              </w:divBdr>
                                              <w:divsChild>
                                                <w:div w:id="1361399236">
                                                  <w:marLeft w:val="0"/>
                                                  <w:marRight w:val="0"/>
                                                  <w:marTop w:val="0"/>
                                                  <w:marBottom w:val="0"/>
                                                  <w:divBdr>
                                                    <w:top w:val="none" w:sz="0" w:space="0" w:color="auto"/>
                                                    <w:left w:val="none" w:sz="0" w:space="0" w:color="auto"/>
                                                    <w:bottom w:val="none" w:sz="0" w:space="0" w:color="auto"/>
                                                    <w:right w:val="none" w:sz="0" w:space="0" w:color="auto"/>
                                                  </w:divBdr>
                                                  <w:divsChild>
                                                    <w:div w:id="155460309">
                                                      <w:marLeft w:val="0"/>
                                                      <w:marRight w:val="0"/>
                                                      <w:marTop w:val="375"/>
                                                      <w:marBottom w:val="450"/>
                                                      <w:divBdr>
                                                        <w:top w:val="none" w:sz="0" w:space="0" w:color="auto"/>
                                                        <w:left w:val="none" w:sz="0" w:space="0" w:color="auto"/>
                                                        <w:bottom w:val="none" w:sz="0" w:space="0" w:color="auto"/>
                                                        <w:right w:val="none" w:sz="0" w:space="0" w:color="auto"/>
                                                      </w:divBdr>
                                                    </w:div>
                                                    <w:div w:id="170535829">
                                                      <w:marLeft w:val="0"/>
                                                      <w:marRight w:val="0"/>
                                                      <w:marTop w:val="0"/>
                                                      <w:marBottom w:val="0"/>
                                                      <w:divBdr>
                                                        <w:top w:val="none" w:sz="0" w:space="0" w:color="auto"/>
                                                        <w:left w:val="none" w:sz="0" w:space="0" w:color="auto"/>
                                                        <w:bottom w:val="none" w:sz="0" w:space="0" w:color="auto"/>
                                                        <w:right w:val="none" w:sz="0" w:space="0" w:color="auto"/>
                                                      </w:divBdr>
                                                    </w:div>
                                                    <w:div w:id="2616434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6719353">
                                          <w:marLeft w:val="0"/>
                                          <w:marRight w:val="0"/>
                                          <w:marTop w:val="375"/>
                                          <w:marBottom w:val="450"/>
                                          <w:divBdr>
                                            <w:top w:val="none" w:sz="0" w:space="0" w:color="auto"/>
                                            <w:left w:val="none" w:sz="0" w:space="0" w:color="auto"/>
                                            <w:bottom w:val="none" w:sz="0" w:space="0" w:color="auto"/>
                                            <w:right w:val="none" w:sz="0" w:space="0" w:color="auto"/>
                                          </w:divBdr>
                                          <w:divsChild>
                                            <w:div w:id="1044720186">
                                              <w:marLeft w:val="0"/>
                                              <w:marRight w:val="0"/>
                                              <w:marTop w:val="0"/>
                                              <w:marBottom w:val="0"/>
                                              <w:divBdr>
                                                <w:top w:val="none" w:sz="0" w:space="0" w:color="auto"/>
                                                <w:left w:val="none" w:sz="0" w:space="0" w:color="auto"/>
                                                <w:bottom w:val="none" w:sz="0" w:space="0" w:color="auto"/>
                                                <w:right w:val="none" w:sz="0" w:space="0" w:color="auto"/>
                                              </w:divBdr>
                                            </w:div>
                                          </w:divsChild>
                                        </w:div>
                                        <w:div w:id="21015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8225">
                                  <w:marLeft w:val="0"/>
                                  <w:marRight w:val="0"/>
                                  <w:marTop w:val="0"/>
                                  <w:marBottom w:val="0"/>
                                  <w:divBdr>
                                    <w:top w:val="single" w:sz="6" w:space="5" w:color="CCCCC5"/>
                                    <w:left w:val="none" w:sz="0" w:space="0" w:color="auto"/>
                                    <w:bottom w:val="none" w:sz="0" w:space="0" w:color="auto"/>
                                    <w:right w:val="none" w:sz="0" w:space="0" w:color="auto"/>
                                  </w:divBdr>
                                  <w:divsChild>
                                    <w:div w:id="680275812">
                                      <w:marLeft w:val="0"/>
                                      <w:marRight w:val="0"/>
                                      <w:marTop w:val="0"/>
                                      <w:marBottom w:val="0"/>
                                      <w:divBdr>
                                        <w:top w:val="none" w:sz="0" w:space="0" w:color="auto"/>
                                        <w:left w:val="none" w:sz="0" w:space="0" w:color="auto"/>
                                        <w:bottom w:val="none" w:sz="0" w:space="0" w:color="auto"/>
                                        <w:right w:val="none" w:sz="0" w:space="0" w:color="auto"/>
                                      </w:divBdr>
                                      <w:divsChild>
                                        <w:div w:id="102117376">
                                          <w:marLeft w:val="0"/>
                                          <w:marRight w:val="0"/>
                                          <w:marTop w:val="0"/>
                                          <w:marBottom w:val="300"/>
                                          <w:divBdr>
                                            <w:top w:val="none" w:sz="0" w:space="0" w:color="auto"/>
                                            <w:left w:val="none" w:sz="0" w:space="0" w:color="auto"/>
                                            <w:bottom w:val="none" w:sz="0" w:space="0" w:color="auto"/>
                                            <w:right w:val="none" w:sz="0" w:space="0" w:color="auto"/>
                                          </w:divBdr>
                                        </w:div>
                                        <w:div w:id="133108983">
                                          <w:marLeft w:val="0"/>
                                          <w:marRight w:val="0"/>
                                          <w:marTop w:val="0"/>
                                          <w:marBottom w:val="0"/>
                                          <w:divBdr>
                                            <w:top w:val="none" w:sz="0" w:space="0" w:color="auto"/>
                                            <w:left w:val="none" w:sz="0" w:space="0" w:color="auto"/>
                                            <w:bottom w:val="none" w:sz="0" w:space="0" w:color="auto"/>
                                            <w:right w:val="none" w:sz="0" w:space="0" w:color="auto"/>
                                          </w:divBdr>
                                        </w:div>
                                        <w:div w:id="717361888">
                                          <w:marLeft w:val="0"/>
                                          <w:marRight w:val="0"/>
                                          <w:marTop w:val="0"/>
                                          <w:marBottom w:val="0"/>
                                          <w:divBdr>
                                            <w:top w:val="none" w:sz="0" w:space="0" w:color="auto"/>
                                            <w:left w:val="none" w:sz="0" w:space="0" w:color="auto"/>
                                            <w:bottom w:val="none" w:sz="0" w:space="0" w:color="auto"/>
                                            <w:right w:val="none" w:sz="0" w:space="0" w:color="auto"/>
                                          </w:divBdr>
                                          <w:divsChild>
                                            <w:div w:id="490878344">
                                              <w:marLeft w:val="0"/>
                                              <w:marRight w:val="0"/>
                                              <w:marTop w:val="0"/>
                                              <w:marBottom w:val="0"/>
                                              <w:divBdr>
                                                <w:top w:val="single" w:sz="6" w:space="5" w:color="CCCCC5"/>
                                                <w:left w:val="none" w:sz="0" w:space="0" w:color="auto"/>
                                                <w:bottom w:val="none" w:sz="0" w:space="0" w:color="auto"/>
                                                <w:right w:val="none" w:sz="0" w:space="0" w:color="auto"/>
                                              </w:divBdr>
                                              <w:divsChild>
                                                <w:div w:id="748384738">
                                                  <w:marLeft w:val="0"/>
                                                  <w:marRight w:val="0"/>
                                                  <w:marTop w:val="0"/>
                                                  <w:marBottom w:val="0"/>
                                                  <w:divBdr>
                                                    <w:top w:val="none" w:sz="0" w:space="0" w:color="auto"/>
                                                    <w:left w:val="none" w:sz="0" w:space="0" w:color="auto"/>
                                                    <w:bottom w:val="none" w:sz="0" w:space="0" w:color="auto"/>
                                                    <w:right w:val="none" w:sz="0" w:space="0" w:color="auto"/>
                                                  </w:divBdr>
                                                  <w:divsChild>
                                                    <w:div w:id="277488771">
                                                      <w:marLeft w:val="0"/>
                                                      <w:marRight w:val="0"/>
                                                      <w:marTop w:val="0"/>
                                                      <w:marBottom w:val="300"/>
                                                      <w:divBdr>
                                                        <w:top w:val="none" w:sz="0" w:space="0" w:color="auto"/>
                                                        <w:left w:val="none" w:sz="0" w:space="0" w:color="auto"/>
                                                        <w:bottom w:val="none" w:sz="0" w:space="0" w:color="auto"/>
                                                        <w:right w:val="none" w:sz="0" w:space="0" w:color="auto"/>
                                                      </w:divBdr>
                                                    </w:div>
                                                    <w:div w:id="1429306122">
                                                      <w:marLeft w:val="0"/>
                                                      <w:marRight w:val="0"/>
                                                      <w:marTop w:val="0"/>
                                                      <w:marBottom w:val="0"/>
                                                      <w:divBdr>
                                                        <w:top w:val="none" w:sz="0" w:space="0" w:color="auto"/>
                                                        <w:left w:val="none" w:sz="0" w:space="0" w:color="auto"/>
                                                        <w:bottom w:val="none" w:sz="0" w:space="0" w:color="auto"/>
                                                        <w:right w:val="none" w:sz="0" w:space="0" w:color="auto"/>
                                                      </w:divBdr>
                                                    </w:div>
                                                    <w:div w:id="1680348016">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746458274">
                                              <w:marLeft w:val="0"/>
                                              <w:marRight w:val="0"/>
                                              <w:marTop w:val="0"/>
                                              <w:marBottom w:val="0"/>
                                              <w:divBdr>
                                                <w:top w:val="single" w:sz="6" w:space="5" w:color="CCCCC5"/>
                                                <w:left w:val="none" w:sz="0" w:space="0" w:color="auto"/>
                                                <w:bottom w:val="none" w:sz="0" w:space="0" w:color="auto"/>
                                                <w:right w:val="none" w:sz="0" w:space="0" w:color="auto"/>
                                              </w:divBdr>
                                              <w:divsChild>
                                                <w:div w:id="1287589847">
                                                  <w:marLeft w:val="0"/>
                                                  <w:marRight w:val="0"/>
                                                  <w:marTop w:val="0"/>
                                                  <w:marBottom w:val="0"/>
                                                  <w:divBdr>
                                                    <w:top w:val="none" w:sz="0" w:space="0" w:color="auto"/>
                                                    <w:left w:val="none" w:sz="0" w:space="0" w:color="auto"/>
                                                    <w:bottom w:val="none" w:sz="0" w:space="0" w:color="auto"/>
                                                    <w:right w:val="none" w:sz="0" w:space="0" w:color="auto"/>
                                                  </w:divBdr>
                                                  <w:divsChild>
                                                    <w:div w:id="1029836132">
                                                      <w:marLeft w:val="0"/>
                                                      <w:marRight w:val="0"/>
                                                      <w:marTop w:val="375"/>
                                                      <w:marBottom w:val="450"/>
                                                      <w:divBdr>
                                                        <w:top w:val="none" w:sz="0" w:space="0" w:color="auto"/>
                                                        <w:left w:val="none" w:sz="0" w:space="0" w:color="auto"/>
                                                        <w:bottom w:val="none" w:sz="0" w:space="0" w:color="auto"/>
                                                        <w:right w:val="none" w:sz="0" w:space="0" w:color="auto"/>
                                                      </w:divBdr>
                                                    </w:div>
                                                    <w:div w:id="1145780681">
                                                      <w:marLeft w:val="0"/>
                                                      <w:marRight w:val="0"/>
                                                      <w:marTop w:val="0"/>
                                                      <w:marBottom w:val="300"/>
                                                      <w:divBdr>
                                                        <w:top w:val="none" w:sz="0" w:space="0" w:color="auto"/>
                                                        <w:left w:val="none" w:sz="0" w:space="0" w:color="auto"/>
                                                        <w:bottom w:val="none" w:sz="0" w:space="0" w:color="auto"/>
                                                        <w:right w:val="none" w:sz="0" w:space="0" w:color="auto"/>
                                                      </w:divBdr>
                                                    </w:div>
                                                    <w:div w:id="16699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3830">
                                              <w:marLeft w:val="0"/>
                                              <w:marRight w:val="0"/>
                                              <w:marTop w:val="0"/>
                                              <w:marBottom w:val="0"/>
                                              <w:divBdr>
                                                <w:top w:val="single" w:sz="6" w:space="5" w:color="CCCCC5"/>
                                                <w:left w:val="none" w:sz="0" w:space="0" w:color="auto"/>
                                                <w:bottom w:val="none" w:sz="0" w:space="0" w:color="auto"/>
                                                <w:right w:val="none" w:sz="0" w:space="0" w:color="auto"/>
                                              </w:divBdr>
                                              <w:divsChild>
                                                <w:div w:id="434910617">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375"/>
                                                      <w:marBottom w:val="450"/>
                                                      <w:divBdr>
                                                        <w:top w:val="none" w:sz="0" w:space="0" w:color="auto"/>
                                                        <w:left w:val="none" w:sz="0" w:space="0" w:color="auto"/>
                                                        <w:bottom w:val="none" w:sz="0" w:space="0" w:color="auto"/>
                                                        <w:right w:val="none" w:sz="0" w:space="0" w:color="auto"/>
                                                      </w:divBdr>
                                                    </w:div>
                                                    <w:div w:id="643319079">
                                                      <w:marLeft w:val="0"/>
                                                      <w:marRight w:val="0"/>
                                                      <w:marTop w:val="0"/>
                                                      <w:marBottom w:val="300"/>
                                                      <w:divBdr>
                                                        <w:top w:val="none" w:sz="0" w:space="0" w:color="auto"/>
                                                        <w:left w:val="none" w:sz="0" w:space="0" w:color="auto"/>
                                                        <w:bottom w:val="none" w:sz="0" w:space="0" w:color="auto"/>
                                                        <w:right w:val="none" w:sz="0" w:space="0" w:color="auto"/>
                                                      </w:divBdr>
                                                    </w:div>
                                                    <w:div w:id="20444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7352">
                                              <w:marLeft w:val="0"/>
                                              <w:marRight w:val="0"/>
                                              <w:marTop w:val="0"/>
                                              <w:marBottom w:val="0"/>
                                              <w:divBdr>
                                                <w:top w:val="single" w:sz="6" w:space="5" w:color="CCCCC5"/>
                                                <w:left w:val="none" w:sz="0" w:space="0" w:color="auto"/>
                                                <w:bottom w:val="none" w:sz="0" w:space="0" w:color="auto"/>
                                                <w:right w:val="none" w:sz="0" w:space="0" w:color="auto"/>
                                              </w:divBdr>
                                              <w:divsChild>
                                                <w:div w:id="27068876">
                                                  <w:marLeft w:val="0"/>
                                                  <w:marRight w:val="0"/>
                                                  <w:marTop w:val="0"/>
                                                  <w:marBottom w:val="0"/>
                                                  <w:divBdr>
                                                    <w:top w:val="none" w:sz="0" w:space="0" w:color="auto"/>
                                                    <w:left w:val="none" w:sz="0" w:space="0" w:color="auto"/>
                                                    <w:bottom w:val="none" w:sz="0" w:space="0" w:color="auto"/>
                                                    <w:right w:val="none" w:sz="0" w:space="0" w:color="auto"/>
                                                  </w:divBdr>
                                                  <w:divsChild>
                                                    <w:div w:id="42799876">
                                                      <w:marLeft w:val="0"/>
                                                      <w:marRight w:val="0"/>
                                                      <w:marTop w:val="375"/>
                                                      <w:marBottom w:val="450"/>
                                                      <w:divBdr>
                                                        <w:top w:val="none" w:sz="0" w:space="0" w:color="auto"/>
                                                        <w:left w:val="none" w:sz="0" w:space="0" w:color="auto"/>
                                                        <w:bottom w:val="none" w:sz="0" w:space="0" w:color="auto"/>
                                                        <w:right w:val="none" w:sz="0" w:space="0" w:color="auto"/>
                                                      </w:divBdr>
                                                    </w:div>
                                                    <w:div w:id="237718356">
                                                      <w:marLeft w:val="0"/>
                                                      <w:marRight w:val="0"/>
                                                      <w:marTop w:val="0"/>
                                                      <w:marBottom w:val="300"/>
                                                      <w:divBdr>
                                                        <w:top w:val="none" w:sz="0" w:space="0" w:color="auto"/>
                                                        <w:left w:val="none" w:sz="0" w:space="0" w:color="auto"/>
                                                        <w:bottom w:val="none" w:sz="0" w:space="0" w:color="auto"/>
                                                        <w:right w:val="none" w:sz="0" w:space="0" w:color="auto"/>
                                                      </w:divBdr>
                                                    </w:div>
                                                    <w:div w:id="20247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446">
                                          <w:marLeft w:val="0"/>
                                          <w:marRight w:val="0"/>
                                          <w:marTop w:val="375"/>
                                          <w:marBottom w:val="450"/>
                                          <w:divBdr>
                                            <w:top w:val="none" w:sz="0" w:space="0" w:color="auto"/>
                                            <w:left w:val="none" w:sz="0" w:space="0" w:color="auto"/>
                                            <w:bottom w:val="none" w:sz="0" w:space="0" w:color="auto"/>
                                            <w:right w:val="none" w:sz="0" w:space="0" w:color="auto"/>
                                          </w:divBdr>
                                          <w:divsChild>
                                            <w:div w:id="15628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1495">
                                  <w:marLeft w:val="0"/>
                                  <w:marRight w:val="0"/>
                                  <w:marTop w:val="0"/>
                                  <w:marBottom w:val="0"/>
                                  <w:divBdr>
                                    <w:top w:val="single" w:sz="6" w:space="5" w:color="CCCCC5"/>
                                    <w:left w:val="none" w:sz="0" w:space="0" w:color="auto"/>
                                    <w:bottom w:val="none" w:sz="0" w:space="0" w:color="auto"/>
                                    <w:right w:val="none" w:sz="0" w:space="0" w:color="auto"/>
                                  </w:divBdr>
                                  <w:divsChild>
                                    <w:div w:id="293490377">
                                      <w:marLeft w:val="0"/>
                                      <w:marRight w:val="0"/>
                                      <w:marTop w:val="0"/>
                                      <w:marBottom w:val="0"/>
                                      <w:divBdr>
                                        <w:top w:val="none" w:sz="0" w:space="0" w:color="auto"/>
                                        <w:left w:val="none" w:sz="0" w:space="0" w:color="auto"/>
                                        <w:bottom w:val="none" w:sz="0" w:space="0" w:color="auto"/>
                                        <w:right w:val="none" w:sz="0" w:space="0" w:color="auto"/>
                                      </w:divBdr>
                                      <w:divsChild>
                                        <w:div w:id="67775745">
                                          <w:marLeft w:val="0"/>
                                          <w:marRight w:val="0"/>
                                          <w:marTop w:val="0"/>
                                          <w:marBottom w:val="0"/>
                                          <w:divBdr>
                                            <w:top w:val="none" w:sz="0" w:space="0" w:color="auto"/>
                                            <w:left w:val="none" w:sz="0" w:space="0" w:color="auto"/>
                                            <w:bottom w:val="none" w:sz="0" w:space="0" w:color="auto"/>
                                            <w:right w:val="none" w:sz="0" w:space="0" w:color="auto"/>
                                          </w:divBdr>
                                          <w:divsChild>
                                            <w:div w:id="1717970957">
                                              <w:marLeft w:val="0"/>
                                              <w:marRight w:val="0"/>
                                              <w:marTop w:val="0"/>
                                              <w:marBottom w:val="0"/>
                                              <w:divBdr>
                                                <w:top w:val="single" w:sz="6" w:space="5" w:color="CCCCC5"/>
                                                <w:left w:val="none" w:sz="0" w:space="0" w:color="auto"/>
                                                <w:bottom w:val="none" w:sz="0" w:space="0" w:color="auto"/>
                                                <w:right w:val="none" w:sz="0" w:space="0" w:color="auto"/>
                                              </w:divBdr>
                                              <w:divsChild>
                                                <w:div w:id="1726835382">
                                                  <w:marLeft w:val="0"/>
                                                  <w:marRight w:val="0"/>
                                                  <w:marTop w:val="0"/>
                                                  <w:marBottom w:val="0"/>
                                                  <w:divBdr>
                                                    <w:top w:val="none" w:sz="0" w:space="0" w:color="auto"/>
                                                    <w:left w:val="none" w:sz="0" w:space="0" w:color="auto"/>
                                                    <w:bottom w:val="none" w:sz="0" w:space="0" w:color="auto"/>
                                                    <w:right w:val="none" w:sz="0" w:space="0" w:color="auto"/>
                                                  </w:divBdr>
                                                  <w:divsChild>
                                                    <w:div w:id="236864818">
                                                      <w:marLeft w:val="0"/>
                                                      <w:marRight w:val="0"/>
                                                      <w:marTop w:val="0"/>
                                                      <w:marBottom w:val="0"/>
                                                      <w:divBdr>
                                                        <w:top w:val="none" w:sz="0" w:space="0" w:color="auto"/>
                                                        <w:left w:val="none" w:sz="0" w:space="0" w:color="auto"/>
                                                        <w:bottom w:val="none" w:sz="0" w:space="0" w:color="auto"/>
                                                        <w:right w:val="none" w:sz="0" w:space="0" w:color="auto"/>
                                                      </w:divBdr>
                                                    </w:div>
                                                    <w:div w:id="1032268896">
                                                      <w:marLeft w:val="0"/>
                                                      <w:marRight w:val="0"/>
                                                      <w:marTop w:val="375"/>
                                                      <w:marBottom w:val="450"/>
                                                      <w:divBdr>
                                                        <w:top w:val="none" w:sz="0" w:space="0" w:color="auto"/>
                                                        <w:left w:val="none" w:sz="0" w:space="0" w:color="auto"/>
                                                        <w:bottom w:val="none" w:sz="0" w:space="0" w:color="auto"/>
                                                        <w:right w:val="none" w:sz="0" w:space="0" w:color="auto"/>
                                                      </w:divBdr>
                                                    </w:div>
                                                    <w:div w:id="13593089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11053713">
                                          <w:marLeft w:val="0"/>
                                          <w:marRight w:val="0"/>
                                          <w:marTop w:val="0"/>
                                          <w:marBottom w:val="300"/>
                                          <w:divBdr>
                                            <w:top w:val="none" w:sz="0" w:space="0" w:color="auto"/>
                                            <w:left w:val="none" w:sz="0" w:space="0" w:color="auto"/>
                                            <w:bottom w:val="none" w:sz="0" w:space="0" w:color="auto"/>
                                            <w:right w:val="none" w:sz="0" w:space="0" w:color="auto"/>
                                          </w:divBdr>
                                        </w:div>
                                        <w:div w:id="1667318867">
                                          <w:marLeft w:val="0"/>
                                          <w:marRight w:val="0"/>
                                          <w:marTop w:val="375"/>
                                          <w:marBottom w:val="450"/>
                                          <w:divBdr>
                                            <w:top w:val="none" w:sz="0" w:space="0" w:color="auto"/>
                                            <w:left w:val="none" w:sz="0" w:space="0" w:color="auto"/>
                                            <w:bottom w:val="none" w:sz="0" w:space="0" w:color="auto"/>
                                            <w:right w:val="none" w:sz="0" w:space="0" w:color="auto"/>
                                          </w:divBdr>
                                          <w:divsChild>
                                            <w:div w:id="1330714405">
                                              <w:marLeft w:val="0"/>
                                              <w:marRight w:val="0"/>
                                              <w:marTop w:val="0"/>
                                              <w:marBottom w:val="0"/>
                                              <w:divBdr>
                                                <w:top w:val="none" w:sz="0" w:space="0" w:color="auto"/>
                                                <w:left w:val="none" w:sz="0" w:space="0" w:color="auto"/>
                                                <w:bottom w:val="none" w:sz="0" w:space="0" w:color="auto"/>
                                                <w:right w:val="none" w:sz="0" w:space="0" w:color="auto"/>
                                              </w:divBdr>
                                            </w:div>
                                          </w:divsChild>
                                        </w:div>
                                        <w:div w:id="21218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0617">
                                  <w:marLeft w:val="0"/>
                                  <w:marRight w:val="0"/>
                                  <w:marTop w:val="0"/>
                                  <w:marBottom w:val="0"/>
                                  <w:divBdr>
                                    <w:top w:val="single" w:sz="6" w:space="5" w:color="CCCCC5"/>
                                    <w:left w:val="none" w:sz="0" w:space="0" w:color="auto"/>
                                    <w:bottom w:val="none" w:sz="0" w:space="0" w:color="auto"/>
                                    <w:right w:val="none" w:sz="0" w:space="0" w:color="auto"/>
                                  </w:divBdr>
                                  <w:divsChild>
                                    <w:div w:id="2108378018">
                                      <w:marLeft w:val="0"/>
                                      <w:marRight w:val="0"/>
                                      <w:marTop w:val="0"/>
                                      <w:marBottom w:val="0"/>
                                      <w:divBdr>
                                        <w:top w:val="none" w:sz="0" w:space="0" w:color="auto"/>
                                        <w:left w:val="none" w:sz="0" w:space="0" w:color="auto"/>
                                        <w:bottom w:val="none" w:sz="0" w:space="0" w:color="auto"/>
                                        <w:right w:val="none" w:sz="0" w:space="0" w:color="auto"/>
                                      </w:divBdr>
                                      <w:divsChild>
                                        <w:div w:id="1310095500">
                                          <w:marLeft w:val="0"/>
                                          <w:marRight w:val="0"/>
                                          <w:marTop w:val="0"/>
                                          <w:marBottom w:val="0"/>
                                          <w:divBdr>
                                            <w:top w:val="none" w:sz="0" w:space="0" w:color="auto"/>
                                            <w:left w:val="none" w:sz="0" w:space="0" w:color="auto"/>
                                            <w:bottom w:val="none" w:sz="0" w:space="0" w:color="auto"/>
                                            <w:right w:val="none" w:sz="0" w:space="0" w:color="auto"/>
                                          </w:divBdr>
                                        </w:div>
                                        <w:div w:id="1686902554">
                                          <w:marLeft w:val="0"/>
                                          <w:marRight w:val="0"/>
                                          <w:marTop w:val="0"/>
                                          <w:marBottom w:val="300"/>
                                          <w:divBdr>
                                            <w:top w:val="none" w:sz="0" w:space="0" w:color="auto"/>
                                            <w:left w:val="none" w:sz="0" w:space="0" w:color="auto"/>
                                            <w:bottom w:val="none" w:sz="0" w:space="0" w:color="auto"/>
                                            <w:right w:val="none" w:sz="0" w:space="0" w:color="auto"/>
                                          </w:divBdr>
                                        </w:div>
                                        <w:div w:id="1815753838">
                                          <w:marLeft w:val="0"/>
                                          <w:marRight w:val="0"/>
                                          <w:marTop w:val="375"/>
                                          <w:marBottom w:val="450"/>
                                          <w:divBdr>
                                            <w:top w:val="none" w:sz="0" w:space="0" w:color="auto"/>
                                            <w:left w:val="none" w:sz="0" w:space="0" w:color="auto"/>
                                            <w:bottom w:val="none" w:sz="0" w:space="0" w:color="auto"/>
                                            <w:right w:val="none" w:sz="0" w:space="0" w:color="auto"/>
                                          </w:divBdr>
                                          <w:divsChild>
                                            <w:div w:id="12706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166">
                                  <w:marLeft w:val="0"/>
                                  <w:marRight w:val="0"/>
                                  <w:marTop w:val="0"/>
                                  <w:marBottom w:val="0"/>
                                  <w:divBdr>
                                    <w:top w:val="single" w:sz="6" w:space="5" w:color="CCCCC5"/>
                                    <w:left w:val="none" w:sz="0" w:space="0" w:color="auto"/>
                                    <w:bottom w:val="none" w:sz="0" w:space="0" w:color="auto"/>
                                    <w:right w:val="none" w:sz="0" w:space="0" w:color="auto"/>
                                  </w:divBdr>
                                  <w:divsChild>
                                    <w:div w:id="432283898">
                                      <w:marLeft w:val="0"/>
                                      <w:marRight w:val="0"/>
                                      <w:marTop w:val="0"/>
                                      <w:marBottom w:val="0"/>
                                      <w:divBdr>
                                        <w:top w:val="none" w:sz="0" w:space="0" w:color="auto"/>
                                        <w:left w:val="none" w:sz="0" w:space="0" w:color="auto"/>
                                        <w:bottom w:val="none" w:sz="0" w:space="0" w:color="auto"/>
                                        <w:right w:val="none" w:sz="0" w:space="0" w:color="auto"/>
                                      </w:divBdr>
                                      <w:divsChild>
                                        <w:div w:id="562830826">
                                          <w:marLeft w:val="0"/>
                                          <w:marRight w:val="0"/>
                                          <w:marTop w:val="375"/>
                                          <w:marBottom w:val="450"/>
                                          <w:divBdr>
                                            <w:top w:val="none" w:sz="0" w:space="0" w:color="auto"/>
                                            <w:left w:val="none" w:sz="0" w:space="0" w:color="auto"/>
                                            <w:bottom w:val="none" w:sz="0" w:space="0" w:color="auto"/>
                                            <w:right w:val="none" w:sz="0" w:space="0" w:color="auto"/>
                                          </w:divBdr>
                                          <w:divsChild>
                                            <w:div w:id="2092462809">
                                              <w:marLeft w:val="0"/>
                                              <w:marRight w:val="0"/>
                                              <w:marTop w:val="0"/>
                                              <w:marBottom w:val="0"/>
                                              <w:divBdr>
                                                <w:top w:val="none" w:sz="0" w:space="0" w:color="auto"/>
                                                <w:left w:val="none" w:sz="0" w:space="0" w:color="auto"/>
                                                <w:bottom w:val="none" w:sz="0" w:space="0" w:color="auto"/>
                                                <w:right w:val="none" w:sz="0" w:space="0" w:color="auto"/>
                                              </w:divBdr>
                                            </w:div>
                                          </w:divsChild>
                                        </w:div>
                                        <w:div w:id="1607999449">
                                          <w:marLeft w:val="0"/>
                                          <w:marRight w:val="0"/>
                                          <w:marTop w:val="0"/>
                                          <w:marBottom w:val="300"/>
                                          <w:divBdr>
                                            <w:top w:val="none" w:sz="0" w:space="0" w:color="auto"/>
                                            <w:left w:val="none" w:sz="0" w:space="0" w:color="auto"/>
                                            <w:bottom w:val="none" w:sz="0" w:space="0" w:color="auto"/>
                                            <w:right w:val="none" w:sz="0" w:space="0" w:color="auto"/>
                                          </w:divBdr>
                                        </w:div>
                                        <w:div w:id="17589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539929">
                                  <w:marLeft w:val="0"/>
                                  <w:marRight w:val="0"/>
                                  <w:marTop w:val="0"/>
                                  <w:marBottom w:val="0"/>
                                  <w:divBdr>
                                    <w:top w:val="single" w:sz="6" w:space="5" w:color="CCCCC5"/>
                                    <w:left w:val="none" w:sz="0" w:space="0" w:color="auto"/>
                                    <w:bottom w:val="none" w:sz="0" w:space="0" w:color="auto"/>
                                    <w:right w:val="none" w:sz="0" w:space="0" w:color="auto"/>
                                  </w:divBdr>
                                  <w:divsChild>
                                    <w:div w:id="2146777727">
                                      <w:marLeft w:val="0"/>
                                      <w:marRight w:val="0"/>
                                      <w:marTop w:val="0"/>
                                      <w:marBottom w:val="0"/>
                                      <w:divBdr>
                                        <w:top w:val="none" w:sz="0" w:space="0" w:color="auto"/>
                                        <w:left w:val="none" w:sz="0" w:space="0" w:color="auto"/>
                                        <w:bottom w:val="none" w:sz="0" w:space="0" w:color="auto"/>
                                        <w:right w:val="none" w:sz="0" w:space="0" w:color="auto"/>
                                      </w:divBdr>
                                      <w:divsChild>
                                        <w:div w:id="733236723">
                                          <w:marLeft w:val="0"/>
                                          <w:marRight w:val="0"/>
                                          <w:marTop w:val="375"/>
                                          <w:marBottom w:val="450"/>
                                          <w:divBdr>
                                            <w:top w:val="none" w:sz="0" w:space="0" w:color="auto"/>
                                            <w:left w:val="none" w:sz="0" w:space="0" w:color="auto"/>
                                            <w:bottom w:val="none" w:sz="0" w:space="0" w:color="auto"/>
                                            <w:right w:val="none" w:sz="0" w:space="0" w:color="auto"/>
                                          </w:divBdr>
                                          <w:divsChild>
                                            <w:div w:id="206721848">
                                              <w:marLeft w:val="0"/>
                                              <w:marRight w:val="0"/>
                                              <w:marTop w:val="0"/>
                                              <w:marBottom w:val="0"/>
                                              <w:divBdr>
                                                <w:top w:val="none" w:sz="0" w:space="0" w:color="auto"/>
                                                <w:left w:val="none" w:sz="0" w:space="0" w:color="auto"/>
                                                <w:bottom w:val="none" w:sz="0" w:space="0" w:color="auto"/>
                                                <w:right w:val="none" w:sz="0" w:space="0" w:color="auto"/>
                                              </w:divBdr>
                                            </w:div>
                                          </w:divsChild>
                                        </w:div>
                                        <w:div w:id="1197549903">
                                          <w:marLeft w:val="0"/>
                                          <w:marRight w:val="0"/>
                                          <w:marTop w:val="0"/>
                                          <w:marBottom w:val="300"/>
                                          <w:divBdr>
                                            <w:top w:val="none" w:sz="0" w:space="0" w:color="auto"/>
                                            <w:left w:val="none" w:sz="0" w:space="0" w:color="auto"/>
                                            <w:bottom w:val="none" w:sz="0" w:space="0" w:color="auto"/>
                                            <w:right w:val="none" w:sz="0" w:space="0" w:color="auto"/>
                                          </w:divBdr>
                                        </w:div>
                                        <w:div w:id="13092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3873">
                                  <w:marLeft w:val="0"/>
                                  <w:marRight w:val="0"/>
                                  <w:marTop w:val="0"/>
                                  <w:marBottom w:val="0"/>
                                  <w:divBdr>
                                    <w:top w:val="single" w:sz="6" w:space="5" w:color="CCCCC5"/>
                                    <w:left w:val="none" w:sz="0" w:space="0" w:color="auto"/>
                                    <w:bottom w:val="none" w:sz="0" w:space="0" w:color="auto"/>
                                    <w:right w:val="none" w:sz="0" w:space="0" w:color="auto"/>
                                  </w:divBdr>
                                  <w:divsChild>
                                    <w:div w:id="1545411207">
                                      <w:marLeft w:val="0"/>
                                      <w:marRight w:val="0"/>
                                      <w:marTop w:val="0"/>
                                      <w:marBottom w:val="0"/>
                                      <w:divBdr>
                                        <w:top w:val="none" w:sz="0" w:space="0" w:color="auto"/>
                                        <w:left w:val="none" w:sz="0" w:space="0" w:color="auto"/>
                                        <w:bottom w:val="none" w:sz="0" w:space="0" w:color="auto"/>
                                        <w:right w:val="none" w:sz="0" w:space="0" w:color="auto"/>
                                      </w:divBdr>
                                      <w:divsChild>
                                        <w:div w:id="889073660">
                                          <w:marLeft w:val="0"/>
                                          <w:marRight w:val="0"/>
                                          <w:marTop w:val="375"/>
                                          <w:marBottom w:val="450"/>
                                          <w:divBdr>
                                            <w:top w:val="none" w:sz="0" w:space="0" w:color="auto"/>
                                            <w:left w:val="none" w:sz="0" w:space="0" w:color="auto"/>
                                            <w:bottom w:val="none" w:sz="0" w:space="0" w:color="auto"/>
                                            <w:right w:val="none" w:sz="0" w:space="0" w:color="auto"/>
                                          </w:divBdr>
                                          <w:divsChild>
                                            <w:div w:id="1808817970">
                                              <w:marLeft w:val="0"/>
                                              <w:marRight w:val="0"/>
                                              <w:marTop w:val="0"/>
                                              <w:marBottom w:val="0"/>
                                              <w:divBdr>
                                                <w:top w:val="none" w:sz="0" w:space="0" w:color="auto"/>
                                                <w:left w:val="none" w:sz="0" w:space="0" w:color="auto"/>
                                                <w:bottom w:val="none" w:sz="0" w:space="0" w:color="auto"/>
                                                <w:right w:val="none" w:sz="0" w:space="0" w:color="auto"/>
                                              </w:divBdr>
                                            </w:div>
                                          </w:divsChild>
                                        </w:div>
                                        <w:div w:id="1508521513">
                                          <w:marLeft w:val="0"/>
                                          <w:marRight w:val="0"/>
                                          <w:marTop w:val="0"/>
                                          <w:marBottom w:val="300"/>
                                          <w:divBdr>
                                            <w:top w:val="none" w:sz="0" w:space="0" w:color="auto"/>
                                            <w:left w:val="none" w:sz="0" w:space="0" w:color="auto"/>
                                            <w:bottom w:val="none" w:sz="0" w:space="0" w:color="auto"/>
                                            <w:right w:val="none" w:sz="0" w:space="0" w:color="auto"/>
                                          </w:divBdr>
                                        </w:div>
                                        <w:div w:id="1754550831">
                                          <w:marLeft w:val="0"/>
                                          <w:marRight w:val="0"/>
                                          <w:marTop w:val="0"/>
                                          <w:marBottom w:val="0"/>
                                          <w:divBdr>
                                            <w:top w:val="none" w:sz="0" w:space="0" w:color="auto"/>
                                            <w:left w:val="none" w:sz="0" w:space="0" w:color="auto"/>
                                            <w:bottom w:val="none" w:sz="0" w:space="0" w:color="auto"/>
                                            <w:right w:val="none" w:sz="0" w:space="0" w:color="auto"/>
                                          </w:divBdr>
                                        </w:div>
                                        <w:div w:id="1925914308">
                                          <w:marLeft w:val="0"/>
                                          <w:marRight w:val="0"/>
                                          <w:marTop w:val="0"/>
                                          <w:marBottom w:val="0"/>
                                          <w:divBdr>
                                            <w:top w:val="none" w:sz="0" w:space="0" w:color="auto"/>
                                            <w:left w:val="none" w:sz="0" w:space="0" w:color="auto"/>
                                            <w:bottom w:val="none" w:sz="0" w:space="0" w:color="auto"/>
                                            <w:right w:val="none" w:sz="0" w:space="0" w:color="auto"/>
                                          </w:divBdr>
                                          <w:divsChild>
                                            <w:div w:id="168062359">
                                              <w:marLeft w:val="0"/>
                                              <w:marRight w:val="0"/>
                                              <w:marTop w:val="0"/>
                                              <w:marBottom w:val="0"/>
                                              <w:divBdr>
                                                <w:top w:val="single" w:sz="6" w:space="5" w:color="CCCCC5"/>
                                                <w:left w:val="none" w:sz="0" w:space="0" w:color="auto"/>
                                                <w:bottom w:val="none" w:sz="0" w:space="0" w:color="auto"/>
                                                <w:right w:val="none" w:sz="0" w:space="0" w:color="auto"/>
                                              </w:divBdr>
                                              <w:divsChild>
                                                <w:div w:id="529801238">
                                                  <w:marLeft w:val="0"/>
                                                  <w:marRight w:val="0"/>
                                                  <w:marTop w:val="0"/>
                                                  <w:marBottom w:val="0"/>
                                                  <w:divBdr>
                                                    <w:top w:val="none" w:sz="0" w:space="0" w:color="auto"/>
                                                    <w:left w:val="none" w:sz="0" w:space="0" w:color="auto"/>
                                                    <w:bottom w:val="none" w:sz="0" w:space="0" w:color="auto"/>
                                                    <w:right w:val="none" w:sz="0" w:space="0" w:color="auto"/>
                                                  </w:divBdr>
                                                  <w:divsChild>
                                                    <w:div w:id="9307747">
                                                      <w:marLeft w:val="0"/>
                                                      <w:marRight w:val="0"/>
                                                      <w:marTop w:val="375"/>
                                                      <w:marBottom w:val="450"/>
                                                      <w:divBdr>
                                                        <w:top w:val="none" w:sz="0" w:space="0" w:color="auto"/>
                                                        <w:left w:val="none" w:sz="0" w:space="0" w:color="auto"/>
                                                        <w:bottom w:val="none" w:sz="0" w:space="0" w:color="auto"/>
                                                        <w:right w:val="none" w:sz="0" w:space="0" w:color="auto"/>
                                                      </w:divBdr>
                                                    </w:div>
                                                    <w:div w:id="245960912">
                                                      <w:marLeft w:val="0"/>
                                                      <w:marRight w:val="0"/>
                                                      <w:marTop w:val="0"/>
                                                      <w:marBottom w:val="300"/>
                                                      <w:divBdr>
                                                        <w:top w:val="none" w:sz="0" w:space="0" w:color="auto"/>
                                                        <w:left w:val="none" w:sz="0" w:space="0" w:color="auto"/>
                                                        <w:bottom w:val="none" w:sz="0" w:space="0" w:color="auto"/>
                                                        <w:right w:val="none" w:sz="0" w:space="0" w:color="auto"/>
                                                      </w:divBdr>
                                                    </w:div>
                                                    <w:div w:id="20946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4291">
                                              <w:marLeft w:val="0"/>
                                              <w:marRight w:val="0"/>
                                              <w:marTop w:val="0"/>
                                              <w:marBottom w:val="0"/>
                                              <w:divBdr>
                                                <w:top w:val="single" w:sz="6" w:space="5" w:color="CCCCC5"/>
                                                <w:left w:val="none" w:sz="0" w:space="0" w:color="auto"/>
                                                <w:bottom w:val="none" w:sz="0" w:space="0" w:color="auto"/>
                                                <w:right w:val="none" w:sz="0" w:space="0" w:color="auto"/>
                                              </w:divBdr>
                                              <w:divsChild>
                                                <w:div w:id="956528402">
                                                  <w:marLeft w:val="0"/>
                                                  <w:marRight w:val="0"/>
                                                  <w:marTop w:val="0"/>
                                                  <w:marBottom w:val="0"/>
                                                  <w:divBdr>
                                                    <w:top w:val="none" w:sz="0" w:space="0" w:color="auto"/>
                                                    <w:left w:val="none" w:sz="0" w:space="0" w:color="auto"/>
                                                    <w:bottom w:val="none" w:sz="0" w:space="0" w:color="auto"/>
                                                    <w:right w:val="none" w:sz="0" w:space="0" w:color="auto"/>
                                                  </w:divBdr>
                                                  <w:divsChild>
                                                    <w:div w:id="1029066245">
                                                      <w:marLeft w:val="0"/>
                                                      <w:marRight w:val="0"/>
                                                      <w:marTop w:val="375"/>
                                                      <w:marBottom w:val="450"/>
                                                      <w:divBdr>
                                                        <w:top w:val="none" w:sz="0" w:space="0" w:color="auto"/>
                                                        <w:left w:val="none" w:sz="0" w:space="0" w:color="auto"/>
                                                        <w:bottom w:val="none" w:sz="0" w:space="0" w:color="auto"/>
                                                        <w:right w:val="none" w:sz="0" w:space="0" w:color="auto"/>
                                                      </w:divBdr>
                                                    </w:div>
                                                    <w:div w:id="1476406774">
                                                      <w:marLeft w:val="0"/>
                                                      <w:marRight w:val="0"/>
                                                      <w:marTop w:val="0"/>
                                                      <w:marBottom w:val="0"/>
                                                      <w:divBdr>
                                                        <w:top w:val="none" w:sz="0" w:space="0" w:color="auto"/>
                                                        <w:left w:val="none" w:sz="0" w:space="0" w:color="auto"/>
                                                        <w:bottom w:val="none" w:sz="0" w:space="0" w:color="auto"/>
                                                        <w:right w:val="none" w:sz="0" w:space="0" w:color="auto"/>
                                                      </w:divBdr>
                                                    </w:div>
                                                    <w:div w:id="18447783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6738960">
                                              <w:marLeft w:val="0"/>
                                              <w:marRight w:val="0"/>
                                              <w:marTop w:val="0"/>
                                              <w:marBottom w:val="0"/>
                                              <w:divBdr>
                                                <w:top w:val="single" w:sz="6" w:space="5" w:color="CCCCC5"/>
                                                <w:left w:val="none" w:sz="0" w:space="0" w:color="auto"/>
                                                <w:bottom w:val="none" w:sz="0" w:space="0" w:color="auto"/>
                                                <w:right w:val="none" w:sz="0" w:space="0" w:color="auto"/>
                                              </w:divBdr>
                                              <w:divsChild>
                                                <w:div w:id="1529491267">
                                                  <w:marLeft w:val="0"/>
                                                  <w:marRight w:val="0"/>
                                                  <w:marTop w:val="0"/>
                                                  <w:marBottom w:val="0"/>
                                                  <w:divBdr>
                                                    <w:top w:val="none" w:sz="0" w:space="0" w:color="auto"/>
                                                    <w:left w:val="none" w:sz="0" w:space="0" w:color="auto"/>
                                                    <w:bottom w:val="none" w:sz="0" w:space="0" w:color="auto"/>
                                                    <w:right w:val="none" w:sz="0" w:space="0" w:color="auto"/>
                                                  </w:divBdr>
                                                  <w:divsChild>
                                                    <w:div w:id="261037911">
                                                      <w:marLeft w:val="0"/>
                                                      <w:marRight w:val="0"/>
                                                      <w:marTop w:val="0"/>
                                                      <w:marBottom w:val="0"/>
                                                      <w:divBdr>
                                                        <w:top w:val="none" w:sz="0" w:space="0" w:color="auto"/>
                                                        <w:left w:val="none" w:sz="0" w:space="0" w:color="auto"/>
                                                        <w:bottom w:val="none" w:sz="0" w:space="0" w:color="auto"/>
                                                        <w:right w:val="none" w:sz="0" w:space="0" w:color="auto"/>
                                                      </w:divBdr>
                                                    </w:div>
                                                    <w:div w:id="1068958127">
                                                      <w:marLeft w:val="0"/>
                                                      <w:marRight w:val="0"/>
                                                      <w:marTop w:val="0"/>
                                                      <w:marBottom w:val="300"/>
                                                      <w:divBdr>
                                                        <w:top w:val="none" w:sz="0" w:space="0" w:color="auto"/>
                                                        <w:left w:val="none" w:sz="0" w:space="0" w:color="auto"/>
                                                        <w:bottom w:val="none" w:sz="0" w:space="0" w:color="auto"/>
                                                        <w:right w:val="none" w:sz="0" w:space="0" w:color="auto"/>
                                                      </w:divBdr>
                                                    </w:div>
                                                    <w:div w:id="1612280385">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65997607">
                                  <w:marLeft w:val="0"/>
                                  <w:marRight w:val="0"/>
                                  <w:marTop w:val="0"/>
                                  <w:marBottom w:val="0"/>
                                  <w:divBdr>
                                    <w:top w:val="single" w:sz="6" w:space="5" w:color="CCCCC5"/>
                                    <w:left w:val="none" w:sz="0" w:space="0" w:color="auto"/>
                                    <w:bottom w:val="none" w:sz="0" w:space="0" w:color="auto"/>
                                    <w:right w:val="none" w:sz="0" w:space="0" w:color="auto"/>
                                  </w:divBdr>
                                  <w:divsChild>
                                    <w:div w:id="647437595">
                                      <w:marLeft w:val="0"/>
                                      <w:marRight w:val="0"/>
                                      <w:marTop w:val="0"/>
                                      <w:marBottom w:val="0"/>
                                      <w:divBdr>
                                        <w:top w:val="none" w:sz="0" w:space="0" w:color="auto"/>
                                        <w:left w:val="none" w:sz="0" w:space="0" w:color="auto"/>
                                        <w:bottom w:val="none" w:sz="0" w:space="0" w:color="auto"/>
                                        <w:right w:val="none" w:sz="0" w:space="0" w:color="auto"/>
                                      </w:divBdr>
                                      <w:divsChild>
                                        <w:div w:id="458378029">
                                          <w:marLeft w:val="0"/>
                                          <w:marRight w:val="0"/>
                                          <w:marTop w:val="0"/>
                                          <w:marBottom w:val="300"/>
                                          <w:divBdr>
                                            <w:top w:val="none" w:sz="0" w:space="0" w:color="auto"/>
                                            <w:left w:val="none" w:sz="0" w:space="0" w:color="auto"/>
                                            <w:bottom w:val="none" w:sz="0" w:space="0" w:color="auto"/>
                                            <w:right w:val="none" w:sz="0" w:space="0" w:color="auto"/>
                                          </w:divBdr>
                                        </w:div>
                                        <w:div w:id="599221551">
                                          <w:marLeft w:val="0"/>
                                          <w:marRight w:val="0"/>
                                          <w:marTop w:val="0"/>
                                          <w:marBottom w:val="0"/>
                                          <w:divBdr>
                                            <w:top w:val="none" w:sz="0" w:space="0" w:color="auto"/>
                                            <w:left w:val="none" w:sz="0" w:space="0" w:color="auto"/>
                                            <w:bottom w:val="none" w:sz="0" w:space="0" w:color="auto"/>
                                            <w:right w:val="none" w:sz="0" w:space="0" w:color="auto"/>
                                          </w:divBdr>
                                        </w:div>
                                        <w:div w:id="1317104955">
                                          <w:marLeft w:val="0"/>
                                          <w:marRight w:val="0"/>
                                          <w:marTop w:val="375"/>
                                          <w:marBottom w:val="450"/>
                                          <w:divBdr>
                                            <w:top w:val="none" w:sz="0" w:space="0" w:color="auto"/>
                                            <w:left w:val="none" w:sz="0" w:space="0" w:color="auto"/>
                                            <w:bottom w:val="none" w:sz="0" w:space="0" w:color="auto"/>
                                            <w:right w:val="none" w:sz="0" w:space="0" w:color="auto"/>
                                          </w:divBdr>
                                          <w:divsChild>
                                            <w:div w:id="16485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1475">
                                  <w:marLeft w:val="0"/>
                                  <w:marRight w:val="0"/>
                                  <w:marTop w:val="0"/>
                                  <w:marBottom w:val="0"/>
                                  <w:divBdr>
                                    <w:top w:val="single" w:sz="6" w:space="5" w:color="CCCCC5"/>
                                    <w:left w:val="none" w:sz="0" w:space="0" w:color="auto"/>
                                    <w:bottom w:val="none" w:sz="0" w:space="0" w:color="auto"/>
                                    <w:right w:val="none" w:sz="0" w:space="0" w:color="auto"/>
                                  </w:divBdr>
                                  <w:divsChild>
                                    <w:div w:id="120462202">
                                      <w:marLeft w:val="0"/>
                                      <w:marRight w:val="0"/>
                                      <w:marTop w:val="0"/>
                                      <w:marBottom w:val="0"/>
                                      <w:divBdr>
                                        <w:top w:val="none" w:sz="0" w:space="0" w:color="auto"/>
                                        <w:left w:val="none" w:sz="0" w:space="0" w:color="auto"/>
                                        <w:bottom w:val="none" w:sz="0" w:space="0" w:color="auto"/>
                                        <w:right w:val="none" w:sz="0" w:space="0" w:color="auto"/>
                                      </w:divBdr>
                                      <w:divsChild>
                                        <w:div w:id="218714939">
                                          <w:marLeft w:val="0"/>
                                          <w:marRight w:val="0"/>
                                          <w:marTop w:val="0"/>
                                          <w:marBottom w:val="300"/>
                                          <w:divBdr>
                                            <w:top w:val="none" w:sz="0" w:space="0" w:color="auto"/>
                                            <w:left w:val="none" w:sz="0" w:space="0" w:color="auto"/>
                                            <w:bottom w:val="none" w:sz="0" w:space="0" w:color="auto"/>
                                            <w:right w:val="none" w:sz="0" w:space="0" w:color="auto"/>
                                          </w:divBdr>
                                        </w:div>
                                        <w:div w:id="576594032">
                                          <w:marLeft w:val="0"/>
                                          <w:marRight w:val="0"/>
                                          <w:marTop w:val="0"/>
                                          <w:marBottom w:val="0"/>
                                          <w:divBdr>
                                            <w:top w:val="none" w:sz="0" w:space="0" w:color="auto"/>
                                            <w:left w:val="none" w:sz="0" w:space="0" w:color="auto"/>
                                            <w:bottom w:val="none" w:sz="0" w:space="0" w:color="auto"/>
                                            <w:right w:val="none" w:sz="0" w:space="0" w:color="auto"/>
                                          </w:divBdr>
                                        </w:div>
                                        <w:div w:id="960965385">
                                          <w:marLeft w:val="0"/>
                                          <w:marRight w:val="0"/>
                                          <w:marTop w:val="375"/>
                                          <w:marBottom w:val="450"/>
                                          <w:divBdr>
                                            <w:top w:val="none" w:sz="0" w:space="0" w:color="auto"/>
                                            <w:left w:val="none" w:sz="0" w:space="0" w:color="auto"/>
                                            <w:bottom w:val="none" w:sz="0" w:space="0" w:color="auto"/>
                                            <w:right w:val="none" w:sz="0" w:space="0" w:color="auto"/>
                                          </w:divBdr>
                                          <w:divsChild>
                                            <w:div w:id="58865489">
                                              <w:marLeft w:val="0"/>
                                              <w:marRight w:val="0"/>
                                              <w:marTop w:val="0"/>
                                              <w:marBottom w:val="0"/>
                                              <w:divBdr>
                                                <w:top w:val="none" w:sz="0" w:space="0" w:color="auto"/>
                                                <w:left w:val="none" w:sz="0" w:space="0" w:color="auto"/>
                                                <w:bottom w:val="none" w:sz="0" w:space="0" w:color="auto"/>
                                                <w:right w:val="none" w:sz="0" w:space="0" w:color="auto"/>
                                              </w:divBdr>
                                            </w:div>
                                          </w:divsChild>
                                        </w:div>
                                        <w:div w:id="1295141199">
                                          <w:marLeft w:val="0"/>
                                          <w:marRight w:val="0"/>
                                          <w:marTop w:val="0"/>
                                          <w:marBottom w:val="0"/>
                                          <w:divBdr>
                                            <w:top w:val="none" w:sz="0" w:space="0" w:color="auto"/>
                                            <w:left w:val="none" w:sz="0" w:space="0" w:color="auto"/>
                                            <w:bottom w:val="none" w:sz="0" w:space="0" w:color="auto"/>
                                            <w:right w:val="none" w:sz="0" w:space="0" w:color="auto"/>
                                          </w:divBdr>
                                          <w:divsChild>
                                            <w:div w:id="127865979">
                                              <w:marLeft w:val="0"/>
                                              <w:marRight w:val="0"/>
                                              <w:marTop w:val="0"/>
                                              <w:marBottom w:val="0"/>
                                              <w:divBdr>
                                                <w:top w:val="single" w:sz="6" w:space="5" w:color="CCCCC5"/>
                                                <w:left w:val="none" w:sz="0" w:space="0" w:color="auto"/>
                                                <w:bottom w:val="none" w:sz="0" w:space="0" w:color="auto"/>
                                                <w:right w:val="none" w:sz="0" w:space="0" w:color="auto"/>
                                              </w:divBdr>
                                              <w:divsChild>
                                                <w:div w:id="1636981116">
                                                  <w:marLeft w:val="0"/>
                                                  <w:marRight w:val="0"/>
                                                  <w:marTop w:val="0"/>
                                                  <w:marBottom w:val="0"/>
                                                  <w:divBdr>
                                                    <w:top w:val="none" w:sz="0" w:space="0" w:color="auto"/>
                                                    <w:left w:val="none" w:sz="0" w:space="0" w:color="auto"/>
                                                    <w:bottom w:val="none" w:sz="0" w:space="0" w:color="auto"/>
                                                    <w:right w:val="none" w:sz="0" w:space="0" w:color="auto"/>
                                                  </w:divBdr>
                                                  <w:divsChild>
                                                    <w:div w:id="408506734">
                                                      <w:marLeft w:val="0"/>
                                                      <w:marRight w:val="0"/>
                                                      <w:marTop w:val="0"/>
                                                      <w:marBottom w:val="0"/>
                                                      <w:divBdr>
                                                        <w:top w:val="none" w:sz="0" w:space="0" w:color="auto"/>
                                                        <w:left w:val="none" w:sz="0" w:space="0" w:color="auto"/>
                                                        <w:bottom w:val="none" w:sz="0" w:space="0" w:color="auto"/>
                                                        <w:right w:val="none" w:sz="0" w:space="0" w:color="auto"/>
                                                      </w:divBdr>
                                                    </w:div>
                                                    <w:div w:id="1985965354">
                                                      <w:marLeft w:val="0"/>
                                                      <w:marRight w:val="0"/>
                                                      <w:marTop w:val="0"/>
                                                      <w:marBottom w:val="300"/>
                                                      <w:divBdr>
                                                        <w:top w:val="none" w:sz="0" w:space="0" w:color="auto"/>
                                                        <w:left w:val="none" w:sz="0" w:space="0" w:color="auto"/>
                                                        <w:bottom w:val="none" w:sz="0" w:space="0" w:color="auto"/>
                                                        <w:right w:val="none" w:sz="0" w:space="0" w:color="auto"/>
                                                      </w:divBdr>
                                                    </w:div>
                                                    <w:div w:id="2009746360">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344895503">
                                              <w:marLeft w:val="0"/>
                                              <w:marRight w:val="0"/>
                                              <w:marTop w:val="0"/>
                                              <w:marBottom w:val="0"/>
                                              <w:divBdr>
                                                <w:top w:val="single" w:sz="6" w:space="5" w:color="CCCCC5"/>
                                                <w:left w:val="none" w:sz="0" w:space="0" w:color="auto"/>
                                                <w:bottom w:val="none" w:sz="0" w:space="0" w:color="auto"/>
                                                <w:right w:val="none" w:sz="0" w:space="0" w:color="auto"/>
                                              </w:divBdr>
                                              <w:divsChild>
                                                <w:div w:id="1432627155">
                                                  <w:marLeft w:val="0"/>
                                                  <w:marRight w:val="0"/>
                                                  <w:marTop w:val="0"/>
                                                  <w:marBottom w:val="0"/>
                                                  <w:divBdr>
                                                    <w:top w:val="none" w:sz="0" w:space="0" w:color="auto"/>
                                                    <w:left w:val="none" w:sz="0" w:space="0" w:color="auto"/>
                                                    <w:bottom w:val="none" w:sz="0" w:space="0" w:color="auto"/>
                                                    <w:right w:val="none" w:sz="0" w:space="0" w:color="auto"/>
                                                  </w:divBdr>
                                                  <w:divsChild>
                                                    <w:div w:id="223490754">
                                                      <w:marLeft w:val="0"/>
                                                      <w:marRight w:val="0"/>
                                                      <w:marTop w:val="0"/>
                                                      <w:marBottom w:val="0"/>
                                                      <w:divBdr>
                                                        <w:top w:val="none" w:sz="0" w:space="0" w:color="auto"/>
                                                        <w:left w:val="none" w:sz="0" w:space="0" w:color="auto"/>
                                                        <w:bottom w:val="none" w:sz="0" w:space="0" w:color="auto"/>
                                                        <w:right w:val="none" w:sz="0" w:space="0" w:color="auto"/>
                                                      </w:divBdr>
                                                    </w:div>
                                                    <w:div w:id="930968264">
                                                      <w:marLeft w:val="0"/>
                                                      <w:marRight w:val="0"/>
                                                      <w:marTop w:val="0"/>
                                                      <w:marBottom w:val="300"/>
                                                      <w:divBdr>
                                                        <w:top w:val="none" w:sz="0" w:space="0" w:color="auto"/>
                                                        <w:left w:val="none" w:sz="0" w:space="0" w:color="auto"/>
                                                        <w:bottom w:val="none" w:sz="0" w:space="0" w:color="auto"/>
                                                        <w:right w:val="none" w:sz="0" w:space="0" w:color="auto"/>
                                                      </w:divBdr>
                                                    </w:div>
                                                    <w:div w:id="1705712884">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470631770">
                                              <w:marLeft w:val="0"/>
                                              <w:marRight w:val="0"/>
                                              <w:marTop w:val="0"/>
                                              <w:marBottom w:val="0"/>
                                              <w:divBdr>
                                                <w:top w:val="single" w:sz="6" w:space="5" w:color="CCCCC5"/>
                                                <w:left w:val="none" w:sz="0" w:space="0" w:color="auto"/>
                                                <w:bottom w:val="none" w:sz="0" w:space="0" w:color="auto"/>
                                                <w:right w:val="none" w:sz="0" w:space="0" w:color="auto"/>
                                              </w:divBdr>
                                              <w:divsChild>
                                                <w:div w:id="2073577042">
                                                  <w:marLeft w:val="0"/>
                                                  <w:marRight w:val="0"/>
                                                  <w:marTop w:val="0"/>
                                                  <w:marBottom w:val="0"/>
                                                  <w:divBdr>
                                                    <w:top w:val="none" w:sz="0" w:space="0" w:color="auto"/>
                                                    <w:left w:val="none" w:sz="0" w:space="0" w:color="auto"/>
                                                    <w:bottom w:val="none" w:sz="0" w:space="0" w:color="auto"/>
                                                    <w:right w:val="none" w:sz="0" w:space="0" w:color="auto"/>
                                                  </w:divBdr>
                                                  <w:divsChild>
                                                    <w:div w:id="549265994">
                                                      <w:marLeft w:val="0"/>
                                                      <w:marRight w:val="0"/>
                                                      <w:marTop w:val="0"/>
                                                      <w:marBottom w:val="300"/>
                                                      <w:divBdr>
                                                        <w:top w:val="none" w:sz="0" w:space="0" w:color="auto"/>
                                                        <w:left w:val="none" w:sz="0" w:space="0" w:color="auto"/>
                                                        <w:bottom w:val="none" w:sz="0" w:space="0" w:color="auto"/>
                                                        <w:right w:val="none" w:sz="0" w:space="0" w:color="auto"/>
                                                      </w:divBdr>
                                                    </w:div>
                                                    <w:div w:id="913511615">
                                                      <w:marLeft w:val="0"/>
                                                      <w:marRight w:val="0"/>
                                                      <w:marTop w:val="375"/>
                                                      <w:marBottom w:val="450"/>
                                                      <w:divBdr>
                                                        <w:top w:val="none" w:sz="0" w:space="0" w:color="auto"/>
                                                        <w:left w:val="none" w:sz="0" w:space="0" w:color="auto"/>
                                                        <w:bottom w:val="none" w:sz="0" w:space="0" w:color="auto"/>
                                                        <w:right w:val="none" w:sz="0" w:space="0" w:color="auto"/>
                                                      </w:divBdr>
                                                    </w:div>
                                                    <w:div w:id="21014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9320">
                                              <w:marLeft w:val="0"/>
                                              <w:marRight w:val="0"/>
                                              <w:marTop w:val="0"/>
                                              <w:marBottom w:val="0"/>
                                              <w:divBdr>
                                                <w:top w:val="single" w:sz="6" w:space="5" w:color="CCCCC5"/>
                                                <w:left w:val="none" w:sz="0" w:space="0" w:color="auto"/>
                                                <w:bottom w:val="none" w:sz="0" w:space="0" w:color="auto"/>
                                                <w:right w:val="none" w:sz="0" w:space="0" w:color="auto"/>
                                              </w:divBdr>
                                              <w:divsChild>
                                                <w:div w:id="21639494">
                                                  <w:marLeft w:val="0"/>
                                                  <w:marRight w:val="0"/>
                                                  <w:marTop w:val="0"/>
                                                  <w:marBottom w:val="0"/>
                                                  <w:divBdr>
                                                    <w:top w:val="none" w:sz="0" w:space="0" w:color="auto"/>
                                                    <w:left w:val="none" w:sz="0" w:space="0" w:color="auto"/>
                                                    <w:bottom w:val="none" w:sz="0" w:space="0" w:color="auto"/>
                                                    <w:right w:val="none" w:sz="0" w:space="0" w:color="auto"/>
                                                  </w:divBdr>
                                                  <w:divsChild>
                                                    <w:div w:id="161050848">
                                                      <w:marLeft w:val="0"/>
                                                      <w:marRight w:val="0"/>
                                                      <w:marTop w:val="0"/>
                                                      <w:marBottom w:val="300"/>
                                                      <w:divBdr>
                                                        <w:top w:val="none" w:sz="0" w:space="0" w:color="auto"/>
                                                        <w:left w:val="none" w:sz="0" w:space="0" w:color="auto"/>
                                                        <w:bottom w:val="none" w:sz="0" w:space="0" w:color="auto"/>
                                                        <w:right w:val="none" w:sz="0" w:space="0" w:color="auto"/>
                                                      </w:divBdr>
                                                    </w:div>
                                                    <w:div w:id="1549687057">
                                                      <w:marLeft w:val="0"/>
                                                      <w:marRight w:val="0"/>
                                                      <w:marTop w:val="0"/>
                                                      <w:marBottom w:val="0"/>
                                                      <w:divBdr>
                                                        <w:top w:val="none" w:sz="0" w:space="0" w:color="auto"/>
                                                        <w:left w:val="none" w:sz="0" w:space="0" w:color="auto"/>
                                                        <w:bottom w:val="none" w:sz="0" w:space="0" w:color="auto"/>
                                                        <w:right w:val="none" w:sz="0" w:space="0" w:color="auto"/>
                                                      </w:divBdr>
                                                    </w:div>
                                                    <w:div w:id="1961573607">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648439790">
                                              <w:marLeft w:val="0"/>
                                              <w:marRight w:val="0"/>
                                              <w:marTop w:val="0"/>
                                              <w:marBottom w:val="0"/>
                                              <w:divBdr>
                                                <w:top w:val="single" w:sz="6" w:space="5" w:color="CCCCC5"/>
                                                <w:left w:val="none" w:sz="0" w:space="0" w:color="auto"/>
                                                <w:bottom w:val="none" w:sz="0" w:space="0" w:color="auto"/>
                                                <w:right w:val="none" w:sz="0" w:space="0" w:color="auto"/>
                                              </w:divBdr>
                                              <w:divsChild>
                                                <w:div w:id="1238982085">
                                                  <w:marLeft w:val="0"/>
                                                  <w:marRight w:val="0"/>
                                                  <w:marTop w:val="0"/>
                                                  <w:marBottom w:val="0"/>
                                                  <w:divBdr>
                                                    <w:top w:val="none" w:sz="0" w:space="0" w:color="auto"/>
                                                    <w:left w:val="none" w:sz="0" w:space="0" w:color="auto"/>
                                                    <w:bottom w:val="none" w:sz="0" w:space="0" w:color="auto"/>
                                                    <w:right w:val="none" w:sz="0" w:space="0" w:color="auto"/>
                                                  </w:divBdr>
                                                  <w:divsChild>
                                                    <w:div w:id="263344209">
                                                      <w:marLeft w:val="0"/>
                                                      <w:marRight w:val="0"/>
                                                      <w:marTop w:val="0"/>
                                                      <w:marBottom w:val="300"/>
                                                      <w:divBdr>
                                                        <w:top w:val="none" w:sz="0" w:space="0" w:color="auto"/>
                                                        <w:left w:val="none" w:sz="0" w:space="0" w:color="auto"/>
                                                        <w:bottom w:val="none" w:sz="0" w:space="0" w:color="auto"/>
                                                        <w:right w:val="none" w:sz="0" w:space="0" w:color="auto"/>
                                                      </w:divBdr>
                                                    </w:div>
                                                    <w:div w:id="607392331">
                                                      <w:marLeft w:val="0"/>
                                                      <w:marRight w:val="0"/>
                                                      <w:marTop w:val="375"/>
                                                      <w:marBottom w:val="450"/>
                                                      <w:divBdr>
                                                        <w:top w:val="none" w:sz="0" w:space="0" w:color="auto"/>
                                                        <w:left w:val="none" w:sz="0" w:space="0" w:color="auto"/>
                                                        <w:bottom w:val="none" w:sz="0" w:space="0" w:color="auto"/>
                                                        <w:right w:val="none" w:sz="0" w:space="0" w:color="auto"/>
                                                      </w:divBdr>
                                                    </w:div>
                                                    <w:div w:id="1229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33710">
                                  <w:marLeft w:val="0"/>
                                  <w:marRight w:val="0"/>
                                  <w:marTop w:val="0"/>
                                  <w:marBottom w:val="0"/>
                                  <w:divBdr>
                                    <w:top w:val="single" w:sz="6" w:space="5" w:color="CCCCC5"/>
                                    <w:left w:val="none" w:sz="0" w:space="0" w:color="auto"/>
                                    <w:bottom w:val="none" w:sz="0" w:space="0" w:color="auto"/>
                                    <w:right w:val="none" w:sz="0" w:space="0" w:color="auto"/>
                                  </w:divBdr>
                                  <w:divsChild>
                                    <w:div w:id="1136020660">
                                      <w:marLeft w:val="0"/>
                                      <w:marRight w:val="0"/>
                                      <w:marTop w:val="0"/>
                                      <w:marBottom w:val="0"/>
                                      <w:divBdr>
                                        <w:top w:val="none" w:sz="0" w:space="0" w:color="auto"/>
                                        <w:left w:val="none" w:sz="0" w:space="0" w:color="auto"/>
                                        <w:bottom w:val="none" w:sz="0" w:space="0" w:color="auto"/>
                                        <w:right w:val="none" w:sz="0" w:space="0" w:color="auto"/>
                                      </w:divBdr>
                                      <w:divsChild>
                                        <w:div w:id="113523522">
                                          <w:marLeft w:val="0"/>
                                          <w:marRight w:val="0"/>
                                          <w:marTop w:val="0"/>
                                          <w:marBottom w:val="0"/>
                                          <w:divBdr>
                                            <w:top w:val="none" w:sz="0" w:space="0" w:color="auto"/>
                                            <w:left w:val="none" w:sz="0" w:space="0" w:color="auto"/>
                                            <w:bottom w:val="none" w:sz="0" w:space="0" w:color="auto"/>
                                            <w:right w:val="none" w:sz="0" w:space="0" w:color="auto"/>
                                          </w:divBdr>
                                        </w:div>
                                        <w:div w:id="243608051">
                                          <w:marLeft w:val="0"/>
                                          <w:marRight w:val="0"/>
                                          <w:marTop w:val="375"/>
                                          <w:marBottom w:val="450"/>
                                          <w:divBdr>
                                            <w:top w:val="none" w:sz="0" w:space="0" w:color="auto"/>
                                            <w:left w:val="none" w:sz="0" w:space="0" w:color="auto"/>
                                            <w:bottom w:val="none" w:sz="0" w:space="0" w:color="auto"/>
                                            <w:right w:val="none" w:sz="0" w:space="0" w:color="auto"/>
                                          </w:divBdr>
                                          <w:divsChild>
                                            <w:div w:id="1767532331">
                                              <w:marLeft w:val="0"/>
                                              <w:marRight w:val="0"/>
                                              <w:marTop w:val="0"/>
                                              <w:marBottom w:val="0"/>
                                              <w:divBdr>
                                                <w:top w:val="none" w:sz="0" w:space="0" w:color="auto"/>
                                                <w:left w:val="none" w:sz="0" w:space="0" w:color="auto"/>
                                                <w:bottom w:val="none" w:sz="0" w:space="0" w:color="auto"/>
                                                <w:right w:val="none" w:sz="0" w:space="0" w:color="auto"/>
                                              </w:divBdr>
                                            </w:div>
                                          </w:divsChild>
                                        </w:div>
                                        <w:div w:id="1103308854">
                                          <w:marLeft w:val="0"/>
                                          <w:marRight w:val="0"/>
                                          <w:marTop w:val="0"/>
                                          <w:marBottom w:val="0"/>
                                          <w:divBdr>
                                            <w:top w:val="none" w:sz="0" w:space="0" w:color="auto"/>
                                            <w:left w:val="none" w:sz="0" w:space="0" w:color="auto"/>
                                            <w:bottom w:val="none" w:sz="0" w:space="0" w:color="auto"/>
                                            <w:right w:val="none" w:sz="0" w:space="0" w:color="auto"/>
                                          </w:divBdr>
                                          <w:divsChild>
                                            <w:div w:id="837303959">
                                              <w:marLeft w:val="0"/>
                                              <w:marRight w:val="0"/>
                                              <w:marTop w:val="0"/>
                                              <w:marBottom w:val="0"/>
                                              <w:divBdr>
                                                <w:top w:val="single" w:sz="6" w:space="5" w:color="CCCCC5"/>
                                                <w:left w:val="none" w:sz="0" w:space="0" w:color="auto"/>
                                                <w:bottom w:val="none" w:sz="0" w:space="0" w:color="auto"/>
                                                <w:right w:val="none" w:sz="0" w:space="0" w:color="auto"/>
                                              </w:divBdr>
                                              <w:divsChild>
                                                <w:div w:id="962930168">
                                                  <w:marLeft w:val="0"/>
                                                  <w:marRight w:val="0"/>
                                                  <w:marTop w:val="0"/>
                                                  <w:marBottom w:val="0"/>
                                                  <w:divBdr>
                                                    <w:top w:val="none" w:sz="0" w:space="0" w:color="auto"/>
                                                    <w:left w:val="none" w:sz="0" w:space="0" w:color="auto"/>
                                                    <w:bottom w:val="none" w:sz="0" w:space="0" w:color="auto"/>
                                                    <w:right w:val="none" w:sz="0" w:space="0" w:color="auto"/>
                                                  </w:divBdr>
                                                  <w:divsChild>
                                                    <w:div w:id="887104424">
                                                      <w:marLeft w:val="0"/>
                                                      <w:marRight w:val="0"/>
                                                      <w:marTop w:val="0"/>
                                                      <w:marBottom w:val="300"/>
                                                      <w:divBdr>
                                                        <w:top w:val="none" w:sz="0" w:space="0" w:color="auto"/>
                                                        <w:left w:val="none" w:sz="0" w:space="0" w:color="auto"/>
                                                        <w:bottom w:val="none" w:sz="0" w:space="0" w:color="auto"/>
                                                        <w:right w:val="none" w:sz="0" w:space="0" w:color="auto"/>
                                                      </w:divBdr>
                                                    </w:div>
                                                    <w:div w:id="1284922953">
                                                      <w:marLeft w:val="0"/>
                                                      <w:marRight w:val="0"/>
                                                      <w:marTop w:val="375"/>
                                                      <w:marBottom w:val="450"/>
                                                      <w:divBdr>
                                                        <w:top w:val="none" w:sz="0" w:space="0" w:color="auto"/>
                                                        <w:left w:val="none" w:sz="0" w:space="0" w:color="auto"/>
                                                        <w:bottom w:val="none" w:sz="0" w:space="0" w:color="auto"/>
                                                        <w:right w:val="none" w:sz="0" w:space="0" w:color="auto"/>
                                                      </w:divBdr>
                                                    </w:div>
                                                    <w:div w:id="19784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97">
                                              <w:marLeft w:val="0"/>
                                              <w:marRight w:val="0"/>
                                              <w:marTop w:val="0"/>
                                              <w:marBottom w:val="0"/>
                                              <w:divBdr>
                                                <w:top w:val="single" w:sz="6" w:space="5" w:color="CCCCC5"/>
                                                <w:left w:val="none" w:sz="0" w:space="0" w:color="auto"/>
                                                <w:bottom w:val="none" w:sz="0" w:space="0" w:color="auto"/>
                                                <w:right w:val="none" w:sz="0" w:space="0" w:color="auto"/>
                                              </w:divBdr>
                                              <w:divsChild>
                                                <w:div w:id="210043699">
                                                  <w:marLeft w:val="0"/>
                                                  <w:marRight w:val="0"/>
                                                  <w:marTop w:val="0"/>
                                                  <w:marBottom w:val="0"/>
                                                  <w:divBdr>
                                                    <w:top w:val="none" w:sz="0" w:space="0" w:color="auto"/>
                                                    <w:left w:val="none" w:sz="0" w:space="0" w:color="auto"/>
                                                    <w:bottom w:val="none" w:sz="0" w:space="0" w:color="auto"/>
                                                    <w:right w:val="none" w:sz="0" w:space="0" w:color="auto"/>
                                                  </w:divBdr>
                                                  <w:divsChild>
                                                    <w:div w:id="303898019">
                                                      <w:marLeft w:val="0"/>
                                                      <w:marRight w:val="0"/>
                                                      <w:marTop w:val="0"/>
                                                      <w:marBottom w:val="0"/>
                                                      <w:divBdr>
                                                        <w:top w:val="none" w:sz="0" w:space="0" w:color="auto"/>
                                                        <w:left w:val="none" w:sz="0" w:space="0" w:color="auto"/>
                                                        <w:bottom w:val="none" w:sz="0" w:space="0" w:color="auto"/>
                                                        <w:right w:val="none" w:sz="0" w:space="0" w:color="auto"/>
                                                      </w:divBdr>
                                                    </w:div>
                                                    <w:div w:id="1407462453">
                                                      <w:marLeft w:val="0"/>
                                                      <w:marRight w:val="0"/>
                                                      <w:marTop w:val="0"/>
                                                      <w:marBottom w:val="300"/>
                                                      <w:divBdr>
                                                        <w:top w:val="none" w:sz="0" w:space="0" w:color="auto"/>
                                                        <w:left w:val="none" w:sz="0" w:space="0" w:color="auto"/>
                                                        <w:bottom w:val="none" w:sz="0" w:space="0" w:color="auto"/>
                                                        <w:right w:val="none" w:sz="0" w:space="0" w:color="auto"/>
                                                      </w:divBdr>
                                                    </w:div>
                                                    <w:div w:id="2000572472">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 w:id="16428873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2398968">
                                  <w:marLeft w:val="0"/>
                                  <w:marRight w:val="0"/>
                                  <w:marTop w:val="0"/>
                                  <w:marBottom w:val="0"/>
                                  <w:divBdr>
                                    <w:top w:val="single" w:sz="6" w:space="5" w:color="CCCCC5"/>
                                    <w:left w:val="none" w:sz="0" w:space="0" w:color="auto"/>
                                    <w:bottom w:val="none" w:sz="0" w:space="0" w:color="auto"/>
                                    <w:right w:val="none" w:sz="0" w:space="0" w:color="auto"/>
                                  </w:divBdr>
                                  <w:divsChild>
                                    <w:div w:id="992412657">
                                      <w:marLeft w:val="0"/>
                                      <w:marRight w:val="0"/>
                                      <w:marTop w:val="0"/>
                                      <w:marBottom w:val="0"/>
                                      <w:divBdr>
                                        <w:top w:val="none" w:sz="0" w:space="0" w:color="auto"/>
                                        <w:left w:val="none" w:sz="0" w:space="0" w:color="auto"/>
                                        <w:bottom w:val="none" w:sz="0" w:space="0" w:color="auto"/>
                                        <w:right w:val="none" w:sz="0" w:space="0" w:color="auto"/>
                                      </w:divBdr>
                                      <w:divsChild>
                                        <w:div w:id="366217133">
                                          <w:marLeft w:val="0"/>
                                          <w:marRight w:val="0"/>
                                          <w:marTop w:val="0"/>
                                          <w:marBottom w:val="0"/>
                                          <w:divBdr>
                                            <w:top w:val="none" w:sz="0" w:space="0" w:color="auto"/>
                                            <w:left w:val="none" w:sz="0" w:space="0" w:color="auto"/>
                                            <w:bottom w:val="none" w:sz="0" w:space="0" w:color="auto"/>
                                            <w:right w:val="none" w:sz="0" w:space="0" w:color="auto"/>
                                          </w:divBdr>
                                        </w:div>
                                        <w:div w:id="735739510">
                                          <w:marLeft w:val="0"/>
                                          <w:marRight w:val="0"/>
                                          <w:marTop w:val="0"/>
                                          <w:marBottom w:val="300"/>
                                          <w:divBdr>
                                            <w:top w:val="none" w:sz="0" w:space="0" w:color="auto"/>
                                            <w:left w:val="none" w:sz="0" w:space="0" w:color="auto"/>
                                            <w:bottom w:val="none" w:sz="0" w:space="0" w:color="auto"/>
                                            <w:right w:val="none" w:sz="0" w:space="0" w:color="auto"/>
                                          </w:divBdr>
                                        </w:div>
                                        <w:div w:id="1988166884">
                                          <w:marLeft w:val="0"/>
                                          <w:marRight w:val="0"/>
                                          <w:marTop w:val="375"/>
                                          <w:marBottom w:val="450"/>
                                          <w:divBdr>
                                            <w:top w:val="none" w:sz="0" w:space="0" w:color="auto"/>
                                            <w:left w:val="none" w:sz="0" w:space="0" w:color="auto"/>
                                            <w:bottom w:val="none" w:sz="0" w:space="0" w:color="auto"/>
                                            <w:right w:val="none" w:sz="0" w:space="0" w:color="auto"/>
                                          </w:divBdr>
                                          <w:divsChild>
                                            <w:div w:id="1907762849">
                                              <w:marLeft w:val="0"/>
                                              <w:marRight w:val="0"/>
                                              <w:marTop w:val="0"/>
                                              <w:marBottom w:val="0"/>
                                              <w:divBdr>
                                                <w:top w:val="none" w:sz="0" w:space="0" w:color="auto"/>
                                                <w:left w:val="none" w:sz="0" w:space="0" w:color="auto"/>
                                                <w:bottom w:val="none" w:sz="0" w:space="0" w:color="auto"/>
                                                <w:right w:val="none" w:sz="0" w:space="0" w:color="auto"/>
                                              </w:divBdr>
                                            </w:div>
                                          </w:divsChild>
                                        </w:div>
                                        <w:div w:id="2023315097">
                                          <w:marLeft w:val="0"/>
                                          <w:marRight w:val="0"/>
                                          <w:marTop w:val="0"/>
                                          <w:marBottom w:val="0"/>
                                          <w:divBdr>
                                            <w:top w:val="none" w:sz="0" w:space="0" w:color="auto"/>
                                            <w:left w:val="none" w:sz="0" w:space="0" w:color="auto"/>
                                            <w:bottom w:val="none" w:sz="0" w:space="0" w:color="auto"/>
                                            <w:right w:val="none" w:sz="0" w:space="0" w:color="auto"/>
                                          </w:divBdr>
                                          <w:divsChild>
                                            <w:div w:id="1839881863">
                                              <w:marLeft w:val="0"/>
                                              <w:marRight w:val="0"/>
                                              <w:marTop w:val="0"/>
                                              <w:marBottom w:val="0"/>
                                              <w:divBdr>
                                                <w:top w:val="single" w:sz="6" w:space="5" w:color="CCCCC5"/>
                                                <w:left w:val="none" w:sz="0" w:space="0" w:color="auto"/>
                                                <w:bottom w:val="none" w:sz="0" w:space="0" w:color="auto"/>
                                                <w:right w:val="none" w:sz="0" w:space="0" w:color="auto"/>
                                              </w:divBdr>
                                              <w:divsChild>
                                                <w:div w:id="1021276211">
                                                  <w:marLeft w:val="0"/>
                                                  <w:marRight w:val="0"/>
                                                  <w:marTop w:val="0"/>
                                                  <w:marBottom w:val="0"/>
                                                  <w:divBdr>
                                                    <w:top w:val="none" w:sz="0" w:space="0" w:color="auto"/>
                                                    <w:left w:val="none" w:sz="0" w:space="0" w:color="auto"/>
                                                    <w:bottom w:val="none" w:sz="0" w:space="0" w:color="auto"/>
                                                    <w:right w:val="none" w:sz="0" w:space="0" w:color="auto"/>
                                                  </w:divBdr>
                                                  <w:divsChild>
                                                    <w:div w:id="373114860">
                                                      <w:marLeft w:val="0"/>
                                                      <w:marRight w:val="0"/>
                                                      <w:marTop w:val="0"/>
                                                      <w:marBottom w:val="0"/>
                                                      <w:divBdr>
                                                        <w:top w:val="none" w:sz="0" w:space="0" w:color="auto"/>
                                                        <w:left w:val="none" w:sz="0" w:space="0" w:color="auto"/>
                                                        <w:bottom w:val="none" w:sz="0" w:space="0" w:color="auto"/>
                                                        <w:right w:val="none" w:sz="0" w:space="0" w:color="auto"/>
                                                      </w:divBdr>
                                                    </w:div>
                                                    <w:div w:id="916089060">
                                                      <w:marLeft w:val="0"/>
                                                      <w:marRight w:val="0"/>
                                                      <w:marTop w:val="0"/>
                                                      <w:marBottom w:val="300"/>
                                                      <w:divBdr>
                                                        <w:top w:val="none" w:sz="0" w:space="0" w:color="auto"/>
                                                        <w:left w:val="none" w:sz="0" w:space="0" w:color="auto"/>
                                                        <w:bottom w:val="none" w:sz="0" w:space="0" w:color="auto"/>
                                                        <w:right w:val="none" w:sz="0" w:space="0" w:color="auto"/>
                                                      </w:divBdr>
                                                    </w:div>
                                                    <w:div w:id="1137840868">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89534176">
                                  <w:marLeft w:val="0"/>
                                  <w:marRight w:val="0"/>
                                  <w:marTop w:val="0"/>
                                  <w:marBottom w:val="0"/>
                                  <w:divBdr>
                                    <w:top w:val="single" w:sz="6" w:space="5" w:color="CCCCC5"/>
                                    <w:left w:val="none" w:sz="0" w:space="0" w:color="auto"/>
                                    <w:bottom w:val="none" w:sz="0" w:space="0" w:color="auto"/>
                                    <w:right w:val="none" w:sz="0" w:space="0" w:color="auto"/>
                                  </w:divBdr>
                                  <w:divsChild>
                                    <w:div w:id="551120598">
                                      <w:marLeft w:val="0"/>
                                      <w:marRight w:val="0"/>
                                      <w:marTop w:val="0"/>
                                      <w:marBottom w:val="0"/>
                                      <w:divBdr>
                                        <w:top w:val="none" w:sz="0" w:space="0" w:color="auto"/>
                                        <w:left w:val="none" w:sz="0" w:space="0" w:color="auto"/>
                                        <w:bottom w:val="none" w:sz="0" w:space="0" w:color="auto"/>
                                        <w:right w:val="none" w:sz="0" w:space="0" w:color="auto"/>
                                      </w:divBdr>
                                      <w:divsChild>
                                        <w:div w:id="179709069">
                                          <w:marLeft w:val="0"/>
                                          <w:marRight w:val="0"/>
                                          <w:marTop w:val="0"/>
                                          <w:marBottom w:val="300"/>
                                          <w:divBdr>
                                            <w:top w:val="none" w:sz="0" w:space="0" w:color="auto"/>
                                            <w:left w:val="none" w:sz="0" w:space="0" w:color="auto"/>
                                            <w:bottom w:val="none" w:sz="0" w:space="0" w:color="auto"/>
                                            <w:right w:val="none" w:sz="0" w:space="0" w:color="auto"/>
                                          </w:divBdr>
                                        </w:div>
                                        <w:div w:id="930939211">
                                          <w:marLeft w:val="0"/>
                                          <w:marRight w:val="0"/>
                                          <w:marTop w:val="0"/>
                                          <w:marBottom w:val="0"/>
                                          <w:divBdr>
                                            <w:top w:val="none" w:sz="0" w:space="0" w:color="auto"/>
                                            <w:left w:val="none" w:sz="0" w:space="0" w:color="auto"/>
                                            <w:bottom w:val="none" w:sz="0" w:space="0" w:color="auto"/>
                                            <w:right w:val="none" w:sz="0" w:space="0" w:color="auto"/>
                                          </w:divBdr>
                                        </w:div>
                                        <w:div w:id="1379159300">
                                          <w:marLeft w:val="0"/>
                                          <w:marRight w:val="0"/>
                                          <w:marTop w:val="375"/>
                                          <w:marBottom w:val="450"/>
                                          <w:divBdr>
                                            <w:top w:val="none" w:sz="0" w:space="0" w:color="auto"/>
                                            <w:left w:val="none" w:sz="0" w:space="0" w:color="auto"/>
                                            <w:bottom w:val="none" w:sz="0" w:space="0" w:color="auto"/>
                                            <w:right w:val="none" w:sz="0" w:space="0" w:color="auto"/>
                                          </w:divBdr>
                                          <w:divsChild>
                                            <w:div w:id="8305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642">
                                  <w:marLeft w:val="0"/>
                                  <w:marRight w:val="0"/>
                                  <w:marTop w:val="0"/>
                                  <w:marBottom w:val="0"/>
                                  <w:divBdr>
                                    <w:top w:val="single" w:sz="6" w:space="5" w:color="CCCCC5"/>
                                    <w:left w:val="none" w:sz="0" w:space="0" w:color="auto"/>
                                    <w:bottom w:val="none" w:sz="0" w:space="0" w:color="auto"/>
                                    <w:right w:val="none" w:sz="0" w:space="0" w:color="auto"/>
                                  </w:divBdr>
                                  <w:divsChild>
                                    <w:div w:id="128862992">
                                      <w:marLeft w:val="0"/>
                                      <w:marRight w:val="0"/>
                                      <w:marTop w:val="0"/>
                                      <w:marBottom w:val="0"/>
                                      <w:divBdr>
                                        <w:top w:val="none" w:sz="0" w:space="0" w:color="auto"/>
                                        <w:left w:val="none" w:sz="0" w:space="0" w:color="auto"/>
                                        <w:bottom w:val="none" w:sz="0" w:space="0" w:color="auto"/>
                                        <w:right w:val="none" w:sz="0" w:space="0" w:color="auto"/>
                                      </w:divBdr>
                                      <w:divsChild>
                                        <w:div w:id="1023550693">
                                          <w:marLeft w:val="0"/>
                                          <w:marRight w:val="0"/>
                                          <w:marTop w:val="0"/>
                                          <w:marBottom w:val="0"/>
                                          <w:divBdr>
                                            <w:top w:val="none" w:sz="0" w:space="0" w:color="auto"/>
                                            <w:left w:val="none" w:sz="0" w:space="0" w:color="auto"/>
                                            <w:bottom w:val="none" w:sz="0" w:space="0" w:color="auto"/>
                                            <w:right w:val="none" w:sz="0" w:space="0" w:color="auto"/>
                                          </w:divBdr>
                                        </w:div>
                                        <w:div w:id="1383480399">
                                          <w:marLeft w:val="0"/>
                                          <w:marRight w:val="0"/>
                                          <w:marTop w:val="0"/>
                                          <w:marBottom w:val="300"/>
                                          <w:divBdr>
                                            <w:top w:val="none" w:sz="0" w:space="0" w:color="auto"/>
                                            <w:left w:val="none" w:sz="0" w:space="0" w:color="auto"/>
                                            <w:bottom w:val="none" w:sz="0" w:space="0" w:color="auto"/>
                                            <w:right w:val="none" w:sz="0" w:space="0" w:color="auto"/>
                                          </w:divBdr>
                                        </w:div>
                                        <w:div w:id="1646154805">
                                          <w:marLeft w:val="0"/>
                                          <w:marRight w:val="0"/>
                                          <w:marTop w:val="375"/>
                                          <w:marBottom w:val="450"/>
                                          <w:divBdr>
                                            <w:top w:val="none" w:sz="0" w:space="0" w:color="auto"/>
                                            <w:left w:val="none" w:sz="0" w:space="0" w:color="auto"/>
                                            <w:bottom w:val="none" w:sz="0" w:space="0" w:color="auto"/>
                                            <w:right w:val="none" w:sz="0" w:space="0" w:color="auto"/>
                                          </w:divBdr>
                                          <w:divsChild>
                                            <w:div w:id="178979896">
                                              <w:marLeft w:val="0"/>
                                              <w:marRight w:val="0"/>
                                              <w:marTop w:val="0"/>
                                              <w:marBottom w:val="0"/>
                                              <w:divBdr>
                                                <w:top w:val="none" w:sz="0" w:space="0" w:color="auto"/>
                                                <w:left w:val="none" w:sz="0" w:space="0" w:color="auto"/>
                                                <w:bottom w:val="none" w:sz="0" w:space="0" w:color="auto"/>
                                                <w:right w:val="none" w:sz="0" w:space="0" w:color="auto"/>
                                              </w:divBdr>
                                            </w:div>
                                          </w:divsChild>
                                        </w:div>
                                        <w:div w:id="1710643593">
                                          <w:marLeft w:val="0"/>
                                          <w:marRight w:val="0"/>
                                          <w:marTop w:val="0"/>
                                          <w:marBottom w:val="0"/>
                                          <w:divBdr>
                                            <w:top w:val="none" w:sz="0" w:space="0" w:color="auto"/>
                                            <w:left w:val="none" w:sz="0" w:space="0" w:color="auto"/>
                                            <w:bottom w:val="none" w:sz="0" w:space="0" w:color="auto"/>
                                            <w:right w:val="none" w:sz="0" w:space="0" w:color="auto"/>
                                          </w:divBdr>
                                          <w:divsChild>
                                            <w:div w:id="85614047">
                                              <w:marLeft w:val="0"/>
                                              <w:marRight w:val="0"/>
                                              <w:marTop w:val="0"/>
                                              <w:marBottom w:val="0"/>
                                              <w:divBdr>
                                                <w:top w:val="single" w:sz="6" w:space="5" w:color="CCCCC5"/>
                                                <w:left w:val="none" w:sz="0" w:space="0" w:color="auto"/>
                                                <w:bottom w:val="none" w:sz="0" w:space="0" w:color="auto"/>
                                                <w:right w:val="none" w:sz="0" w:space="0" w:color="auto"/>
                                              </w:divBdr>
                                              <w:divsChild>
                                                <w:div w:id="1087388346">
                                                  <w:marLeft w:val="0"/>
                                                  <w:marRight w:val="0"/>
                                                  <w:marTop w:val="0"/>
                                                  <w:marBottom w:val="0"/>
                                                  <w:divBdr>
                                                    <w:top w:val="none" w:sz="0" w:space="0" w:color="auto"/>
                                                    <w:left w:val="none" w:sz="0" w:space="0" w:color="auto"/>
                                                    <w:bottom w:val="none" w:sz="0" w:space="0" w:color="auto"/>
                                                    <w:right w:val="none" w:sz="0" w:space="0" w:color="auto"/>
                                                  </w:divBdr>
                                                  <w:divsChild>
                                                    <w:div w:id="33625825">
                                                      <w:marLeft w:val="0"/>
                                                      <w:marRight w:val="0"/>
                                                      <w:marTop w:val="375"/>
                                                      <w:marBottom w:val="450"/>
                                                      <w:divBdr>
                                                        <w:top w:val="none" w:sz="0" w:space="0" w:color="auto"/>
                                                        <w:left w:val="none" w:sz="0" w:space="0" w:color="auto"/>
                                                        <w:bottom w:val="none" w:sz="0" w:space="0" w:color="auto"/>
                                                        <w:right w:val="none" w:sz="0" w:space="0" w:color="auto"/>
                                                      </w:divBdr>
                                                    </w:div>
                                                    <w:div w:id="88897251">
                                                      <w:marLeft w:val="0"/>
                                                      <w:marRight w:val="0"/>
                                                      <w:marTop w:val="0"/>
                                                      <w:marBottom w:val="0"/>
                                                      <w:divBdr>
                                                        <w:top w:val="none" w:sz="0" w:space="0" w:color="auto"/>
                                                        <w:left w:val="none" w:sz="0" w:space="0" w:color="auto"/>
                                                        <w:bottom w:val="none" w:sz="0" w:space="0" w:color="auto"/>
                                                        <w:right w:val="none" w:sz="0" w:space="0" w:color="auto"/>
                                                      </w:divBdr>
                                                    </w:div>
                                                    <w:div w:id="5076444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91831057">
                                  <w:marLeft w:val="0"/>
                                  <w:marRight w:val="0"/>
                                  <w:marTop w:val="0"/>
                                  <w:marBottom w:val="0"/>
                                  <w:divBdr>
                                    <w:top w:val="single" w:sz="6" w:space="5" w:color="CCCCC5"/>
                                    <w:left w:val="none" w:sz="0" w:space="0" w:color="auto"/>
                                    <w:bottom w:val="none" w:sz="0" w:space="0" w:color="auto"/>
                                    <w:right w:val="none" w:sz="0" w:space="0" w:color="auto"/>
                                  </w:divBdr>
                                  <w:divsChild>
                                    <w:div w:id="1912888451">
                                      <w:marLeft w:val="0"/>
                                      <w:marRight w:val="0"/>
                                      <w:marTop w:val="0"/>
                                      <w:marBottom w:val="0"/>
                                      <w:divBdr>
                                        <w:top w:val="none" w:sz="0" w:space="0" w:color="auto"/>
                                        <w:left w:val="none" w:sz="0" w:space="0" w:color="auto"/>
                                        <w:bottom w:val="none" w:sz="0" w:space="0" w:color="auto"/>
                                        <w:right w:val="none" w:sz="0" w:space="0" w:color="auto"/>
                                      </w:divBdr>
                                      <w:divsChild>
                                        <w:div w:id="1428886665">
                                          <w:marLeft w:val="0"/>
                                          <w:marRight w:val="0"/>
                                          <w:marTop w:val="0"/>
                                          <w:marBottom w:val="300"/>
                                          <w:divBdr>
                                            <w:top w:val="none" w:sz="0" w:space="0" w:color="auto"/>
                                            <w:left w:val="none" w:sz="0" w:space="0" w:color="auto"/>
                                            <w:bottom w:val="none" w:sz="0" w:space="0" w:color="auto"/>
                                            <w:right w:val="none" w:sz="0" w:space="0" w:color="auto"/>
                                          </w:divBdr>
                                        </w:div>
                                        <w:div w:id="1662613157">
                                          <w:marLeft w:val="0"/>
                                          <w:marRight w:val="0"/>
                                          <w:marTop w:val="0"/>
                                          <w:marBottom w:val="0"/>
                                          <w:divBdr>
                                            <w:top w:val="none" w:sz="0" w:space="0" w:color="auto"/>
                                            <w:left w:val="none" w:sz="0" w:space="0" w:color="auto"/>
                                            <w:bottom w:val="none" w:sz="0" w:space="0" w:color="auto"/>
                                            <w:right w:val="none" w:sz="0" w:space="0" w:color="auto"/>
                                          </w:divBdr>
                                        </w:div>
                                        <w:div w:id="1961643100">
                                          <w:marLeft w:val="0"/>
                                          <w:marRight w:val="0"/>
                                          <w:marTop w:val="375"/>
                                          <w:marBottom w:val="450"/>
                                          <w:divBdr>
                                            <w:top w:val="none" w:sz="0" w:space="0" w:color="auto"/>
                                            <w:left w:val="none" w:sz="0" w:space="0" w:color="auto"/>
                                            <w:bottom w:val="none" w:sz="0" w:space="0" w:color="auto"/>
                                            <w:right w:val="none" w:sz="0" w:space="0" w:color="auto"/>
                                          </w:divBdr>
                                          <w:divsChild>
                                            <w:div w:id="8868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20482">
                                  <w:marLeft w:val="0"/>
                                  <w:marRight w:val="0"/>
                                  <w:marTop w:val="0"/>
                                  <w:marBottom w:val="0"/>
                                  <w:divBdr>
                                    <w:top w:val="single" w:sz="6" w:space="5" w:color="CCCCC5"/>
                                    <w:left w:val="none" w:sz="0" w:space="0" w:color="auto"/>
                                    <w:bottom w:val="none" w:sz="0" w:space="0" w:color="auto"/>
                                    <w:right w:val="none" w:sz="0" w:space="0" w:color="auto"/>
                                  </w:divBdr>
                                  <w:divsChild>
                                    <w:div w:id="1633704604">
                                      <w:marLeft w:val="0"/>
                                      <w:marRight w:val="0"/>
                                      <w:marTop w:val="0"/>
                                      <w:marBottom w:val="0"/>
                                      <w:divBdr>
                                        <w:top w:val="none" w:sz="0" w:space="0" w:color="auto"/>
                                        <w:left w:val="none" w:sz="0" w:space="0" w:color="auto"/>
                                        <w:bottom w:val="none" w:sz="0" w:space="0" w:color="auto"/>
                                        <w:right w:val="none" w:sz="0" w:space="0" w:color="auto"/>
                                      </w:divBdr>
                                      <w:divsChild>
                                        <w:div w:id="661274597">
                                          <w:marLeft w:val="0"/>
                                          <w:marRight w:val="0"/>
                                          <w:marTop w:val="375"/>
                                          <w:marBottom w:val="450"/>
                                          <w:divBdr>
                                            <w:top w:val="none" w:sz="0" w:space="0" w:color="auto"/>
                                            <w:left w:val="none" w:sz="0" w:space="0" w:color="auto"/>
                                            <w:bottom w:val="none" w:sz="0" w:space="0" w:color="auto"/>
                                            <w:right w:val="none" w:sz="0" w:space="0" w:color="auto"/>
                                          </w:divBdr>
                                          <w:divsChild>
                                            <w:div w:id="1384330168">
                                              <w:marLeft w:val="0"/>
                                              <w:marRight w:val="0"/>
                                              <w:marTop w:val="0"/>
                                              <w:marBottom w:val="0"/>
                                              <w:divBdr>
                                                <w:top w:val="none" w:sz="0" w:space="0" w:color="auto"/>
                                                <w:left w:val="none" w:sz="0" w:space="0" w:color="auto"/>
                                                <w:bottom w:val="none" w:sz="0" w:space="0" w:color="auto"/>
                                                <w:right w:val="none" w:sz="0" w:space="0" w:color="auto"/>
                                              </w:divBdr>
                                            </w:div>
                                          </w:divsChild>
                                        </w:div>
                                        <w:div w:id="951787260">
                                          <w:marLeft w:val="0"/>
                                          <w:marRight w:val="0"/>
                                          <w:marTop w:val="0"/>
                                          <w:marBottom w:val="300"/>
                                          <w:divBdr>
                                            <w:top w:val="none" w:sz="0" w:space="0" w:color="auto"/>
                                            <w:left w:val="none" w:sz="0" w:space="0" w:color="auto"/>
                                            <w:bottom w:val="none" w:sz="0" w:space="0" w:color="auto"/>
                                            <w:right w:val="none" w:sz="0" w:space="0" w:color="auto"/>
                                          </w:divBdr>
                                        </w:div>
                                        <w:div w:id="11921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00215">
                                  <w:marLeft w:val="0"/>
                                  <w:marRight w:val="0"/>
                                  <w:marTop w:val="0"/>
                                  <w:marBottom w:val="0"/>
                                  <w:divBdr>
                                    <w:top w:val="single" w:sz="6" w:space="5" w:color="CCCCC5"/>
                                    <w:left w:val="none" w:sz="0" w:space="0" w:color="auto"/>
                                    <w:bottom w:val="none" w:sz="0" w:space="0" w:color="auto"/>
                                    <w:right w:val="none" w:sz="0" w:space="0" w:color="auto"/>
                                  </w:divBdr>
                                  <w:divsChild>
                                    <w:div w:id="420882056">
                                      <w:marLeft w:val="0"/>
                                      <w:marRight w:val="0"/>
                                      <w:marTop w:val="0"/>
                                      <w:marBottom w:val="0"/>
                                      <w:divBdr>
                                        <w:top w:val="none" w:sz="0" w:space="0" w:color="auto"/>
                                        <w:left w:val="none" w:sz="0" w:space="0" w:color="auto"/>
                                        <w:bottom w:val="none" w:sz="0" w:space="0" w:color="auto"/>
                                        <w:right w:val="none" w:sz="0" w:space="0" w:color="auto"/>
                                      </w:divBdr>
                                      <w:divsChild>
                                        <w:div w:id="101612160">
                                          <w:marLeft w:val="0"/>
                                          <w:marRight w:val="0"/>
                                          <w:marTop w:val="0"/>
                                          <w:marBottom w:val="0"/>
                                          <w:divBdr>
                                            <w:top w:val="none" w:sz="0" w:space="0" w:color="auto"/>
                                            <w:left w:val="none" w:sz="0" w:space="0" w:color="auto"/>
                                            <w:bottom w:val="none" w:sz="0" w:space="0" w:color="auto"/>
                                            <w:right w:val="none" w:sz="0" w:space="0" w:color="auto"/>
                                          </w:divBdr>
                                        </w:div>
                                        <w:div w:id="443307388">
                                          <w:marLeft w:val="0"/>
                                          <w:marRight w:val="0"/>
                                          <w:marTop w:val="375"/>
                                          <w:marBottom w:val="450"/>
                                          <w:divBdr>
                                            <w:top w:val="none" w:sz="0" w:space="0" w:color="auto"/>
                                            <w:left w:val="none" w:sz="0" w:space="0" w:color="auto"/>
                                            <w:bottom w:val="none" w:sz="0" w:space="0" w:color="auto"/>
                                            <w:right w:val="none" w:sz="0" w:space="0" w:color="auto"/>
                                          </w:divBdr>
                                          <w:divsChild>
                                            <w:div w:id="798912674">
                                              <w:marLeft w:val="0"/>
                                              <w:marRight w:val="0"/>
                                              <w:marTop w:val="0"/>
                                              <w:marBottom w:val="0"/>
                                              <w:divBdr>
                                                <w:top w:val="none" w:sz="0" w:space="0" w:color="auto"/>
                                                <w:left w:val="none" w:sz="0" w:space="0" w:color="auto"/>
                                                <w:bottom w:val="none" w:sz="0" w:space="0" w:color="auto"/>
                                                <w:right w:val="none" w:sz="0" w:space="0" w:color="auto"/>
                                              </w:divBdr>
                                            </w:div>
                                          </w:divsChild>
                                        </w:div>
                                        <w:div w:id="684940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8898715">
                                  <w:marLeft w:val="0"/>
                                  <w:marRight w:val="0"/>
                                  <w:marTop w:val="0"/>
                                  <w:marBottom w:val="0"/>
                                  <w:divBdr>
                                    <w:top w:val="single" w:sz="6" w:space="5" w:color="CCCCC5"/>
                                    <w:left w:val="none" w:sz="0" w:space="0" w:color="auto"/>
                                    <w:bottom w:val="none" w:sz="0" w:space="0" w:color="auto"/>
                                    <w:right w:val="none" w:sz="0" w:space="0" w:color="auto"/>
                                  </w:divBdr>
                                  <w:divsChild>
                                    <w:div w:id="36857972">
                                      <w:marLeft w:val="0"/>
                                      <w:marRight w:val="0"/>
                                      <w:marTop w:val="0"/>
                                      <w:marBottom w:val="0"/>
                                      <w:divBdr>
                                        <w:top w:val="none" w:sz="0" w:space="0" w:color="auto"/>
                                        <w:left w:val="none" w:sz="0" w:space="0" w:color="auto"/>
                                        <w:bottom w:val="none" w:sz="0" w:space="0" w:color="auto"/>
                                        <w:right w:val="none" w:sz="0" w:space="0" w:color="auto"/>
                                      </w:divBdr>
                                      <w:divsChild>
                                        <w:div w:id="383532115">
                                          <w:marLeft w:val="0"/>
                                          <w:marRight w:val="0"/>
                                          <w:marTop w:val="0"/>
                                          <w:marBottom w:val="0"/>
                                          <w:divBdr>
                                            <w:top w:val="none" w:sz="0" w:space="0" w:color="auto"/>
                                            <w:left w:val="none" w:sz="0" w:space="0" w:color="auto"/>
                                            <w:bottom w:val="none" w:sz="0" w:space="0" w:color="auto"/>
                                            <w:right w:val="none" w:sz="0" w:space="0" w:color="auto"/>
                                          </w:divBdr>
                                        </w:div>
                                        <w:div w:id="445930663">
                                          <w:marLeft w:val="0"/>
                                          <w:marRight w:val="0"/>
                                          <w:marTop w:val="0"/>
                                          <w:marBottom w:val="300"/>
                                          <w:divBdr>
                                            <w:top w:val="none" w:sz="0" w:space="0" w:color="auto"/>
                                            <w:left w:val="none" w:sz="0" w:space="0" w:color="auto"/>
                                            <w:bottom w:val="none" w:sz="0" w:space="0" w:color="auto"/>
                                            <w:right w:val="none" w:sz="0" w:space="0" w:color="auto"/>
                                          </w:divBdr>
                                        </w:div>
                                        <w:div w:id="963005796">
                                          <w:marLeft w:val="0"/>
                                          <w:marRight w:val="0"/>
                                          <w:marTop w:val="375"/>
                                          <w:marBottom w:val="450"/>
                                          <w:divBdr>
                                            <w:top w:val="none" w:sz="0" w:space="0" w:color="auto"/>
                                            <w:left w:val="none" w:sz="0" w:space="0" w:color="auto"/>
                                            <w:bottom w:val="none" w:sz="0" w:space="0" w:color="auto"/>
                                            <w:right w:val="none" w:sz="0" w:space="0" w:color="auto"/>
                                          </w:divBdr>
                                          <w:divsChild>
                                            <w:div w:id="1436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05913">
                                  <w:marLeft w:val="0"/>
                                  <w:marRight w:val="0"/>
                                  <w:marTop w:val="0"/>
                                  <w:marBottom w:val="0"/>
                                  <w:divBdr>
                                    <w:top w:val="single" w:sz="6" w:space="5" w:color="CCCCC5"/>
                                    <w:left w:val="none" w:sz="0" w:space="0" w:color="auto"/>
                                    <w:bottom w:val="none" w:sz="0" w:space="0" w:color="auto"/>
                                    <w:right w:val="none" w:sz="0" w:space="0" w:color="auto"/>
                                  </w:divBdr>
                                  <w:divsChild>
                                    <w:div w:id="588390347">
                                      <w:marLeft w:val="0"/>
                                      <w:marRight w:val="0"/>
                                      <w:marTop w:val="0"/>
                                      <w:marBottom w:val="0"/>
                                      <w:divBdr>
                                        <w:top w:val="none" w:sz="0" w:space="0" w:color="auto"/>
                                        <w:left w:val="none" w:sz="0" w:space="0" w:color="auto"/>
                                        <w:bottom w:val="none" w:sz="0" w:space="0" w:color="auto"/>
                                        <w:right w:val="none" w:sz="0" w:space="0" w:color="auto"/>
                                      </w:divBdr>
                                      <w:divsChild>
                                        <w:div w:id="951591683">
                                          <w:marLeft w:val="0"/>
                                          <w:marRight w:val="0"/>
                                          <w:marTop w:val="0"/>
                                          <w:marBottom w:val="0"/>
                                          <w:divBdr>
                                            <w:top w:val="none" w:sz="0" w:space="0" w:color="auto"/>
                                            <w:left w:val="none" w:sz="0" w:space="0" w:color="auto"/>
                                            <w:bottom w:val="none" w:sz="0" w:space="0" w:color="auto"/>
                                            <w:right w:val="none" w:sz="0" w:space="0" w:color="auto"/>
                                          </w:divBdr>
                                        </w:div>
                                        <w:div w:id="1105999770">
                                          <w:marLeft w:val="0"/>
                                          <w:marRight w:val="0"/>
                                          <w:marTop w:val="0"/>
                                          <w:marBottom w:val="300"/>
                                          <w:divBdr>
                                            <w:top w:val="none" w:sz="0" w:space="0" w:color="auto"/>
                                            <w:left w:val="none" w:sz="0" w:space="0" w:color="auto"/>
                                            <w:bottom w:val="none" w:sz="0" w:space="0" w:color="auto"/>
                                            <w:right w:val="none" w:sz="0" w:space="0" w:color="auto"/>
                                          </w:divBdr>
                                        </w:div>
                                        <w:div w:id="1603494194">
                                          <w:marLeft w:val="0"/>
                                          <w:marRight w:val="0"/>
                                          <w:marTop w:val="375"/>
                                          <w:marBottom w:val="450"/>
                                          <w:divBdr>
                                            <w:top w:val="none" w:sz="0" w:space="0" w:color="auto"/>
                                            <w:left w:val="none" w:sz="0" w:space="0" w:color="auto"/>
                                            <w:bottom w:val="none" w:sz="0" w:space="0" w:color="auto"/>
                                            <w:right w:val="none" w:sz="0" w:space="0" w:color="auto"/>
                                          </w:divBdr>
                                          <w:divsChild>
                                            <w:div w:id="774861374">
                                              <w:marLeft w:val="0"/>
                                              <w:marRight w:val="0"/>
                                              <w:marTop w:val="0"/>
                                              <w:marBottom w:val="0"/>
                                              <w:divBdr>
                                                <w:top w:val="none" w:sz="0" w:space="0" w:color="auto"/>
                                                <w:left w:val="none" w:sz="0" w:space="0" w:color="auto"/>
                                                <w:bottom w:val="none" w:sz="0" w:space="0" w:color="auto"/>
                                                <w:right w:val="none" w:sz="0" w:space="0" w:color="auto"/>
                                              </w:divBdr>
                                            </w:div>
                                          </w:divsChild>
                                        </w:div>
                                        <w:div w:id="1683630194">
                                          <w:marLeft w:val="0"/>
                                          <w:marRight w:val="0"/>
                                          <w:marTop w:val="0"/>
                                          <w:marBottom w:val="0"/>
                                          <w:divBdr>
                                            <w:top w:val="none" w:sz="0" w:space="0" w:color="auto"/>
                                            <w:left w:val="none" w:sz="0" w:space="0" w:color="auto"/>
                                            <w:bottom w:val="none" w:sz="0" w:space="0" w:color="auto"/>
                                            <w:right w:val="none" w:sz="0" w:space="0" w:color="auto"/>
                                          </w:divBdr>
                                          <w:divsChild>
                                            <w:div w:id="1611547772">
                                              <w:marLeft w:val="0"/>
                                              <w:marRight w:val="0"/>
                                              <w:marTop w:val="0"/>
                                              <w:marBottom w:val="0"/>
                                              <w:divBdr>
                                                <w:top w:val="single" w:sz="6" w:space="5" w:color="CCCCC5"/>
                                                <w:left w:val="none" w:sz="0" w:space="0" w:color="auto"/>
                                                <w:bottom w:val="none" w:sz="0" w:space="0" w:color="auto"/>
                                                <w:right w:val="none" w:sz="0" w:space="0" w:color="auto"/>
                                              </w:divBdr>
                                              <w:divsChild>
                                                <w:div w:id="1137264254">
                                                  <w:marLeft w:val="0"/>
                                                  <w:marRight w:val="0"/>
                                                  <w:marTop w:val="0"/>
                                                  <w:marBottom w:val="0"/>
                                                  <w:divBdr>
                                                    <w:top w:val="none" w:sz="0" w:space="0" w:color="auto"/>
                                                    <w:left w:val="none" w:sz="0" w:space="0" w:color="auto"/>
                                                    <w:bottom w:val="none" w:sz="0" w:space="0" w:color="auto"/>
                                                    <w:right w:val="none" w:sz="0" w:space="0" w:color="auto"/>
                                                  </w:divBdr>
                                                  <w:divsChild>
                                                    <w:div w:id="1014499512">
                                                      <w:marLeft w:val="0"/>
                                                      <w:marRight w:val="0"/>
                                                      <w:marTop w:val="0"/>
                                                      <w:marBottom w:val="300"/>
                                                      <w:divBdr>
                                                        <w:top w:val="none" w:sz="0" w:space="0" w:color="auto"/>
                                                        <w:left w:val="none" w:sz="0" w:space="0" w:color="auto"/>
                                                        <w:bottom w:val="none" w:sz="0" w:space="0" w:color="auto"/>
                                                        <w:right w:val="none" w:sz="0" w:space="0" w:color="auto"/>
                                                      </w:divBdr>
                                                    </w:div>
                                                    <w:div w:id="1786268809">
                                                      <w:marLeft w:val="0"/>
                                                      <w:marRight w:val="0"/>
                                                      <w:marTop w:val="375"/>
                                                      <w:marBottom w:val="450"/>
                                                      <w:divBdr>
                                                        <w:top w:val="none" w:sz="0" w:space="0" w:color="auto"/>
                                                        <w:left w:val="none" w:sz="0" w:space="0" w:color="auto"/>
                                                        <w:bottom w:val="none" w:sz="0" w:space="0" w:color="auto"/>
                                                        <w:right w:val="none" w:sz="0" w:space="0" w:color="auto"/>
                                                      </w:divBdr>
                                                    </w:div>
                                                    <w:div w:id="21127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4346">
                                              <w:marLeft w:val="0"/>
                                              <w:marRight w:val="0"/>
                                              <w:marTop w:val="0"/>
                                              <w:marBottom w:val="0"/>
                                              <w:divBdr>
                                                <w:top w:val="single" w:sz="6" w:space="5" w:color="CCCCC5"/>
                                                <w:left w:val="none" w:sz="0" w:space="0" w:color="auto"/>
                                                <w:bottom w:val="none" w:sz="0" w:space="0" w:color="auto"/>
                                                <w:right w:val="none" w:sz="0" w:space="0" w:color="auto"/>
                                              </w:divBdr>
                                              <w:divsChild>
                                                <w:div w:id="599027199">
                                                  <w:marLeft w:val="0"/>
                                                  <w:marRight w:val="0"/>
                                                  <w:marTop w:val="0"/>
                                                  <w:marBottom w:val="0"/>
                                                  <w:divBdr>
                                                    <w:top w:val="none" w:sz="0" w:space="0" w:color="auto"/>
                                                    <w:left w:val="none" w:sz="0" w:space="0" w:color="auto"/>
                                                    <w:bottom w:val="none" w:sz="0" w:space="0" w:color="auto"/>
                                                    <w:right w:val="none" w:sz="0" w:space="0" w:color="auto"/>
                                                  </w:divBdr>
                                                  <w:divsChild>
                                                    <w:div w:id="912395023">
                                                      <w:marLeft w:val="0"/>
                                                      <w:marRight w:val="0"/>
                                                      <w:marTop w:val="0"/>
                                                      <w:marBottom w:val="0"/>
                                                      <w:divBdr>
                                                        <w:top w:val="none" w:sz="0" w:space="0" w:color="auto"/>
                                                        <w:left w:val="none" w:sz="0" w:space="0" w:color="auto"/>
                                                        <w:bottom w:val="none" w:sz="0" w:space="0" w:color="auto"/>
                                                        <w:right w:val="none" w:sz="0" w:space="0" w:color="auto"/>
                                                      </w:divBdr>
                                                    </w:div>
                                                    <w:div w:id="1052191321">
                                                      <w:marLeft w:val="0"/>
                                                      <w:marRight w:val="0"/>
                                                      <w:marTop w:val="375"/>
                                                      <w:marBottom w:val="450"/>
                                                      <w:divBdr>
                                                        <w:top w:val="none" w:sz="0" w:space="0" w:color="auto"/>
                                                        <w:left w:val="none" w:sz="0" w:space="0" w:color="auto"/>
                                                        <w:bottom w:val="none" w:sz="0" w:space="0" w:color="auto"/>
                                                        <w:right w:val="none" w:sz="0" w:space="0" w:color="auto"/>
                                                      </w:divBdr>
                                                    </w:div>
                                                    <w:div w:id="1525705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2665764">
                                              <w:marLeft w:val="0"/>
                                              <w:marRight w:val="0"/>
                                              <w:marTop w:val="0"/>
                                              <w:marBottom w:val="0"/>
                                              <w:divBdr>
                                                <w:top w:val="single" w:sz="6" w:space="5" w:color="CCCCC5"/>
                                                <w:left w:val="none" w:sz="0" w:space="0" w:color="auto"/>
                                                <w:bottom w:val="none" w:sz="0" w:space="0" w:color="auto"/>
                                                <w:right w:val="none" w:sz="0" w:space="0" w:color="auto"/>
                                              </w:divBdr>
                                              <w:divsChild>
                                                <w:div w:id="1768110941">
                                                  <w:marLeft w:val="0"/>
                                                  <w:marRight w:val="0"/>
                                                  <w:marTop w:val="0"/>
                                                  <w:marBottom w:val="0"/>
                                                  <w:divBdr>
                                                    <w:top w:val="none" w:sz="0" w:space="0" w:color="auto"/>
                                                    <w:left w:val="none" w:sz="0" w:space="0" w:color="auto"/>
                                                    <w:bottom w:val="none" w:sz="0" w:space="0" w:color="auto"/>
                                                    <w:right w:val="none" w:sz="0" w:space="0" w:color="auto"/>
                                                  </w:divBdr>
                                                  <w:divsChild>
                                                    <w:div w:id="47579947">
                                                      <w:marLeft w:val="0"/>
                                                      <w:marRight w:val="0"/>
                                                      <w:marTop w:val="0"/>
                                                      <w:marBottom w:val="0"/>
                                                      <w:divBdr>
                                                        <w:top w:val="none" w:sz="0" w:space="0" w:color="auto"/>
                                                        <w:left w:val="none" w:sz="0" w:space="0" w:color="auto"/>
                                                        <w:bottom w:val="none" w:sz="0" w:space="0" w:color="auto"/>
                                                        <w:right w:val="none" w:sz="0" w:space="0" w:color="auto"/>
                                                      </w:divBdr>
                                                    </w:div>
                                                    <w:div w:id="163980503">
                                                      <w:marLeft w:val="0"/>
                                                      <w:marRight w:val="0"/>
                                                      <w:marTop w:val="375"/>
                                                      <w:marBottom w:val="450"/>
                                                      <w:divBdr>
                                                        <w:top w:val="none" w:sz="0" w:space="0" w:color="auto"/>
                                                        <w:left w:val="none" w:sz="0" w:space="0" w:color="auto"/>
                                                        <w:bottom w:val="none" w:sz="0" w:space="0" w:color="auto"/>
                                                        <w:right w:val="none" w:sz="0" w:space="0" w:color="auto"/>
                                                      </w:divBdr>
                                                    </w:div>
                                                    <w:div w:id="85512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07259501">
                                  <w:marLeft w:val="0"/>
                                  <w:marRight w:val="0"/>
                                  <w:marTop w:val="0"/>
                                  <w:marBottom w:val="0"/>
                                  <w:divBdr>
                                    <w:top w:val="single" w:sz="6" w:space="5" w:color="CCCCC5"/>
                                    <w:left w:val="none" w:sz="0" w:space="0" w:color="auto"/>
                                    <w:bottom w:val="none" w:sz="0" w:space="0" w:color="auto"/>
                                    <w:right w:val="none" w:sz="0" w:space="0" w:color="auto"/>
                                  </w:divBdr>
                                  <w:divsChild>
                                    <w:div w:id="2069187007">
                                      <w:marLeft w:val="0"/>
                                      <w:marRight w:val="0"/>
                                      <w:marTop w:val="0"/>
                                      <w:marBottom w:val="0"/>
                                      <w:divBdr>
                                        <w:top w:val="none" w:sz="0" w:space="0" w:color="auto"/>
                                        <w:left w:val="none" w:sz="0" w:space="0" w:color="auto"/>
                                        <w:bottom w:val="none" w:sz="0" w:space="0" w:color="auto"/>
                                        <w:right w:val="none" w:sz="0" w:space="0" w:color="auto"/>
                                      </w:divBdr>
                                      <w:divsChild>
                                        <w:div w:id="436410813">
                                          <w:marLeft w:val="0"/>
                                          <w:marRight w:val="0"/>
                                          <w:marTop w:val="0"/>
                                          <w:marBottom w:val="0"/>
                                          <w:divBdr>
                                            <w:top w:val="none" w:sz="0" w:space="0" w:color="auto"/>
                                            <w:left w:val="none" w:sz="0" w:space="0" w:color="auto"/>
                                            <w:bottom w:val="none" w:sz="0" w:space="0" w:color="auto"/>
                                            <w:right w:val="none" w:sz="0" w:space="0" w:color="auto"/>
                                          </w:divBdr>
                                        </w:div>
                                        <w:div w:id="1092701042">
                                          <w:marLeft w:val="0"/>
                                          <w:marRight w:val="0"/>
                                          <w:marTop w:val="375"/>
                                          <w:marBottom w:val="450"/>
                                          <w:divBdr>
                                            <w:top w:val="none" w:sz="0" w:space="0" w:color="auto"/>
                                            <w:left w:val="none" w:sz="0" w:space="0" w:color="auto"/>
                                            <w:bottom w:val="none" w:sz="0" w:space="0" w:color="auto"/>
                                            <w:right w:val="none" w:sz="0" w:space="0" w:color="auto"/>
                                          </w:divBdr>
                                          <w:divsChild>
                                            <w:div w:id="1922643546">
                                              <w:marLeft w:val="0"/>
                                              <w:marRight w:val="0"/>
                                              <w:marTop w:val="0"/>
                                              <w:marBottom w:val="0"/>
                                              <w:divBdr>
                                                <w:top w:val="none" w:sz="0" w:space="0" w:color="auto"/>
                                                <w:left w:val="none" w:sz="0" w:space="0" w:color="auto"/>
                                                <w:bottom w:val="none" w:sz="0" w:space="0" w:color="auto"/>
                                                <w:right w:val="none" w:sz="0" w:space="0" w:color="auto"/>
                                              </w:divBdr>
                                            </w:div>
                                          </w:divsChild>
                                        </w:div>
                                        <w:div w:id="14842713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478390">
                                  <w:marLeft w:val="0"/>
                                  <w:marRight w:val="0"/>
                                  <w:marTop w:val="0"/>
                                  <w:marBottom w:val="0"/>
                                  <w:divBdr>
                                    <w:top w:val="single" w:sz="6" w:space="5" w:color="CCCCC5"/>
                                    <w:left w:val="none" w:sz="0" w:space="0" w:color="auto"/>
                                    <w:bottom w:val="none" w:sz="0" w:space="0" w:color="auto"/>
                                    <w:right w:val="none" w:sz="0" w:space="0" w:color="auto"/>
                                  </w:divBdr>
                                  <w:divsChild>
                                    <w:div w:id="1492211440">
                                      <w:marLeft w:val="0"/>
                                      <w:marRight w:val="0"/>
                                      <w:marTop w:val="0"/>
                                      <w:marBottom w:val="0"/>
                                      <w:divBdr>
                                        <w:top w:val="none" w:sz="0" w:space="0" w:color="auto"/>
                                        <w:left w:val="none" w:sz="0" w:space="0" w:color="auto"/>
                                        <w:bottom w:val="none" w:sz="0" w:space="0" w:color="auto"/>
                                        <w:right w:val="none" w:sz="0" w:space="0" w:color="auto"/>
                                      </w:divBdr>
                                      <w:divsChild>
                                        <w:div w:id="427967335">
                                          <w:marLeft w:val="0"/>
                                          <w:marRight w:val="0"/>
                                          <w:marTop w:val="375"/>
                                          <w:marBottom w:val="450"/>
                                          <w:divBdr>
                                            <w:top w:val="none" w:sz="0" w:space="0" w:color="auto"/>
                                            <w:left w:val="none" w:sz="0" w:space="0" w:color="auto"/>
                                            <w:bottom w:val="none" w:sz="0" w:space="0" w:color="auto"/>
                                            <w:right w:val="none" w:sz="0" w:space="0" w:color="auto"/>
                                          </w:divBdr>
                                          <w:divsChild>
                                            <w:div w:id="1427729189">
                                              <w:marLeft w:val="0"/>
                                              <w:marRight w:val="0"/>
                                              <w:marTop w:val="0"/>
                                              <w:marBottom w:val="0"/>
                                              <w:divBdr>
                                                <w:top w:val="none" w:sz="0" w:space="0" w:color="auto"/>
                                                <w:left w:val="none" w:sz="0" w:space="0" w:color="auto"/>
                                                <w:bottom w:val="none" w:sz="0" w:space="0" w:color="auto"/>
                                                <w:right w:val="none" w:sz="0" w:space="0" w:color="auto"/>
                                              </w:divBdr>
                                            </w:div>
                                          </w:divsChild>
                                        </w:div>
                                        <w:div w:id="794833602">
                                          <w:marLeft w:val="0"/>
                                          <w:marRight w:val="0"/>
                                          <w:marTop w:val="0"/>
                                          <w:marBottom w:val="0"/>
                                          <w:divBdr>
                                            <w:top w:val="none" w:sz="0" w:space="0" w:color="auto"/>
                                            <w:left w:val="none" w:sz="0" w:space="0" w:color="auto"/>
                                            <w:bottom w:val="none" w:sz="0" w:space="0" w:color="auto"/>
                                            <w:right w:val="none" w:sz="0" w:space="0" w:color="auto"/>
                                          </w:divBdr>
                                        </w:div>
                                        <w:div w:id="1757241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9492535">
                                  <w:marLeft w:val="0"/>
                                  <w:marRight w:val="0"/>
                                  <w:marTop w:val="0"/>
                                  <w:marBottom w:val="0"/>
                                  <w:divBdr>
                                    <w:top w:val="single" w:sz="6" w:space="5" w:color="CCCCC5"/>
                                    <w:left w:val="none" w:sz="0" w:space="0" w:color="auto"/>
                                    <w:bottom w:val="none" w:sz="0" w:space="0" w:color="auto"/>
                                    <w:right w:val="none" w:sz="0" w:space="0" w:color="auto"/>
                                  </w:divBdr>
                                  <w:divsChild>
                                    <w:div w:id="1090272382">
                                      <w:marLeft w:val="0"/>
                                      <w:marRight w:val="0"/>
                                      <w:marTop w:val="0"/>
                                      <w:marBottom w:val="0"/>
                                      <w:divBdr>
                                        <w:top w:val="none" w:sz="0" w:space="0" w:color="auto"/>
                                        <w:left w:val="none" w:sz="0" w:space="0" w:color="auto"/>
                                        <w:bottom w:val="none" w:sz="0" w:space="0" w:color="auto"/>
                                        <w:right w:val="none" w:sz="0" w:space="0" w:color="auto"/>
                                      </w:divBdr>
                                      <w:divsChild>
                                        <w:div w:id="247661372">
                                          <w:marLeft w:val="0"/>
                                          <w:marRight w:val="0"/>
                                          <w:marTop w:val="0"/>
                                          <w:marBottom w:val="0"/>
                                          <w:divBdr>
                                            <w:top w:val="none" w:sz="0" w:space="0" w:color="auto"/>
                                            <w:left w:val="none" w:sz="0" w:space="0" w:color="auto"/>
                                            <w:bottom w:val="none" w:sz="0" w:space="0" w:color="auto"/>
                                            <w:right w:val="none" w:sz="0" w:space="0" w:color="auto"/>
                                          </w:divBdr>
                                        </w:div>
                                        <w:div w:id="466629199">
                                          <w:marLeft w:val="0"/>
                                          <w:marRight w:val="0"/>
                                          <w:marTop w:val="0"/>
                                          <w:marBottom w:val="300"/>
                                          <w:divBdr>
                                            <w:top w:val="none" w:sz="0" w:space="0" w:color="auto"/>
                                            <w:left w:val="none" w:sz="0" w:space="0" w:color="auto"/>
                                            <w:bottom w:val="none" w:sz="0" w:space="0" w:color="auto"/>
                                            <w:right w:val="none" w:sz="0" w:space="0" w:color="auto"/>
                                          </w:divBdr>
                                        </w:div>
                                        <w:div w:id="497383317">
                                          <w:marLeft w:val="0"/>
                                          <w:marRight w:val="0"/>
                                          <w:marTop w:val="375"/>
                                          <w:marBottom w:val="450"/>
                                          <w:divBdr>
                                            <w:top w:val="none" w:sz="0" w:space="0" w:color="auto"/>
                                            <w:left w:val="none" w:sz="0" w:space="0" w:color="auto"/>
                                            <w:bottom w:val="none" w:sz="0" w:space="0" w:color="auto"/>
                                            <w:right w:val="none" w:sz="0" w:space="0" w:color="auto"/>
                                          </w:divBdr>
                                          <w:divsChild>
                                            <w:div w:id="260332825">
                                              <w:marLeft w:val="0"/>
                                              <w:marRight w:val="0"/>
                                              <w:marTop w:val="0"/>
                                              <w:marBottom w:val="0"/>
                                              <w:divBdr>
                                                <w:top w:val="none" w:sz="0" w:space="0" w:color="auto"/>
                                                <w:left w:val="none" w:sz="0" w:space="0" w:color="auto"/>
                                                <w:bottom w:val="none" w:sz="0" w:space="0" w:color="auto"/>
                                                <w:right w:val="none" w:sz="0" w:space="0" w:color="auto"/>
                                              </w:divBdr>
                                            </w:div>
                                          </w:divsChild>
                                        </w:div>
                                        <w:div w:id="518663873">
                                          <w:marLeft w:val="0"/>
                                          <w:marRight w:val="0"/>
                                          <w:marTop w:val="0"/>
                                          <w:marBottom w:val="0"/>
                                          <w:divBdr>
                                            <w:top w:val="none" w:sz="0" w:space="0" w:color="auto"/>
                                            <w:left w:val="none" w:sz="0" w:space="0" w:color="auto"/>
                                            <w:bottom w:val="none" w:sz="0" w:space="0" w:color="auto"/>
                                            <w:right w:val="none" w:sz="0" w:space="0" w:color="auto"/>
                                          </w:divBdr>
                                          <w:divsChild>
                                            <w:div w:id="44381649">
                                              <w:marLeft w:val="0"/>
                                              <w:marRight w:val="0"/>
                                              <w:marTop w:val="0"/>
                                              <w:marBottom w:val="0"/>
                                              <w:divBdr>
                                                <w:top w:val="single" w:sz="6" w:space="5" w:color="CCCCC5"/>
                                                <w:left w:val="none" w:sz="0" w:space="0" w:color="auto"/>
                                                <w:bottom w:val="none" w:sz="0" w:space="0" w:color="auto"/>
                                                <w:right w:val="none" w:sz="0" w:space="0" w:color="auto"/>
                                              </w:divBdr>
                                              <w:divsChild>
                                                <w:div w:id="1786464431">
                                                  <w:marLeft w:val="0"/>
                                                  <w:marRight w:val="0"/>
                                                  <w:marTop w:val="0"/>
                                                  <w:marBottom w:val="0"/>
                                                  <w:divBdr>
                                                    <w:top w:val="none" w:sz="0" w:space="0" w:color="auto"/>
                                                    <w:left w:val="none" w:sz="0" w:space="0" w:color="auto"/>
                                                    <w:bottom w:val="none" w:sz="0" w:space="0" w:color="auto"/>
                                                    <w:right w:val="none" w:sz="0" w:space="0" w:color="auto"/>
                                                  </w:divBdr>
                                                  <w:divsChild>
                                                    <w:div w:id="815607577">
                                                      <w:marLeft w:val="0"/>
                                                      <w:marRight w:val="0"/>
                                                      <w:marTop w:val="0"/>
                                                      <w:marBottom w:val="0"/>
                                                      <w:divBdr>
                                                        <w:top w:val="none" w:sz="0" w:space="0" w:color="auto"/>
                                                        <w:left w:val="none" w:sz="0" w:space="0" w:color="auto"/>
                                                        <w:bottom w:val="none" w:sz="0" w:space="0" w:color="auto"/>
                                                        <w:right w:val="none" w:sz="0" w:space="0" w:color="auto"/>
                                                      </w:divBdr>
                                                    </w:div>
                                                    <w:div w:id="939294673">
                                                      <w:marLeft w:val="0"/>
                                                      <w:marRight w:val="0"/>
                                                      <w:marTop w:val="0"/>
                                                      <w:marBottom w:val="300"/>
                                                      <w:divBdr>
                                                        <w:top w:val="none" w:sz="0" w:space="0" w:color="auto"/>
                                                        <w:left w:val="none" w:sz="0" w:space="0" w:color="auto"/>
                                                        <w:bottom w:val="none" w:sz="0" w:space="0" w:color="auto"/>
                                                        <w:right w:val="none" w:sz="0" w:space="0" w:color="auto"/>
                                                      </w:divBdr>
                                                    </w:div>
                                                    <w:div w:id="1825582876">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600138353">
                                  <w:marLeft w:val="0"/>
                                  <w:marRight w:val="0"/>
                                  <w:marTop w:val="0"/>
                                  <w:marBottom w:val="0"/>
                                  <w:divBdr>
                                    <w:top w:val="single" w:sz="6" w:space="5" w:color="CCCCC5"/>
                                    <w:left w:val="none" w:sz="0" w:space="0" w:color="auto"/>
                                    <w:bottom w:val="none" w:sz="0" w:space="0" w:color="auto"/>
                                    <w:right w:val="none" w:sz="0" w:space="0" w:color="auto"/>
                                  </w:divBdr>
                                  <w:divsChild>
                                    <w:div w:id="2000765916">
                                      <w:marLeft w:val="0"/>
                                      <w:marRight w:val="0"/>
                                      <w:marTop w:val="0"/>
                                      <w:marBottom w:val="0"/>
                                      <w:divBdr>
                                        <w:top w:val="none" w:sz="0" w:space="0" w:color="auto"/>
                                        <w:left w:val="none" w:sz="0" w:space="0" w:color="auto"/>
                                        <w:bottom w:val="none" w:sz="0" w:space="0" w:color="auto"/>
                                        <w:right w:val="none" w:sz="0" w:space="0" w:color="auto"/>
                                      </w:divBdr>
                                      <w:divsChild>
                                        <w:div w:id="279384637">
                                          <w:marLeft w:val="0"/>
                                          <w:marRight w:val="0"/>
                                          <w:marTop w:val="0"/>
                                          <w:marBottom w:val="0"/>
                                          <w:divBdr>
                                            <w:top w:val="none" w:sz="0" w:space="0" w:color="auto"/>
                                            <w:left w:val="none" w:sz="0" w:space="0" w:color="auto"/>
                                            <w:bottom w:val="none" w:sz="0" w:space="0" w:color="auto"/>
                                            <w:right w:val="none" w:sz="0" w:space="0" w:color="auto"/>
                                          </w:divBdr>
                                        </w:div>
                                        <w:div w:id="1310591660">
                                          <w:marLeft w:val="0"/>
                                          <w:marRight w:val="0"/>
                                          <w:marTop w:val="375"/>
                                          <w:marBottom w:val="450"/>
                                          <w:divBdr>
                                            <w:top w:val="none" w:sz="0" w:space="0" w:color="auto"/>
                                            <w:left w:val="none" w:sz="0" w:space="0" w:color="auto"/>
                                            <w:bottom w:val="none" w:sz="0" w:space="0" w:color="auto"/>
                                            <w:right w:val="none" w:sz="0" w:space="0" w:color="auto"/>
                                          </w:divBdr>
                                          <w:divsChild>
                                            <w:div w:id="1236472308">
                                              <w:marLeft w:val="0"/>
                                              <w:marRight w:val="0"/>
                                              <w:marTop w:val="0"/>
                                              <w:marBottom w:val="0"/>
                                              <w:divBdr>
                                                <w:top w:val="none" w:sz="0" w:space="0" w:color="auto"/>
                                                <w:left w:val="none" w:sz="0" w:space="0" w:color="auto"/>
                                                <w:bottom w:val="none" w:sz="0" w:space="0" w:color="auto"/>
                                                <w:right w:val="none" w:sz="0" w:space="0" w:color="auto"/>
                                              </w:divBdr>
                                            </w:div>
                                          </w:divsChild>
                                        </w:div>
                                        <w:div w:id="14401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3052905">
                                  <w:marLeft w:val="0"/>
                                  <w:marRight w:val="0"/>
                                  <w:marTop w:val="0"/>
                                  <w:marBottom w:val="0"/>
                                  <w:divBdr>
                                    <w:top w:val="single" w:sz="6" w:space="5" w:color="CCCCC5"/>
                                    <w:left w:val="none" w:sz="0" w:space="0" w:color="auto"/>
                                    <w:bottom w:val="none" w:sz="0" w:space="0" w:color="auto"/>
                                    <w:right w:val="none" w:sz="0" w:space="0" w:color="auto"/>
                                  </w:divBdr>
                                  <w:divsChild>
                                    <w:div w:id="543375263">
                                      <w:marLeft w:val="0"/>
                                      <w:marRight w:val="0"/>
                                      <w:marTop w:val="0"/>
                                      <w:marBottom w:val="0"/>
                                      <w:divBdr>
                                        <w:top w:val="none" w:sz="0" w:space="0" w:color="auto"/>
                                        <w:left w:val="none" w:sz="0" w:space="0" w:color="auto"/>
                                        <w:bottom w:val="none" w:sz="0" w:space="0" w:color="auto"/>
                                        <w:right w:val="none" w:sz="0" w:space="0" w:color="auto"/>
                                      </w:divBdr>
                                      <w:divsChild>
                                        <w:div w:id="207032636">
                                          <w:marLeft w:val="0"/>
                                          <w:marRight w:val="0"/>
                                          <w:marTop w:val="0"/>
                                          <w:marBottom w:val="300"/>
                                          <w:divBdr>
                                            <w:top w:val="none" w:sz="0" w:space="0" w:color="auto"/>
                                            <w:left w:val="none" w:sz="0" w:space="0" w:color="auto"/>
                                            <w:bottom w:val="none" w:sz="0" w:space="0" w:color="auto"/>
                                            <w:right w:val="none" w:sz="0" w:space="0" w:color="auto"/>
                                          </w:divBdr>
                                        </w:div>
                                        <w:div w:id="770511518">
                                          <w:marLeft w:val="0"/>
                                          <w:marRight w:val="0"/>
                                          <w:marTop w:val="0"/>
                                          <w:marBottom w:val="0"/>
                                          <w:divBdr>
                                            <w:top w:val="none" w:sz="0" w:space="0" w:color="auto"/>
                                            <w:left w:val="none" w:sz="0" w:space="0" w:color="auto"/>
                                            <w:bottom w:val="none" w:sz="0" w:space="0" w:color="auto"/>
                                            <w:right w:val="none" w:sz="0" w:space="0" w:color="auto"/>
                                          </w:divBdr>
                                        </w:div>
                                        <w:div w:id="1007829728">
                                          <w:marLeft w:val="0"/>
                                          <w:marRight w:val="0"/>
                                          <w:marTop w:val="375"/>
                                          <w:marBottom w:val="450"/>
                                          <w:divBdr>
                                            <w:top w:val="none" w:sz="0" w:space="0" w:color="auto"/>
                                            <w:left w:val="none" w:sz="0" w:space="0" w:color="auto"/>
                                            <w:bottom w:val="none" w:sz="0" w:space="0" w:color="auto"/>
                                            <w:right w:val="none" w:sz="0" w:space="0" w:color="auto"/>
                                          </w:divBdr>
                                          <w:divsChild>
                                            <w:div w:id="11691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7027">
                                  <w:marLeft w:val="0"/>
                                  <w:marRight w:val="0"/>
                                  <w:marTop w:val="0"/>
                                  <w:marBottom w:val="0"/>
                                  <w:divBdr>
                                    <w:top w:val="single" w:sz="6" w:space="5" w:color="CCCCC5"/>
                                    <w:left w:val="none" w:sz="0" w:space="0" w:color="auto"/>
                                    <w:bottom w:val="none" w:sz="0" w:space="0" w:color="auto"/>
                                    <w:right w:val="none" w:sz="0" w:space="0" w:color="auto"/>
                                  </w:divBdr>
                                  <w:divsChild>
                                    <w:div w:id="1078868979">
                                      <w:marLeft w:val="0"/>
                                      <w:marRight w:val="0"/>
                                      <w:marTop w:val="0"/>
                                      <w:marBottom w:val="0"/>
                                      <w:divBdr>
                                        <w:top w:val="none" w:sz="0" w:space="0" w:color="auto"/>
                                        <w:left w:val="none" w:sz="0" w:space="0" w:color="auto"/>
                                        <w:bottom w:val="none" w:sz="0" w:space="0" w:color="auto"/>
                                        <w:right w:val="none" w:sz="0" w:space="0" w:color="auto"/>
                                      </w:divBdr>
                                      <w:divsChild>
                                        <w:div w:id="204566138">
                                          <w:marLeft w:val="0"/>
                                          <w:marRight w:val="0"/>
                                          <w:marTop w:val="0"/>
                                          <w:marBottom w:val="0"/>
                                          <w:divBdr>
                                            <w:top w:val="none" w:sz="0" w:space="0" w:color="auto"/>
                                            <w:left w:val="none" w:sz="0" w:space="0" w:color="auto"/>
                                            <w:bottom w:val="none" w:sz="0" w:space="0" w:color="auto"/>
                                            <w:right w:val="none" w:sz="0" w:space="0" w:color="auto"/>
                                          </w:divBdr>
                                        </w:div>
                                        <w:div w:id="262303516">
                                          <w:marLeft w:val="0"/>
                                          <w:marRight w:val="0"/>
                                          <w:marTop w:val="375"/>
                                          <w:marBottom w:val="450"/>
                                          <w:divBdr>
                                            <w:top w:val="none" w:sz="0" w:space="0" w:color="auto"/>
                                            <w:left w:val="none" w:sz="0" w:space="0" w:color="auto"/>
                                            <w:bottom w:val="none" w:sz="0" w:space="0" w:color="auto"/>
                                            <w:right w:val="none" w:sz="0" w:space="0" w:color="auto"/>
                                          </w:divBdr>
                                          <w:divsChild>
                                            <w:div w:id="1612973941">
                                              <w:marLeft w:val="0"/>
                                              <w:marRight w:val="0"/>
                                              <w:marTop w:val="0"/>
                                              <w:marBottom w:val="0"/>
                                              <w:divBdr>
                                                <w:top w:val="none" w:sz="0" w:space="0" w:color="auto"/>
                                                <w:left w:val="none" w:sz="0" w:space="0" w:color="auto"/>
                                                <w:bottom w:val="none" w:sz="0" w:space="0" w:color="auto"/>
                                                <w:right w:val="none" w:sz="0" w:space="0" w:color="auto"/>
                                              </w:divBdr>
                                            </w:div>
                                          </w:divsChild>
                                        </w:div>
                                        <w:div w:id="427310081">
                                          <w:marLeft w:val="0"/>
                                          <w:marRight w:val="0"/>
                                          <w:marTop w:val="0"/>
                                          <w:marBottom w:val="300"/>
                                          <w:divBdr>
                                            <w:top w:val="none" w:sz="0" w:space="0" w:color="auto"/>
                                            <w:left w:val="none" w:sz="0" w:space="0" w:color="auto"/>
                                            <w:bottom w:val="none" w:sz="0" w:space="0" w:color="auto"/>
                                            <w:right w:val="none" w:sz="0" w:space="0" w:color="auto"/>
                                          </w:divBdr>
                                        </w:div>
                                        <w:div w:id="1630865407">
                                          <w:marLeft w:val="0"/>
                                          <w:marRight w:val="0"/>
                                          <w:marTop w:val="0"/>
                                          <w:marBottom w:val="0"/>
                                          <w:divBdr>
                                            <w:top w:val="none" w:sz="0" w:space="0" w:color="auto"/>
                                            <w:left w:val="none" w:sz="0" w:space="0" w:color="auto"/>
                                            <w:bottom w:val="none" w:sz="0" w:space="0" w:color="auto"/>
                                            <w:right w:val="none" w:sz="0" w:space="0" w:color="auto"/>
                                          </w:divBdr>
                                          <w:divsChild>
                                            <w:div w:id="716776708">
                                              <w:marLeft w:val="0"/>
                                              <w:marRight w:val="0"/>
                                              <w:marTop w:val="0"/>
                                              <w:marBottom w:val="0"/>
                                              <w:divBdr>
                                                <w:top w:val="single" w:sz="6" w:space="5" w:color="CCCCC5"/>
                                                <w:left w:val="none" w:sz="0" w:space="0" w:color="auto"/>
                                                <w:bottom w:val="none" w:sz="0" w:space="0" w:color="auto"/>
                                                <w:right w:val="none" w:sz="0" w:space="0" w:color="auto"/>
                                              </w:divBdr>
                                              <w:divsChild>
                                                <w:div w:id="629822407">
                                                  <w:marLeft w:val="0"/>
                                                  <w:marRight w:val="0"/>
                                                  <w:marTop w:val="0"/>
                                                  <w:marBottom w:val="0"/>
                                                  <w:divBdr>
                                                    <w:top w:val="none" w:sz="0" w:space="0" w:color="auto"/>
                                                    <w:left w:val="none" w:sz="0" w:space="0" w:color="auto"/>
                                                    <w:bottom w:val="none" w:sz="0" w:space="0" w:color="auto"/>
                                                    <w:right w:val="none" w:sz="0" w:space="0" w:color="auto"/>
                                                  </w:divBdr>
                                                  <w:divsChild>
                                                    <w:div w:id="25982452">
                                                      <w:marLeft w:val="0"/>
                                                      <w:marRight w:val="0"/>
                                                      <w:marTop w:val="0"/>
                                                      <w:marBottom w:val="0"/>
                                                      <w:divBdr>
                                                        <w:top w:val="none" w:sz="0" w:space="0" w:color="auto"/>
                                                        <w:left w:val="none" w:sz="0" w:space="0" w:color="auto"/>
                                                        <w:bottom w:val="none" w:sz="0" w:space="0" w:color="auto"/>
                                                        <w:right w:val="none" w:sz="0" w:space="0" w:color="auto"/>
                                                      </w:divBdr>
                                                    </w:div>
                                                    <w:div w:id="564875009">
                                                      <w:marLeft w:val="0"/>
                                                      <w:marRight w:val="0"/>
                                                      <w:marTop w:val="0"/>
                                                      <w:marBottom w:val="300"/>
                                                      <w:divBdr>
                                                        <w:top w:val="none" w:sz="0" w:space="0" w:color="auto"/>
                                                        <w:left w:val="none" w:sz="0" w:space="0" w:color="auto"/>
                                                        <w:bottom w:val="none" w:sz="0" w:space="0" w:color="auto"/>
                                                        <w:right w:val="none" w:sz="0" w:space="0" w:color="auto"/>
                                                      </w:divBdr>
                                                    </w:div>
                                                    <w:div w:id="1267614996">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344740541">
                                              <w:marLeft w:val="0"/>
                                              <w:marRight w:val="0"/>
                                              <w:marTop w:val="0"/>
                                              <w:marBottom w:val="0"/>
                                              <w:divBdr>
                                                <w:top w:val="single" w:sz="6" w:space="5" w:color="CCCCC5"/>
                                                <w:left w:val="none" w:sz="0" w:space="0" w:color="auto"/>
                                                <w:bottom w:val="none" w:sz="0" w:space="0" w:color="auto"/>
                                                <w:right w:val="none" w:sz="0" w:space="0" w:color="auto"/>
                                              </w:divBdr>
                                              <w:divsChild>
                                                <w:div w:id="825366535">
                                                  <w:marLeft w:val="0"/>
                                                  <w:marRight w:val="0"/>
                                                  <w:marTop w:val="0"/>
                                                  <w:marBottom w:val="0"/>
                                                  <w:divBdr>
                                                    <w:top w:val="none" w:sz="0" w:space="0" w:color="auto"/>
                                                    <w:left w:val="none" w:sz="0" w:space="0" w:color="auto"/>
                                                    <w:bottom w:val="none" w:sz="0" w:space="0" w:color="auto"/>
                                                    <w:right w:val="none" w:sz="0" w:space="0" w:color="auto"/>
                                                  </w:divBdr>
                                                  <w:divsChild>
                                                    <w:div w:id="530605142">
                                                      <w:marLeft w:val="0"/>
                                                      <w:marRight w:val="0"/>
                                                      <w:marTop w:val="0"/>
                                                      <w:marBottom w:val="300"/>
                                                      <w:divBdr>
                                                        <w:top w:val="none" w:sz="0" w:space="0" w:color="auto"/>
                                                        <w:left w:val="none" w:sz="0" w:space="0" w:color="auto"/>
                                                        <w:bottom w:val="none" w:sz="0" w:space="0" w:color="auto"/>
                                                        <w:right w:val="none" w:sz="0" w:space="0" w:color="auto"/>
                                                      </w:divBdr>
                                                    </w:div>
                                                    <w:div w:id="896821333">
                                                      <w:marLeft w:val="0"/>
                                                      <w:marRight w:val="0"/>
                                                      <w:marTop w:val="375"/>
                                                      <w:marBottom w:val="450"/>
                                                      <w:divBdr>
                                                        <w:top w:val="none" w:sz="0" w:space="0" w:color="auto"/>
                                                        <w:left w:val="none" w:sz="0" w:space="0" w:color="auto"/>
                                                        <w:bottom w:val="none" w:sz="0" w:space="0" w:color="auto"/>
                                                        <w:right w:val="none" w:sz="0" w:space="0" w:color="auto"/>
                                                      </w:divBdr>
                                                    </w:div>
                                                    <w:div w:id="17433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60041">
                                              <w:marLeft w:val="0"/>
                                              <w:marRight w:val="0"/>
                                              <w:marTop w:val="0"/>
                                              <w:marBottom w:val="0"/>
                                              <w:divBdr>
                                                <w:top w:val="single" w:sz="6" w:space="5" w:color="CCCCC5"/>
                                                <w:left w:val="none" w:sz="0" w:space="0" w:color="auto"/>
                                                <w:bottom w:val="none" w:sz="0" w:space="0" w:color="auto"/>
                                                <w:right w:val="none" w:sz="0" w:space="0" w:color="auto"/>
                                              </w:divBdr>
                                              <w:divsChild>
                                                <w:div w:id="1726295573">
                                                  <w:marLeft w:val="0"/>
                                                  <w:marRight w:val="0"/>
                                                  <w:marTop w:val="0"/>
                                                  <w:marBottom w:val="0"/>
                                                  <w:divBdr>
                                                    <w:top w:val="none" w:sz="0" w:space="0" w:color="auto"/>
                                                    <w:left w:val="none" w:sz="0" w:space="0" w:color="auto"/>
                                                    <w:bottom w:val="none" w:sz="0" w:space="0" w:color="auto"/>
                                                    <w:right w:val="none" w:sz="0" w:space="0" w:color="auto"/>
                                                  </w:divBdr>
                                                  <w:divsChild>
                                                    <w:div w:id="559555035">
                                                      <w:marLeft w:val="0"/>
                                                      <w:marRight w:val="0"/>
                                                      <w:marTop w:val="0"/>
                                                      <w:marBottom w:val="300"/>
                                                      <w:divBdr>
                                                        <w:top w:val="none" w:sz="0" w:space="0" w:color="auto"/>
                                                        <w:left w:val="none" w:sz="0" w:space="0" w:color="auto"/>
                                                        <w:bottom w:val="none" w:sz="0" w:space="0" w:color="auto"/>
                                                        <w:right w:val="none" w:sz="0" w:space="0" w:color="auto"/>
                                                      </w:divBdr>
                                                    </w:div>
                                                    <w:div w:id="703212633">
                                                      <w:marLeft w:val="0"/>
                                                      <w:marRight w:val="0"/>
                                                      <w:marTop w:val="375"/>
                                                      <w:marBottom w:val="450"/>
                                                      <w:divBdr>
                                                        <w:top w:val="none" w:sz="0" w:space="0" w:color="auto"/>
                                                        <w:left w:val="none" w:sz="0" w:space="0" w:color="auto"/>
                                                        <w:bottom w:val="none" w:sz="0" w:space="0" w:color="auto"/>
                                                        <w:right w:val="none" w:sz="0" w:space="0" w:color="auto"/>
                                                      </w:divBdr>
                                                    </w:div>
                                                    <w:div w:id="15151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2523">
                                  <w:marLeft w:val="0"/>
                                  <w:marRight w:val="0"/>
                                  <w:marTop w:val="0"/>
                                  <w:marBottom w:val="0"/>
                                  <w:divBdr>
                                    <w:top w:val="single" w:sz="6" w:space="5" w:color="CCCCC5"/>
                                    <w:left w:val="none" w:sz="0" w:space="0" w:color="auto"/>
                                    <w:bottom w:val="none" w:sz="0" w:space="0" w:color="auto"/>
                                    <w:right w:val="none" w:sz="0" w:space="0" w:color="auto"/>
                                  </w:divBdr>
                                  <w:divsChild>
                                    <w:div w:id="576063508">
                                      <w:marLeft w:val="0"/>
                                      <w:marRight w:val="0"/>
                                      <w:marTop w:val="0"/>
                                      <w:marBottom w:val="0"/>
                                      <w:divBdr>
                                        <w:top w:val="none" w:sz="0" w:space="0" w:color="auto"/>
                                        <w:left w:val="none" w:sz="0" w:space="0" w:color="auto"/>
                                        <w:bottom w:val="none" w:sz="0" w:space="0" w:color="auto"/>
                                        <w:right w:val="none" w:sz="0" w:space="0" w:color="auto"/>
                                      </w:divBdr>
                                      <w:divsChild>
                                        <w:div w:id="154616861">
                                          <w:marLeft w:val="0"/>
                                          <w:marRight w:val="0"/>
                                          <w:marTop w:val="375"/>
                                          <w:marBottom w:val="450"/>
                                          <w:divBdr>
                                            <w:top w:val="none" w:sz="0" w:space="0" w:color="auto"/>
                                            <w:left w:val="none" w:sz="0" w:space="0" w:color="auto"/>
                                            <w:bottom w:val="none" w:sz="0" w:space="0" w:color="auto"/>
                                            <w:right w:val="none" w:sz="0" w:space="0" w:color="auto"/>
                                          </w:divBdr>
                                          <w:divsChild>
                                            <w:div w:id="1962226435">
                                              <w:marLeft w:val="0"/>
                                              <w:marRight w:val="0"/>
                                              <w:marTop w:val="0"/>
                                              <w:marBottom w:val="0"/>
                                              <w:divBdr>
                                                <w:top w:val="none" w:sz="0" w:space="0" w:color="auto"/>
                                                <w:left w:val="none" w:sz="0" w:space="0" w:color="auto"/>
                                                <w:bottom w:val="none" w:sz="0" w:space="0" w:color="auto"/>
                                                <w:right w:val="none" w:sz="0" w:space="0" w:color="auto"/>
                                              </w:divBdr>
                                            </w:div>
                                          </w:divsChild>
                                        </w:div>
                                        <w:div w:id="659695975">
                                          <w:marLeft w:val="0"/>
                                          <w:marRight w:val="0"/>
                                          <w:marTop w:val="0"/>
                                          <w:marBottom w:val="300"/>
                                          <w:divBdr>
                                            <w:top w:val="none" w:sz="0" w:space="0" w:color="auto"/>
                                            <w:left w:val="none" w:sz="0" w:space="0" w:color="auto"/>
                                            <w:bottom w:val="none" w:sz="0" w:space="0" w:color="auto"/>
                                            <w:right w:val="none" w:sz="0" w:space="0" w:color="auto"/>
                                          </w:divBdr>
                                        </w:div>
                                        <w:div w:id="20780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3258">
                                  <w:marLeft w:val="0"/>
                                  <w:marRight w:val="0"/>
                                  <w:marTop w:val="0"/>
                                  <w:marBottom w:val="0"/>
                                  <w:divBdr>
                                    <w:top w:val="single" w:sz="6" w:space="5" w:color="CCCCC5"/>
                                    <w:left w:val="none" w:sz="0" w:space="0" w:color="auto"/>
                                    <w:bottom w:val="none" w:sz="0" w:space="0" w:color="auto"/>
                                    <w:right w:val="none" w:sz="0" w:space="0" w:color="auto"/>
                                  </w:divBdr>
                                  <w:divsChild>
                                    <w:div w:id="1589344000">
                                      <w:marLeft w:val="0"/>
                                      <w:marRight w:val="0"/>
                                      <w:marTop w:val="0"/>
                                      <w:marBottom w:val="0"/>
                                      <w:divBdr>
                                        <w:top w:val="none" w:sz="0" w:space="0" w:color="auto"/>
                                        <w:left w:val="none" w:sz="0" w:space="0" w:color="auto"/>
                                        <w:bottom w:val="none" w:sz="0" w:space="0" w:color="auto"/>
                                        <w:right w:val="none" w:sz="0" w:space="0" w:color="auto"/>
                                      </w:divBdr>
                                      <w:divsChild>
                                        <w:div w:id="218246326">
                                          <w:marLeft w:val="0"/>
                                          <w:marRight w:val="0"/>
                                          <w:marTop w:val="0"/>
                                          <w:marBottom w:val="0"/>
                                          <w:divBdr>
                                            <w:top w:val="none" w:sz="0" w:space="0" w:color="auto"/>
                                            <w:left w:val="none" w:sz="0" w:space="0" w:color="auto"/>
                                            <w:bottom w:val="none" w:sz="0" w:space="0" w:color="auto"/>
                                            <w:right w:val="none" w:sz="0" w:space="0" w:color="auto"/>
                                          </w:divBdr>
                                          <w:divsChild>
                                            <w:div w:id="166405122">
                                              <w:marLeft w:val="0"/>
                                              <w:marRight w:val="0"/>
                                              <w:marTop w:val="0"/>
                                              <w:marBottom w:val="0"/>
                                              <w:divBdr>
                                                <w:top w:val="single" w:sz="6" w:space="5" w:color="CCCCC5"/>
                                                <w:left w:val="none" w:sz="0" w:space="0" w:color="auto"/>
                                                <w:bottom w:val="none" w:sz="0" w:space="0" w:color="auto"/>
                                                <w:right w:val="none" w:sz="0" w:space="0" w:color="auto"/>
                                              </w:divBdr>
                                              <w:divsChild>
                                                <w:div w:id="188299738">
                                                  <w:marLeft w:val="0"/>
                                                  <w:marRight w:val="0"/>
                                                  <w:marTop w:val="0"/>
                                                  <w:marBottom w:val="0"/>
                                                  <w:divBdr>
                                                    <w:top w:val="none" w:sz="0" w:space="0" w:color="auto"/>
                                                    <w:left w:val="none" w:sz="0" w:space="0" w:color="auto"/>
                                                    <w:bottom w:val="none" w:sz="0" w:space="0" w:color="auto"/>
                                                    <w:right w:val="none" w:sz="0" w:space="0" w:color="auto"/>
                                                  </w:divBdr>
                                                  <w:divsChild>
                                                    <w:div w:id="26176877">
                                                      <w:marLeft w:val="0"/>
                                                      <w:marRight w:val="0"/>
                                                      <w:marTop w:val="375"/>
                                                      <w:marBottom w:val="450"/>
                                                      <w:divBdr>
                                                        <w:top w:val="none" w:sz="0" w:space="0" w:color="auto"/>
                                                        <w:left w:val="none" w:sz="0" w:space="0" w:color="auto"/>
                                                        <w:bottom w:val="none" w:sz="0" w:space="0" w:color="auto"/>
                                                        <w:right w:val="none" w:sz="0" w:space="0" w:color="auto"/>
                                                      </w:divBdr>
                                                    </w:div>
                                                    <w:div w:id="885917850">
                                                      <w:marLeft w:val="0"/>
                                                      <w:marRight w:val="0"/>
                                                      <w:marTop w:val="0"/>
                                                      <w:marBottom w:val="0"/>
                                                      <w:divBdr>
                                                        <w:top w:val="none" w:sz="0" w:space="0" w:color="auto"/>
                                                        <w:left w:val="none" w:sz="0" w:space="0" w:color="auto"/>
                                                        <w:bottom w:val="none" w:sz="0" w:space="0" w:color="auto"/>
                                                        <w:right w:val="none" w:sz="0" w:space="0" w:color="auto"/>
                                                      </w:divBdr>
                                                    </w:div>
                                                    <w:div w:id="200581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6970133">
                                              <w:marLeft w:val="0"/>
                                              <w:marRight w:val="0"/>
                                              <w:marTop w:val="0"/>
                                              <w:marBottom w:val="0"/>
                                              <w:divBdr>
                                                <w:top w:val="single" w:sz="6" w:space="5" w:color="CCCCC5"/>
                                                <w:left w:val="none" w:sz="0" w:space="0" w:color="auto"/>
                                                <w:bottom w:val="none" w:sz="0" w:space="0" w:color="auto"/>
                                                <w:right w:val="none" w:sz="0" w:space="0" w:color="auto"/>
                                              </w:divBdr>
                                              <w:divsChild>
                                                <w:div w:id="1247692562">
                                                  <w:marLeft w:val="0"/>
                                                  <w:marRight w:val="0"/>
                                                  <w:marTop w:val="0"/>
                                                  <w:marBottom w:val="0"/>
                                                  <w:divBdr>
                                                    <w:top w:val="none" w:sz="0" w:space="0" w:color="auto"/>
                                                    <w:left w:val="none" w:sz="0" w:space="0" w:color="auto"/>
                                                    <w:bottom w:val="none" w:sz="0" w:space="0" w:color="auto"/>
                                                    <w:right w:val="none" w:sz="0" w:space="0" w:color="auto"/>
                                                  </w:divBdr>
                                                  <w:divsChild>
                                                    <w:div w:id="1443266332">
                                                      <w:marLeft w:val="0"/>
                                                      <w:marRight w:val="0"/>
                                                      <w:marTop w:val="0"/>
                                                      <w:marBottom w:val="0"/>
                                                      <w:divBdr>
                                                        <w:top w:val="none" w:sz="0" w:space="0" w:color="auto"/>
                                                        <w:left w:val="none" w:sz="0" w:space="0" w:color="auto"/>
                                                        <w:bottom w:val="none" w:sz="0" w:space="0" w:color="auto"/>
                                                        <w:right w:val="none" w:sz="0" w:space="0" w:color="auto"/>
                                                      </w:divBdr>
                                                    </w:div>
                                                    <w:div w:id="1808357718">
                                                      <w:marLeft w:val="0"/>
                                                      <w:marRight w:val="0"/>
                                                      <w:marTop w:val="0"/>
                                                      <w:marBottom w:val="300"/>
                                                      <w:divBdr>
                                                        <w:top w:val="none" w:sz="0" w:space="0" w:color="auto"/>
                                                        <w:left w:val="none" w:sz="0" w:space="0" w:color="auto"/>
                                                        <w:bottom w:val="none" w:sz="0" w:space="0" w:color="auto"/>
                                                        <w:right w:val="none" w:sz="0" w:space="0" w:color="auto"/>
                                                      </w:divBdr>
                                                    </w:div>
                                                    <w:div w:id="1894391652">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409085617">
                                              <w:marLeft w:val="0"/>
                                              <w:marRight w:val="0"/>
                                              <w:marTop w:val="0"/>
                                              <w:marBottom w:val="0"/>
                                              <w:divBdr>
                                                <w:top w:val="single" w:sz="6" w:space="5" w:color="CCCCC5"/>
                                                <w:left w:val="none" w:sz="0" w:space="0" w:color="auto"/>
                                                <w:bottom w:val="none" w:sz="0" w:space="0" w:color="auto"/>
                                                <w:right w:val="none" w:sz="0" w:space="0" w:color="auto"/>
                                              </w:divBdr>
                                              <w:divsChild>
                                                <w:div w:id="1989898702">
                                                  <w:marLeft w:val="0"/>
                                                  <w:marRight w:val="0"/>
                                                  <w:marTop w:val="0"/>
                                                  <w:marBottom w:val="0"/>
                                                  <w:divBdr>
                                                    <w:top w:val="none" w:sz="0" w:space="0" w:color="auto"/>
                                                    <w:left w:val="none" w:sz="0" w:space="0" w:color="auto"/>
                                                    <w:bottom w:val="none" w:sz="0" w:space="0" w:color="auto"/>
                                                    <w:right w:val="none" w:sz="0" w:space="0" w:color="auto"/>
                                                  </w:divBdr>
                                                  <w:divsChild>
                                                    <w:div w:id="362169954">
                                                      <w:marLeft w:val="0"/>
                                                      <w:marRight w:val="0"/>
                                                      <w:marTop w:val="0"/>
                                                      <w:marBottom w:val="0"/>
                                                      <w:divBdr>
                                                        <w:top w:val="none" w:sz="0" w:space="0" w:color="auto"/>
                                                        <w:left w:val="none" w:sz="0" w:space="0" w:color="auto"/>
                                                        <w:bottom w:val="none" w:sz="0" w:space="0" w:color="auto"/>
                                                        <w:right w:val="none" w:sz="0" w:space="0" w:color="auto"/>
                                                      </w:divBdr>
                                                    </w:div>
                                                    <w:div w:id="1023747491">
                                                      <w:marLeft w:val="0"/>
                                                      <w:marRight w:val="0"/>
                                                      <w:marTop w:val="375"/>
                                                      <w:marBottom w:val="450"/>
                                                      <w:divBdr>
                                                        <w:top w:val="none" w:sz="0" w:space="0" w:color="auto"/>
                                                        <w:left w:val="none" w:sz="0" w:space="0" w:color="auto"/>
                                                        <w:bottom w:val="none" w:sz="0" w:space="0" w:color="auto"/>
                                                        <w:right w:val="none" w:sz="0" w:space="0" w:color="auto"/>
                                                      </w:divBdr>
                                                    </w:div>
                                                    <w:div w:id="13376101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2343586">
                                              <w:marLeft w:val="0"/>
                                              <w:marRight w:val="0"/>
                                              <w:marTop w:val="0"/>
                                              <w:marBottom w:val="0"/>
                                              <w:divBdr>
                                                <w:top w:val="single" w:sz="6" w:space="5" w:color="CCCCC5"/>
                                                <w:left w:val="none" w:sz="0" w:space="0" w:color="auto"/>
                                                <w:bottom w:val="none" w:sz="0" w:space="0" w:color="auto"/>
                                                <w:right w:val="none" w:sz="0" w:space="0" w:color="auto"/>
                                              </w:divBdr>
                                              <w:divsChild>
                                                <w:div w:id="1073699743">
                                                  <w:marLeft w:val="0"/>
                                                  <w:marRight w:val="0"/>
                                                  <w:marTop w:val="0"/>
                                                  <w:marBottom w:val="0"/>
                                                  <w:divBdr>
                                                    <w:top w:val="none" w:sz="0" w:space="0" w:color="auto"/>
                                                    <w:left w:val="none" w:sz="0" w:space="0" w:color="auto"/>
                                                    <w:bottom w:val="none" w:sz="0" w:space="0" w:color="auto"/>
                                                    <w:right w:val="none" w:sz="0" w:space="0" w:color="auto"/>
                                                  </w:divBdr>
                                                  <w:divsChild>
                                                    <w:div w:id="1201699458">
                                                      <w:marLeft w:val="0"/>
                                                      <w:marRight w:val="0"/>
                                                      <w:marTop w:val="0"/>
                                                      <w:marBottom w:val="0"/>
                                                      <w:divBdr>
                                                        <w:top w:val="none" w:sz="0" w:space="0" w:color="auto"/>
                                                        <w:left w:val="none" w:sz="0" w:space="0" w:color="auto"/>
                                                        <w:bottom w:val="none" w:sz="0" w:space="0" w:color="auto"/>
                                                        <w:right w:val="none" w:sz="0" w:space="0" w:color="auto"/>
                                                      </w:divBdr>
                                                    </w:div>
                                                    <w:div w:id="2077824130">
                                                      <w:marLeft w:val="0"/>
                                                      <w:marRight w:val="0"/>
                                                      <w:marTop w:val="0"/>
                                                      <w:marBottom w:val="300"/>
                                                      <w:divBdr>
                                                        <w:top w:val="none" w:sz="0" w:space="0" w:color="auto"/>
                                                        <w:left w:val="none" w:sz="0" w:space="0" w:color="auto"/>
                                                        <w:bottom w:val="none" w:sz="0" w:space="0" w:color="auto"/>
                                                        <w:right w:val="none" w:sz="0" w:space="0" w:color="auto"/>
                                                      </w:divBdr>
                                                    </w:div>
                                                    <w:div w:id="2107075496">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114255524">
                                              <w:marLeft w:val="0"/>
                                              <w:marRight w:val="0"/>
                                              <w:marTop w:val="0"/>
                                              <w:marBottom w:val="0"/>
                                              <w:divBdr>
                                                <w:top w:val="single" w:sz="6" w:space="5" w:color="CCCCC5"/>
                                                <w:left w:val="none" w:sz="0" w:space="0" w:color="auto"/>
                                                <w:bottom w:val="none" w:sz="0" w:space="0" w:color="auto"/>
                                                <w:right w:val="none" w:sz="0" w:space="0" w:color="auto"/>
                                              </w:divBdr>
                                              <w:divsChild>
                                                <w:div w:id="154538968">
                                                  <w:marLeft w:val="0"/>
                                                  <w:marRight w:val="0"/>
                                                  <w:marTop w:val="0"/>
                                                  <w:marBottom w:val="0"/>
                                                  <w:divBdr>
                                                    <w:top w:val="none" w:sz="0" w:space="0" w:color="auto"/>
                                                    <w:left w:val="none" w:sz="0" w:space="0" w:color="auto"/>
                                                    <w:bottom w:val="none" w:sz="0" w:space="0" w:color="auto"/>
                                                    <w:right w:val="none" w:sz="0" w:space="0" w:color="auto"/>
                                                  </w:divBdr>
                                                  <w:divsChild>
                                                    <w:div w:id="497353616">
                                                      <w:marLeft w:val="0"/>
                                                      <w:marRight w:val="0"/>
                                                      <w:marTop w:val="0"/>
                                                      <w:marBottom w:val="0"/>
                                                      <w:divBdr>
                                                        <w:top w:val="none" w:sz="0" w:space="0" w:color="auto"/>
                                                        <w:left w:val="none" w:sz="0" w:space="0" w:color="auto"/>
                                                        <w:bottom w:val="none" w:sz="0" w:space="0" w:color="auto"/>
                                                        <w:right w:val="none" w:sz="0" w:space="0" w:color="auto"/>
                                                      </w:divBdr>
                                                    </w:div>
                                                    <w:div w:id="1010064144">
                                                      <w:marLeft w:val="0"/>
                                                      <w:marRight w:val="0"/>
                                                      <w:marTop w:val="375"/>
                                                      <w:marBottom w:val="450"/>
                                                      <w:divBdr>
                                                        <w:top w:val="none" w:sz="0" w:space="0" w:color="auto"/>
                                                        <w:left w:val="none" w:sz="0" w:space="0" w:color="auto"/>
                                                        <w:bottom w:val="none" w:sz="0" w:space="0" w:color="auto"/>
                                                        <w:right w:val="none" w:sz="0" w:space="0" w:color="auto"/>
                                                      </w:divBdr>
                                                    </w:div>
                                                    <w:div w:id="2053921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0638080">
                                              <w:marLeft w:val="0"/>
                                              <w:marRight w:val="0"/>
                                              <w:marTop w:val="0"/>
                                              <w:marBottom w:val="0"/>
                                              <w:divBdr>
                                                <w:top w:val="single" w:sz="6" w:space="5" w:color="CCCCC5"/>
                                                <w:left w:val="none" w:sz="0" w:space="0" w:color="auto"/>
                                                <w:bottom w:val="none" w:sz="0" w:space="0" w:color="auto"/>
                                                <w:right w:val="none" w:sz="0" w:space="0" w:color="auto"/>
                                              </w:divBdr>
                                              <w:divsChild>
                                                <w:div w:id="202523284">
                                                  <w:marLeft w:val="0"/>
                                                  <w:marRight w:val="0"/>
                                                  <w:marTop w:val="0"/>
                                                  <w:marBottom w:val="0"/>
                                                  <w:divBdr>
                                                    <w:top w:val="none" w:sz="0" w:space="0" w:color="auto"/>
                                                    <w:left w:val="none" w:sz="0" w:space="0" w:color="auto"/>
                                                    <w:bottom w:val="none" w:sz="0" w:space="0" w:color="auto"/>
                                                    <w:right w:val="none" w:sz="0" w:space="0" w:color="auto"/>
                                                  </w:divBdr>
                                                  <w:divsChild>
                                                    <w:div w:id="1119178240">
                                                      <w:marLeft w:val="0"/>
                                                      <w:marRight w:val="0"/>
                                                      <w:marTop w:val="0"/>
                                                      <w:marBottom w:val="0"/>
                                                      <w:divBdr>
                                                        <w:top w:val="none" w:sz="0" w:space="0" w:color="auto"/>
                                                        <w:left w:val="none" w:sz="0" w:space="0" w:color="auto"/>
                                                        <w:bottom w:val="none" w:sz="0" w:space="0" w:color="auto"/>
                                                        <w:right w:val="none" w:sz="0" w:space="0" w:color="auto"/>
                                                      </w:divBdr>
                                                    </w:div>
                                                    <w:div w:id="2034574794">
                                                      <w:marLeft w:val="0"/>
                                                      <w:marRight w:val="0"/>
                                                      <w:marTop w:val="0"/>
                                                      <w:marBottom w:val="300"/>
                                                      <w:divBdr>
                                                        <w:top w:val="none" w:sz="0" w:space="0" w:color="auto"/>
                                                        <w:left w:val="none" w:sz="0" w:space="0" w:color="auto"/>
                                                        <w:bottom w:val="none" w:sz="0" w:space="0" w:color="auto"/>
                                                        <w:right w:val="none" w:sz="0" w:space="0" w:color="auto"/>
                                                      </w:divBdr>
                                                    </w:div>
                                                    <w:div w:id="2045641755">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463769067">
                                              <w:marLeft w:val="0"/>
                                              <w:marRight w:val="0"/>
                                              <w:marTop w:val="0"/>
                                              <w:marBottom w:val="0"/>
                                              <w:divBdr>
                                                <w:top w:val="single" w:sz="6" w:space="5" w:color="CCCCC5"/>
                                                <w:left w:val="none" w:sz="0" w:space="0" w:color="auto"/>
                                                <w:bottom w:val="none" w:sz="0" w:space="0" w:color="auto"/>
                                                <w:right w:val="none" w:sz="0" w:space="0" w:color="auto"/>
                                              </w:divBdr>
                                              <w:divsChild>
                                                <w:div w:id="1662151920">
                                                  <w:marLeft w:val="0"/>
                                                  <w:marRight w:val="0"/>
                                                  <w:marTop w:val="0"/>
                                                  <w:marBottom w:val="0"/>
                                                  <w:divBdr>
                                                    <w:top w:val="none" w:sz="0" w:space="0" w:color="auto"/>
                                                    <w:left w:val="none" w:sz="0" w:space="0" w:color="auto"/>
                                                    <w:bottom w:val="none" w:sz="0" w:space="0" w:color="auto"/>
                                                    <w:right w:val="none" w:sz="0" w:space="0" w:color="auto"/>
                                                  </w:divBdr>
                                                  <w:divsChild>
                                                    <w:div w:id="193080586">
                                                      <w:marLeft w:val="0"/>
                                                      <w:marRight w:val="0"/>
                                                      <w:marTop w:val="0"/>
                                                      <w:marBottom w:val="300"/>
                                                      <w:divBdr>
                                                        <w:top w:val="none" w:sz="0" w:space="0" w:color="auto"/>
                                                        <w:left w:val="none" w:sz="0" w:space="0" w:color="auto"/>
                                                        <w:bottom w:val="none" w:sz="0" w:space="0" w:color="auto"/>
                                                        <w:right w:val="none" w:sz="0" w:space="0" w:color="auto"/>
                                                      </w:divBdr>
                                                    </w:div>
                                                    <w:div w:id="1151407602">
                                                      <w:marLeft w:val="0"/>
                                                      <w:marRight w:val="0"/>
                                                      <w:marTop w:val="375"/>
                                                      <w:marBottom w:val="450"/>
                                                      <w:divBdr>
                                                        <w:top w:val="none" w:sz="0" w:space="0" w:color="auto"/>
                                                        <w:left w:val="none" w:sz="0" w:space="0" w:color="auto"/>
                                                        <w:bottom w:val="none" w:sz="0" w:space="0" w:color="auto"/>
                                                        <w:right w:val="none" w:sz="0" w:space="0" w:color="auto"/>
                                                      </w:divBdr>
                                                    </w:div>
                                                    <w:div w:id="20013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2925">
                                              <w:marLeft w:val="0"/>
                                              <w:marRight w:val="0"/>
                                              <w:marTop w:val="0"/>
                                              <w:marBottom w:val="0"/>
                                              <w:divBdr>
                                                <w:top w:val="single" w:sz="6" w:space="5" w:color="CCCCC5"/>
                                                <w:left w:val="none" w:sz="0" w:space="0" w:color="auto"/>
                                                <w:bottom w:val="none" w:sz="0" w:space="0" w:color="auto"/>
                                                <w:right w:val="none" w:sz="0" w:space="0" w:color="auto"/>
                                              </w:divBdr>
                                              <w:divsChild>
                                                <w:div w:id="491919822">
                                                  <w:marLeft w:val="0"/>
                                                  <w:marRight w:val="0"/>
                                                  <w:marTop w:val="0"/>
                                                  <w:marBottom w:val="0"/>
                                                  <w:divBdr>
                                                    <w:top w:val="none" w:sz="0" w:space="0" w:color="auto"/>
                                                    <w:left w:val="none" w:sz="0" w:space="0" w:color="auto"/>
                                                    <w:bottom w:val="none" w:sz="0" w:space="0" w:color="auto"/>
                                                    <w:right w:val="none" w:sz="0" w:space="0" w:color="auto"/>
                                                  </w:divBdr>
                                                  <w:divsChild>
                                                    <w:div w:id="60567492">
                                                      <w:marLeft w:val="0"/>
                                                      <w:marRight w:val="0"/>
                                                      <w:marTop w:val="0"/>
                                                      <w:marBottom w:val="0"/>
                                                      <w:divBdr>
                                                        <w:top w:val="none" w:sz="0" w:space="0" w:color="auto"/>
                                                        <w:left w:val="none" w:sz="0" w:space="0" w:color="auto"/>
                                                        <w:bottom w:val="none" w:sz="0" w:space="0" w:color="auto"/>
                                                        <w:right w:val="none" w:sz="0" w:space="0" w:color="auto"/>
                                                      </w:divBdr>
                                                    </w:div>
                                                    <w:div w:id="373620913">
                                                      <w:marLeft w:val="0"/>
                                                      <w:marRight w:val="0"/>
                                                      <w:marTop w:val="375"/>
                                                      <w:marBottom w:val="450"/>
                                                      <w:divBdr>
                                                        <w:top w:val="none" w:sz="0" w:space="0" w:color="auto"/>
                                                        <w:left w:val="none" w:sz="0" w:space="0" w:color="auto"/>
                                                        <w:bottom w:val="none" w:sz="0" w:space="0" w:color="auto"/>
                                                        <w:right w:val="none" w:sz="0" w:space="0" w:color="auto"/>
                                                      </w:divBdr>
                                                    </w:div>
                                                    <w:div w:id="786047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291734">
                                          <w:marLeft w:val="0"/>
                                          <w:marRight w:val="0"/>
                                          <w:marTop w:val="375"/>
                                          <w:marBottom w:val="450"/>
                                          <w:divBdr>
                                            <w:top w:val="none" w:sz="0" w:space="0" w:color="auto"/>
                                            <w:left w:val="none" w:sz="0" w:space="0" w:color="auto"/>
                                            <w:bottom w:val="none" w:sz="0" w:space="0" w:color="auto"/>
                                            <w:right w:val="none" w:sz="0" w:space="0" w:color="auto"/>
                                          </w:divBdr>
                                          <w:divsChild>
                                            <w:div w:id="1273053993">
                                              <w:marLeft w:val="0"/>
                                              <w:marRight w:val="0"/>
                                              <w:marTop w:val="0"/>
                                              <w:marBottom w:val="0"/>
                                              <w:divBdr>
                                                <w:top w:val="none" w:sz="0" w:space="0" w:color="auto"/>
                                                <w:left w:val="none" w:sz="0" w:space="0" w:color="auto"/>
                                                <w:bottom w:val="none" w:sz="0" w:space="0" w:color="auto"/>
                                                <w:right w:val="none" w:sz="0" w:space="0" w:color="auto"/>
                                              </w:divBdr>
                                            </w:div>
                                          </w:divsChild>
                                        </w:div>
                                        <w:div w:id="632172506">
                                          <w:marLeft w:val="0"/>
                                          <w:marRight w:val="0"/>
                                          <w:marTop w:val="0"/>
                                          <w:marBottom w:val="0"/>
                                          <w:divBdr>
                                            <w:top w:val="none" w:sz="0" w:space="0" w:color="auto"/>
                                            <w:left w:val="none" w:sz="0" w:space="0" w:color="auto"/>
                                            <w:bottom w:val="none" w:sz="0" w:space="0" w:color="auto"/>
                                            <w:right w:val="none" w:sz="0" w:space="0" w:color="auto"/>
                                          </w:divBdr>
                                        </w:div>
                                        <w:div w:id="16018360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9812514">
                                  <w:marLeft w:val="0"/>
                                  <w:marRight w:val="0"/>
                                  <w:marTop w:val="0"/>
                                  <w:marBottom w:val="0"/>
                                  <w:divBdr>
                                    <w:top w:val="single" w:sz="6" w:space="5" w:color="CCCCC5"/>
                                    <w:left w:val="none" w:sz="0" w:space="0" w:color="auto"/>
                                    <w:bottom w:val="none" w:sz="0" w:space="0" w:color="auto"/>
                                    <w:right w:val="none" w:sz="0" w:space="0" w:color="auto"/>
                                  </w:divBdr>
                                  <w:divsChild>
                                    <w:div w:id="1301619878">
                                      <w:marLeft w:val="0"/>
                                      <w:marRight w:val="0"/>
                                      <w:marTop w:val="0"/>
                                      <w:marBottom w:val="0"/>
                                      <w:divBdr>
                                        <w:top w:val="none" w:sz="0" w:space="0" w:color="auto"/>
                                        <w:left w:val="none" w:sz="0" w:space="0" w:color="auto"/>
                                        <w:bottom w:val="none" w:sz="0" w:space="0" w:color="auto"/>
                                        <w:right w:val="none" w:sz="0" w:space="0" w:color="auto"/>
                                      </w:divBdr>
                                      <w:divsChild>
                                        <w:div w:id="104471339">
                                          <w:marLeft w:val="0"/>
                                          <w:marRight w:val="0"/>
                                          <w:marTop w:val="0"/>
                                          <w:marBottom w:val="0"/>
                                          <w:divBdr>
                                            <w:top w:val="none" w:sz="0" w:space="0" w:color="auto"/>
                                            <w:left w:val="none" w:sz="0" w:space="0" w:color="auto"/>
                                            <w:bottom w:val="none" w:sz="0" w:space="0" w:color="auto"/>
                                            <w:right w:val="none" w:sz="0" w:space="0" w:color="auto"/>
                                          </w:divBdr>
                                          <w:divsChild>
                                            <w:div w:id="198905856">
                                              <w:marLeft w:val="0"/>
                                              <w:marRight w:val="0"/>
                                              <w:marTop w:val="0"/>
                                              <w:marBottom w:val="0"/>
                                              <w:divBdr>
                                                <w:top w:val="single" w:sz="6" w:space="5" w:color="CCCCC5"/>
                                                <w:left w:val="none" w:sz="0" w:space="0" w:color="auto"/>
                                                <w:bottom w:val="none" w:sz="0" w:space="0" w:color="auto"/>
                                                <w:right w:val="none" w:sz="0" w:space="0" w:color="auto"/>
                                              </w:divBdr>
                                              <w:divsChild>
                                                <w:div w:id="122965445">
                                                  <w:marLeft w:val="0"/>
                                                  <w:marRight w:val="0"/>
                                                  <w:marTop w:val="0"/>
                                                  <w:marBottom w:val="0"/>
                                                  <w:divBdr>
                                                    <w:top w:val="none" w:sz="0" w:space="0" w:color="auto"/>
                                                    <w:left w:val="none" w:sz="0" w:space="0" w:color="auto"/>
                                                    <w:bottom w:val="none" w:sz="0" w:space="0" w:color="auto"/>
                                                    <w:right w:val="none" w:sz="0" w:space="0" w:color="auto"/>
                                                  </w:divBdr>
                                                  <w:divsChild>
                                                    <w:div w:id="42221248">
                                                      <w:marLeft w:val="0"/>
                                                      <w:marRight w:val="0"/>
                                                      <w:marTop w:val="0"/>
                                                      <w:marBottom w:val="300"/>
                                                      <w:divBdr>
                                                        <w:top w:val="none" w:sz="0" w:space="0" w:color="auto"/>
                                                        <w:left w:val="none" w:sz="0" w:space="0" w:color="auto"/>
                                                        <w:bottom w:val="none" w:sz="0" w:space="0" w:color="auto"/>
                                                        <w:right w:val="none" w:sz="0" w:space="0" w:color="auto"/>
                                                      </w:divBdr>
                                                    </w:div>
                                                    <w:div w:id="84766414">
                                                      <w:marLeft w:val="0"/>
                                                      <w:marRight w:val="0"/>
                                                      <w:marTop w:val="375"/>
                                                      <w:marBottom w:val="450"/>
                                                      <w:divBdr>
                                                        <w:top w:val="none" w:sz="0" w:space="0" w:color="auto"/>
                                                        <w:left w:val="none" w:sz="0" w:space="0" w:color="auto"/>
                                                        <w:bottom w:val="none" w:sz="0" w:space="0" w:color="auto"/>
                                                        <w:right w:val="none" w:sz="0" w:space="0" w:color="auto"/>
                                                      </w:divBdr>
                                                    </w:div>
                                                    <w:div w:id="14560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4845">
                                              <w:marLeft w:val="0"/>
                                              <w:marRight w:val="0"/>
                                              <w:marTop w:val="0"/>
                                              <w:marBottom w:val="0"/>
                                              <w:divBdr>
                                                <w:top w:val="single" w:sz="6" w:space="5" w:color="CCCCC5"/>
                                                <w:left w:val="none" w:sz="0" w:space="0" w:color="auto"/>
                                                <w:bottom w:val="none" w:sz="0" w:space="0" w:color="auto"/>
                                                <w:right w:val="none" w:sz="0" w:space="0" w:color="auto"/>
                                              </w:divBdr>
                                              <w:divsChild>
                                                <w:div w:id="1188637070">
                                                  <w:marLeft w:val="0"/>
                                                  <w:marRight w:val="0"/>
                                                  <w:marTop w:val="0"/>
                                                  <w:marBottom w:val="0"/>
                                                  <w:divBdr>
                                                    <w:top w:val="none" w:sz="0" w:space="0" w:color="auto"/>
                                                    <w:left w:val="none" w:sz="0" w:space="0" w:color="auto"/>
                                                    <w:bottom w:val="none" w:sz="0" w:space="0" w:color="auto"/>
                                                    <w:right w:val="none" w:sz="0" w:space="0" w:color="auto"/>
                                                  </w:divBdr>
                                                  <w:divsChild>
                                                    <w:div w:id="754059490">
                                                      <w:marLeft w:val="0"/>
                                                      <w:marRight w:val="0"/>
                                                      <w:marTop w:val="375"/>
                                                      <w:marBottom w:val="450"/>
                                                      <w:divBdr>
                                                        <w:top w:val="none" w:sz="0" w:space="0" w:color="auto"/>
                                                        <w:left w:val="none" w:sz="0" w:space="0" w:color="auto"/>
                                                        <w:bottom w:val="none" w:sz="0" w:space="0" w:color="auto"/>
                                                        <w:right w:val="none" w:sz="0" w:space="0" w:color="auto"/>
                                                      </w:divBdr>
                                                    </w:div>
                                                    <w:div w:id="1050689358">
                                                      <w:marLeft w:val="0"/>
                                                      <w:marRight w:val="0"/>
                                                      <w:marTop w:val="0"/>
                                                      <w:marBottom w:val="0"/>
                                                      <w:divBdr>
                                                        <w:top w:val="none" w:sz="0" w:space="0" w:color="auto"/>
                                                        <w:left w:val="none" w:sz="0" w:space="0" w:color="auto"/>
                                                        <w:bottom w:val="none" w:sz="0" w:space="0" w:color="auto"/>
                                                        <w:right w:val="none" w:sz="0" w:space="0" w:color="auto"/>
                                                      </w:divBdr>
                                                    </w:div>
                                                    <w:div w:id="1333993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1679722">
                                          <w:marLeft w:val="0"/>
                                          <w:marRight w:val="0"/>
                                          <w:marTop w:val="0"/>
                                          <w:marBottom w:val="300"/>
                                          <w:divBdr>
                                            <w:top w:val="none" w:sz="0" w:space="0" w:color="auto"/>
                                            <w:left w:val="none" w:sz="0" w:space="0" w:color="auto"/>
                                            <w:bottom w:val="none" w:sz="0" w:space="0" w:color="auto"/>
                                            <w:right w:val="none" w:sz="0" w:space="0" w:color="auto"/>
                                          </w:divBdr>
                                        </w:div>
                                        <w:div w:id="415128596">
                                          <w:marLeft w:val="0"/>
                                          <w:marRight w:val="0"/>
                                          <w:marTop w:val="0"/>
                                          <w:marBottom w:val="0"/>
                                          <w:divBdr>
                                            <w:top w:val="none" w:sz="0" w:space="0" w:color="auto"/>
                                            <w:left w:val="none" w:sz="0" w:space="0" w:color="auto"/>
                                            <w:bottom w:val="none" w:sz="0" w:space="0" w:color="auto"/>
                                            <w:right w:val="none" w:sz="0" w:space="0" w:color="auto"/>
                                          </w:divBdr>
                                        </w:div>
                                        <w:div w:id="943734672">
                                          <w:marLeft w:val="0"/>
                                          <w:marRight w:val="0"/>
                                          <w:marTop w:val="375"/>
                                          <w:marBottom w:val="450"/>
                                          <w:divBdr>
                                            <w:top w:val="none" w:sz="0" w:space="0" w:color="auto"/>
                                            <w:left w:val="none" w:sz="0" w:space="0" w:color="auto"/>
                                            <w:bottom w:val="none" w:sz="0" w:space="0" w:color="auto"/>
                                            <w:right w:val="none" w:sz="0" w:space="0" w:color="auto"/>
                                          </w:divBdr>
                                          <w:divsChild>
                                            <w:div w:id="20983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3559">
                                  <w:marLeft w:val="0"/>
                                  <w:marRight w:val="0"/>
                                  <w:marTop w:val="0"/>
                                  <w:marBottom w:val="0"/>
                                  <w:divBdr>
                                    <w:top w:val="single" w:sz="6" w:space="5" w:color="CCCCC5"/>
                                    <w:left w:val="none" w:sz="0" w:space="0" w:color="auto"/>
                                    <w:bottom w:val="none" w:sz="0" w:space="0" w:color="auto"/>
                                    <w:right w:val="none" w:sz="0" w:space="0" w:color="auto"/>
                                  </w:divBdr>
                                  <w:divsChild>
                                    <w:div w:id="779765588">
                                      <w:marLeft w:val="0"/>
                                      <w:marRight w:val="0"/>
                                      <w:marTop w:val="0"/>
                                      <w:marBottom w:val="0"/>
                                      <w:divBdr>
                                        <w:top w:val="none" w:sz="0" w:space="0" w:color="auto"/>
                                        <w:left w:val="none" w:sz="0" w:space="0" w:color="auto"/>
                                        <w:bottom w:val="none" w:sz="0" w:space="0" w:color="auto"/>
                                        <w:right w:val="none" w:sz="0" w:space="0" w:color="auto"/>
                                      </w:divBdr>
                                      <w:divsChild>
                                        <w:div w:id="822505357">
                                          <w:marLeft w:val="0"/>
                                          <w:marRight w:val="0"/>
                                          <w:marTop w:val="375"/>
                                          <w:marBottom w:val="450"/>
                                          <w:divBdr>
                                            <w:top w:val="none" w:sz="0" w:space="0" w:color="auto"/>
                                            <w:left w:val="none" w:sz="0" w:space="0" w:color="auto"/>
                                            <w:bottom w:val="none" w:sz="0" w:space="0" w:color="auto"/>
                                            <w:right w:val="none" w:sz="0" w:space="0" w:color="auto"/>
                                          </w:divBdr>
                                          <w:divsChild>
                                            <w:div w:id="1844322307">
                                              <w:marLeft w:val="0"/>
                                              <w:marRight w:val="0"/>
                                              <w:marTop w:val="0"/>
                                              <w:marBottom w:val="0"/>
                                              <w:divBdr>
                                                <w:top w:val="none" w:sz="0" w:space="0" w:color="auto"/>
                                                <w:left w:val="none" w:sz="0" w:space="0" w:color="auto"/>
                                                <w:bottom w:val="none" w:sz="0" w:space="0" w:color="auto"/>
                                                <w:right w:val="none" w:sz="0" w:space="0" w:color="auto"/>
                                              </w:divBdr>
                                            </w:div>
                                          </w:divsChild>
                                        </w:div>
                                        <w:div w:id="1078212291">
                                          <w:marLeft w:val="0"/>
                                          <w:marRight w:val="0"/>
                                          <w:marTop w:val="0"/>
                                          <w:marBottom w:val="0"/>
                                          <w:divBdr>
                                            <w:top w:val="none" w:sz="0" w:space="0" w:color="auto"/>
                                            <w:left w:val="none" w:sz="0" w:space="0" w:color="auto"/>
                                            <w:bottom w:val="none" w:sz="0" w:space="0" w:color="auto"/>
                                            <w:right w:val="none" w:sz="0" w:space="0" w:color="auto"/>
                                          </w:divBdr>
                                        </w:div>
                                        <w:div w:id="1455752117">
                                          <w:marLeft w:val="0"/>
                                          <w:marRight w:val="0"/>
                                          <w:marTop w:val="0"/>
                                          <w:marBottom w:val="300"/>
                                          <w:divBdr>
                                            <w:top w:val="none" w:sz="0" w:space="0" w:color="auto"/>
                                            <w:left w:val="none" w:sz="0" w:space="0" w:color="auto"/>
                                            <w:bottom w:val="none" w:sz="0" w:space="0" w:color="auto"/>
                                            <w:right w:val="none" w:sz="0" w:space="0" w:color="auto"/>
                                          </w:divBdr>
                                        </w:div>
                                        <w:div w:id="1617758203">
                                          <w:marLeft w:val="0"/>
                                          <w:marRight w:val="0"/>
                                          <w:marTop w:val="0"/>
                                          <w:marBottom w:val="0"/>
                                          <w:divBdr>
                                            <w:top w:val="none" w:sz="0" w:space="0" w:color="auto"/>
                                            <w:left w:val="none" w:sz="0" w:space="0" w:color="auto"/>
                                            <w:bottom w:val="none" w:sz="0" w:space="0" w:color="auto"/>
                                            <w:right w:val="none" w:sz="0" w:space="0" w:color="auto"/>
                                          </w:divBdr>
                                          <w:divsChild>
                                            <w:div w:id="1862351298">
                                              <w:marLeft w:val="0"/>
                                              <w:marRight w:val="0"/>
                                              <w:marTop w:val="0"/>
                                              <w:marBottom w:val="0"/>
                                              <w:divBdr>
                                                <w:top w:val="single" w:sz="6" w:space="5" w:color="CCCCC5"/>
                                                <w:left w:val="none" w:sz="0" w:space="0" w:color="auto"/>
                                                <w:bottom w:val="none" w:sz="0" w:space="0" w:color="auto"/>
                                                <w:right w:val="none" w:sz="0" w:space="0" w:color="auto"/>
                                              </w:divBdr>
                                              <w:divsChild>
                                                <w:div w:id="1493719406">
                                                  <w:marLeft w:val="0"/>
                                                  <w:marRight w:val="0"/>
                                                  <w:marTop w:val="0"/>
                                                  <w:marBottom w:val="0"/>
                                                  <w:divBdr>
                                                    <w:top w:val="none" w:sz="0" w:space="0" w:color="auto"/>
                                                    <w:left w:val="none" w:sz="0" w:space="0" w:color="auto"/>
                                                    <w:bottom w:val="none" w:sz="0" w:space="0" w:color="auto"/>
                                                    <w:right w:val="none" w:sz="0" w:space="0" w:color="auto"/>
                                                  </w:divBdr>
                                                  <w:divsChild>
                                                    <w:div w:id="468059462">
                                                      <w:marLeft w:val="0"/>
                                                      <w:marRight w:val="0"/>
                                                      <w:marTop w:val="0"/>
                                                      <w:marBottom w:val="300"/>
                                                      <w:divBdr>
                                                        <w:top w:val="none" w:sz="0" w:space="0" w:color="auto"/>
                                                        <w:left w:val="none" w:sz="0" w:space="0" w:color="auto"/>
                                                        <w:bottom w:val="none" w:sz="0" w:space="0" w:color="auto"/>
                                                        <w:right w:val="none" w:sz="0" w:space="0" w:color="auto"/>
                                                      </w:divBdr>
                                                    </w:div>
                                                    <w:div w:id="1233388416">
                                                      <w:marLeft w:val="0"/>
                                                      <w:marRight w:val="0"/>
                                                      <w:marTop w:val="375"/>
                                                      <w:marBottom w:val="450"/>
                                                      <w:divBdr>
                                                        <w:top w:val="none" w:sz="0" w:space="0" w:color="auto"/>
                                                        <w:left w:val="none" w:sz="0" w:space="0" w:color="auto"/>
                                                        <w:bottom w:val="none" w:sz="0" w:space="0" w:color="auto"/>
                                                        <w:right w:val="none" w:sz="0" w:space="0" w:color="auto"/>
                                                      </w:divBdr>
                                                    </w:div>
                                                    <w:div w:id="13459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885376">
                                  <w:marLeft w:val="0"/>
                                  <w:marRight w:val="0"/>
                                  <w:marTop w:val="0"/>
                                  <w:marBottom w:val="0"/>
                                  <w:divBdr>
                                    <w:top w:val="single" w:sz="6" w:space="5" w:color="CCCCC5"/>
                                    <w:left w:val="none" w:sz="0" w:space="0" w:color="auto"/>
                                    <w:bottom w:val="none" w:sz="0" w:space="0" w:color="auto"/>
                                    <w:right w:val="none" w:sz="0" w:space="0" w:color="auto"/>
                                  </w:divBdr>
                                  <w:divsChild>
                                    <w:div w:id="1989242641">
                                      <w:marLeft w:val="0"/>
                                      <w:marRight w:val="0"/>
                                      <w:marTop w:val="0"/>
                                      <w:marBottom w:val="0"/>
                                      <w:divBdr>
                                        <w:top w:val="none" w:sz="0" w:space="0" w:color="auto"/>
                                        <w:left w:val="none" w:sz="0" w:space="0" w:color="auto"/>
                                        <w:bottom w:val="none" w:sz="0" w:space="0" w:color="auto"/>
                                        <w:right w:val="none" w:sz="0" w:space="0" w:color="auto"/>
                                      </w:divBdr>
                                      <w:divsChild>
                                        <w:div w:id="408043197">
                                          <w:marLeft w:val="0"/>
                                          <w:marRight w:val="0"/>
                                          <w:marTop w:val="0"/>
                                          <w:marBottom w:val="0"/>
                                          <w:divBdr>
                                            <w:top w:val="none" w:sz="0" w:space="0" w:color="auto"/>
                                            <w:left w:val="none" w:sz="0" w:space="0" w:color="auto"/>
                                            <w:bottom w:val="none" w:sz="0" w:space="0" w:color="auto"/>
                                            <w:right w:val="none" w:sz="0" w:space="0" w:color="auto"/>
                                          </w:divBdr>
                                          <w:divsChild>
                                            <w:div w:id="1695382864">
                                              <w:marLeft w:val="0"/>
                                              <w:marRight w:val="0"/>
                                              <w:marTop w:val="0"/>
                                              <w:marBottom w:val="0"/>
                                              <w:divBdr>
                                                <w:top w:val="single" w:sz="6" w:space="5" w:color="CCCCC5"/>
                                                <w:left w:val="none" w:sz="0" w:space="0" w:color="auto"/>
                                                <w:bottom w:val="none" w:sz="0" w:space="0" w:color="auto"/>
                                                <w:right w:val="none" w:sz="0" w:space="0" w:color="auto"/>
                                              </w:divBdr>
                                              <w:divsChild>
                                                <w:div w:id="1711296787">
                                                  <w:marLeft w:val="0"/>
                                                  <w:marRight w:val="0"/>
                                                  <w:marTop w:val="0"/>
                                                  <w:marBottom w:val="0"/>
                                                  <w:divBdr>
                                                    <w:top w:val="none" w:sz="0" w:space="0" w:color="auto"/>
                                                    <w:left w:val="none" w:sz="0" w:space="0" w:color="auto"/>
                                                    <w:bottom w:val="none" w:sz="0" w:space="0" w:color="auto"/>
                                                    <w:right w:val="none" w:sz="0" w:space="0" w:color="auto"/>
                                                  </w:divBdr>
                                                  <w:divsChild>
                                                    <w:div w:id="393352608">
                                                      <w:marLeft w:val="0"/>
                                                      <w:marRight w:val="0"/>
                                                      <w:marTop w:val="0"/>
                                                      <w:marBottom w:val="0"/>
                                                      <w:divBdr>
                                                        <w:top w:val="none" w:sz="0" w:space="0" w:color="auto"/>
                                                        <w:left w:val="none" w:sz="0" w:space="0" w:color="auto"/>
                                                        <w:bottom w:val="none" w:sz="0" w:space="0" w:color="auto"/>
                                                        <w:right w:val="none" w:sz="0" w:space="0" w:color="auto"/>
                                                      </w:divBdr>
                                                    </w:div>
                                                    <w:div w:id="941910476">
                                                      <w:marLeft w:val="0"/>
                                                      <w:marRight w:val="0"/>
                                                      <w:marTop w:val="375"/>
                                                      <w:marBottom w:val="450"/>
                                                      <w:divBdr>
                                                        <w:top w:val="none" w:sz="0" w:space="0" w:color="auto"/>
                                                        <w:left w:val="none" w:sz="0" w:space="0" w:color="auto"/>
                                                        <w:bottom w:val="none" w:sz="0" w:space="0" w:color="auto"/>
                                                        <w:right w:val="none" w:sz="0" w:space="0" w:color="auto"/>
                                                      </w:divBdr>
                                                    </w:div>
                                                    <w:div w:id="182901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2527032">
                                          <w:marLeft w:val="0"/>
                                          <w:marRight w:val="0"/>
                                          <w:marTop w:val="0"/>
                                          <w:marBottom w:val="300"/>
                                          <w:divBdr>
                                            <w:top w:val="none" w:sz="0" w:space="0" w:color="auto"/>
                                            <w:left w:val="none" w:sz="0" w:space="0" w:color="auto"/>
                                            <w:bottom w:val="none" w:sz="0" w:space="0" w:color="auto"/>
                                            <w:right w:val="none" w:sz="0" w:space="0" w:color="auto"/>
                                          </w:divBdr>
                                        </w:div>
                                        <w:div w:id="1142966652">
                                          <w:marLeft w:val="0"/>
                                          <w:marRight w:val="0"/>
                                          <w:marTop w:val="0"/>
                                          <w:marBottom w:val="0"/>
                                          <w:divBdr>
                                            <w:top w:val="none" w:sz="0" w:space="0" w:color="auto"/>
                                            <w:left w:val="none" w:sz="0" w:space="0" w:color="auto"/>
                                            <w:bottom w:val="none" w:sz="0" w:space="0" w:color="auto"/>
                                            <w:right w:val="none" w:sz="0" w:space="0" w:color="auto"/>
                                          </w:divBdr>
                                        </w:div>
                                        <w:div w:id="1424303893">
                                          <w:marLeft w:val="0"/>
                                          <w:marRight w:val="0"/>
                                          <w:marTop w:val="375"/>
                                          <w:marBottom w:val="450"/>
                                          <w:divBdr>
                                            <w:top w:val="none" w:sz="0" w:space="0" w:color="auto"/>
                                            <w:left w:val="none" w:sz="0" w:space="0" w:color="auto"/>
                                            <w:bottom w:val="none" w:sz="0" w:space="0" w:color="auto"/>
                                            <w:right w:val="none" w:sz="0" w:space="0" w:color="auto"/>
                                          </w:divBdr>
                                          <w:divsChild>
                                            <w:div w:id="73212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2551">
                                  <w:marLeft w:val="0"/>
                                  <w:marRight w:val="0"/>
                                  <w:marTop w:val="0"/>
                                  <w:marBottom w:val="0"/>
                                  <w:divBdr>
                                    <w:top w:val="single" w:sz="6" w:space="5" w:color="CCCCC5"/>
                                    <w:left w:val="none" w:sz="0" w:space="0" w:color="auto"/>
                                    <w:bottom w:val="none" w:sz="0" w:space="0" w:color="auto"/>
                                    <w:right w:val="none" w:sz="0" w:space="0" w:color="auto"/>
                                  </w:divBdr>
                                  <w:divsChild>
                                    <w:div w:id="491412573">
                                      <w:marLeft w:val="0"/>
                                      <w:marRight w:val="0"/>
                                      <w:marTop w:val="0"/>
                                      <w:marBottom w:val="0"/>
                                      <w:divBdr>
                                        <w:top w:val="none" w:sz="0" w:space="0" w:color="auto"/>
                                        <w:left w:val="none" w:sz="0" w:space="0" w:color="auto"/>
                                        <w:bottom w:val="none" w:sz="0" w:space="0" w:color="auto"/>
                                        <w:right w:val="none" w:sz="0" w:space="0" w:color="auto"/>
                                      </w:divBdr>
                                      <w:divsChild>
                                        <w:div w:id="624891322">
                                          <w:marLeft w:val="0"/>
                                          <w:marRight w:val="0"/>
                                          <w:marTop w:val="0"/>
                                          <w:marBottom w:val="0"/>
                                          <w:divBdr>
                                            <w:top w:val="none" w:sz="0" w:space="0" w:color="auto"/>
                                            <w:left w:val="none" w:sz="0" w:space="0" w:color="auto"/>
                                            <w:bottom w:val="none" w:sz="0" w:space="0" w:color="auto"/>
                                            <w:right w:val="none" w:sz="0" w:space="0" w:color="auto"/>
                                          </w:divBdr>
                                          <w:divsChild>
                                            <w:div w:id="325591944">
                                              <w:marLeft w:val="0"/>
                                              <w:marRight w:val="0"/>
                                              <w:marTop w:val="0"/>
                                              <w:marBottom w:val="0"/>
                                              <w:divBdr>
                                                <w:top w:val="single" w:sz="6" w:space="5" w:color="CCCCC5"/>
                                                <w:left w:val="none" w:sz="0" w:space="0" w:color="auto"/>
                                                <w:bottom w:val="none" w:sz="0" w:space="0" w:color="auto"/>
                                                <w:right w:val="none" w:sz="0" w:space="0" w:color="auto"/>
                                              </w:divBdr>
                                              <w:divsChild>
                                                <w:div w:id="804742155">
                                                  <w:marLeft w:val="0"/>
                                                  <w:marRight w:val="0"/>
                                                  <w:marTop w:val="0"/>
                                                  <w:marBottom w:val="0"/>
                                                  <w:divBdr>
                                                    <w:top w:val="none" w:sz="0" w:space="0" w:color="auto"/>
                                                    <w:left w:val="none" w:sz="0" w:space="0" w:color="auto"/>
                                                    <w:bottom w:val="none" w:sz="0" w:space="0" w:color="auto"/>
                                                    <w:right w:val="none" w:sz="0" w:space="0" w:color="auto"/>
                                                  </w:divBdr>
                                                  <w:divsChild>
                                                    <w:div w:id="853349030">
                                                      <w:marLeft w:val="0"/>
                                                      <w:marRight w:val="0"/>
                                                      <w:marTop w:val="0"/>
                                                      <w:marBottom w:val="300"/>
                                                      <w:divBdr>
                                                        <w:top w:val="none" w:sz="0" w:space="0" w:color="auto"/>
                                                        <w:left w:val="none" w:sz="0" w:space="0" w:color="auto"/>
                                                        <w:bottom w:val="none" w:sz="0" w:space="0" w:color="auto"/>
                                                        <w:right w:val="none" w:sz="0" w:space="0" w:color="auto"/>
                                                      </w:divBdr>
                                                    </w:div>
                                                    <w:div w:id="1266578268">
                                                      <w:marLeft w:val="0"/>
                                                      <w:marRight w:val="0"/>
                                                      <w:marTop w:val="375"/>
                                                      <w:marBottom w:val="450"/>
                                                      <w:divBdr>
                                                        <w:top w:val="none" w:sz="0" w:space="0" w:color="auto"/>
                                                        <w:left w:val="none" w:sz="0" w:space="0" w:color="auto"/>
                                                        <w:bottom w:val="none" w:sz="0" w:space="0" w:color="auto"/>
                                                        <w:right w:val="none" w:sz="0" w:space="0" w:color="auto"/>
                                                      </w:divBdr>
                                                    </w:div>
                                                    <w:div w:id="16926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0673">
                                              <w:marLeft w:val="0"/>
                                              <w:marRight w:val="0"/>
                                              <w:marTop w:val="0"/>
                                              <w:marBottom w:val="0"/>
                                              <w:divBdr>
                                                <w:top w:val="single" w:sz="6" w:space="5" w:color="CCCCC5"/>
                                                <w:left w:val="none" w:sz="0" w:space="0" w:color="auto"/>
                                                <w:bottom w:val="none" w:sz="0" w:space="0" w:color="auto"/>
                                                <w:right w:val="none" w:sz="0" w:space="0" w:color="auto"/>
                                              </w:divBdr>
                                              <w:divsChild>
                                                <w:div w:id="630094921">
                                                  <w:marLeft w:val="0"/>
                                                  <w:marRight w:val="0"/>
                                                  <w:marTop w:val="0"/>
                                                  <w:marBottom w:val="0"/>
                                                  <w:divBdr>
                                                    <w:top w:val="none" w:sz="0" w:space="0" w:color="auto"/>
                                                    <w:left w:val="none" w:sz="0" w:space="0" w:color="auto"/>
                                                    <w:bottom w:val="none" w:sz="0" w:space="0" w:color="auto"/>
                                                    <w:right w:val="none" w:sz="0" w:space="0" w:color="auto"/>
                                                  </w:divBdr>
                                                  <w:divsChild>
                                                    <w:div w:id="1352561682">
                                                      <w:marLeft w:val="0"/>
                                                      <w:marRight w:val="0"/>
                                                      <w:marTop w:val="0"/>
                                                      <w:marBottom w:val="0"/>
                                                      <w:divBdr>
                                                        <w:top w:val="none" w:sz="0" w:space="0" w:color="auto"/>
                                                        <w:left w:val="none" w:sz="0" w:space="0" w:color="auto"/>
                                                        <w:bottom w:val="none" w:sz="0" w:space="0" w:color="auto"/>
                                                        <w:right w:val="none" w:sz="0" w:space="0" w:color="auto"/>
                                                      </w:divBdr>
                                                    </w:div>
                                                    <w:div w:id="1684480284">
                                                      <w:marLeft w:val="0"/>
                                                      <w:marRight w:val="0"/>
                                                      <w:marTop w:val="0"/>
                                                      <w:marBottom w:val="300"/>
                                                      <w:divBdr>
                                                        <w:top w:val="none" w:sz="0" w:space="0" w:color="auto"/>
                                                        <w:left w:val="none" w:sz="0" w:space="0" w:color="auto"/>
                                                        <w:bottom w:val="none" w:sz="0" w:space="0" w:color="auto"/>
                                                        <w:right w:val="none" w:sz="0" w:space="0" w:color="auto"/>
                                                      </w:divBdr>
                                                    </w:div>
                                                    <w:div w:id="1851554779">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522670871">
                                              <w:marLeft w:val="0"/>
                                              <w:marRight w:val="0"/>
                                              <w:marTop w:val="0"/>
                                              <w:marBottom w:val="0"/>
                                              <w:divBdr>
                                                <w:top w:val="single" w:sz="6" w:space="5" w:color="CCCCC5"/>
                                                <w:left w:val="none" w:sz="0" w:space="0" w:color="auto"/>
                                                <w:bottom w:val="none" w:sz="0" w:space="0" w:color="auto"/>
                                                <w:right w:val="none" w:sz="0" w:space="0" w:color="auto"/>
                                              </w:divBdr>
                                              <w:divsChild>
                                                <w:div w:id="572541724">
                                                  <w:marLeft w:val="0"/>
                                                  <w:marRight w:val="0"/>
                                                  <w:marTop w:val="0"/>
                                                  <w:marBottom w:val="0"/>
                                                  <w:divBdr>
                                                    <w:top w:val="none" w:sz="0" w:space="0" w:color="auto"/>
                                                    <w:left w:val="none" w:sz="0" w:space="0" w:color="auto"/>
                                                    <w:bottom w:val="none" w:sz="0" w:space="0" w:color="auto"/>
                                                    <w:right w:val="none" w:sz="0" w:space="0" w:color="auto"/>
                                                  </w:divBdr>
                                                  <w:divsChild>
                                                    <w:div w:id="703141253">
                                                      <w:marLeft w:val="0"/>
                                                      <w:marRight w:val="0"/>
                                                      <w:marTop w:val="375"/>
                                                      <w:marBottom w:val="450"/>
                                                      <w:divBdr>
                                                        <w:top w:val="none" w:sz="0" w:space="0" w:color="auto"/>
                                                        <w:left w:val="none" w:sz="0" w:space="0" w:color="auto"/>
                                                        <w:bottom w:val="none" w:sz="0" w:space="0" w:color="auto"/>
                                                        <w:right w:val="none" w:sz="0" w:space="0" w:color="auto"/>
                                                      </w:divBdr>
                                                    </w:div>
                                                    <w:div w:id="861669067">
                                                      <w:marLeft w:val="0"/>
                                                      <w:marRight w:val="0"/>
                                                      <w:marTop w:val="0"/>
                                                      <w:marBottom w:val="0"/>
                                                      <w:divBdr>
                                                        <w:top w:val="none" w:sz="0" w:space="0" w:color="auto"/>
                                                        <w:left w:val="none" w:sz="0" w:space="0" w:color="auto"/>
                                                        <w:bottom w:val="none" w:sz="0" w:space="0" w:color="auto"/>
                                                        <w:right w:val="none" w:sz="0" w:space="0" w:color="auto"/>
                                                      </w:divBdr>
                                                    </w:div>
                                                    <w:div w:id="1791388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4120026">
                                              <w:marLeft w:val="0"/>
                                              <w:marRight w:val="0"/>
                                              <w:marTop w:val="0"/>
                                              <w:marBottom w:val="0"/>
                                              <w:divBdr>
                                                <w:top w:val="single" w:sz="6" w:space="5" w:color="CCCCC5"/>
                                                <w:left w:val="none" w:sz="0" w:space="0" w:color="auto"/>
                                                <w:bottom w:val="none" w:sz="0" w:space="0" w:color="auto"/>
                                                <w:right w:val="none" w:sz="0" w:space="0" w:color="auto"/>
                                              </w:divBdr>
                                              <w:divsChild>
                                                <w:div w:id="929047368">
                                                  <w:marLeft w:val="0"/>
                                                  <w:marRight w:val="0"/>
                                                  <w:marTop w:val="0"/>
                                                  <w:marBottom w:val="0"/>
                                                  <w:divBdr>
                                                    <w:top w:val="none" w:sz="0" w:space="0" w:color="auto"/>
                                                    <w:left w:val="none" w:sz="0" w:space="0" w:color="auto"/>
                                                    <w:bottom w:val="none" w:sz="0" w:space="0" w:color="auto"/>
                                                    <w:right w:val="none" w:sz="0" w:space="0" w:color="auto"/>
                                                  </w:divBdr>
                                                  <w:divsChild>
                                                    <w:div w:id="585572053">
                                                      <w:marLeft w:val="0"/>
                                                      <w:marRight w:val="0"/>
                                                      <w:marTop w:val="0"/>
                                                      <w:marBottom w:val="0"/>
                                                      <w:divBdr>
                                                        <w:top w:val="none" w:sz="0" w:space="0" w:color="auto"/>
                                                        <w:left w:val="none" w:sz="0" w:space="0" w:color="auto"/>
                                                        <w:bottom w:val="none" w:sz="0" w:space="0" w:color="auto"/>
                                                        <w:right w:val="none" w:sz="0" w:space="0" w:color="auto"/>
                                                      </w:divBdr>
                                                    </w:div>
                                                    <w:div w:id="1130589619">
                                                      <w:marLeft w:val="0"/>
                                                      <w:marRight w:val="0"/>
                                                      <w:marTop w:val="0"/>
                                                      <w:marBottom w:val="300"/>
                                                      <w:divBdr>
                                                        <w:top w:val="none" w:sz="0" w:space="0" w:color="auto"/>
                                                        <w:left w:val="none" w:sz="0" w:space="0" w:color="auto"/>
                                                        <w:bottom w:val="none" w:sz="0" w:space="0" w:color="auto"/>
                                                        <w:right w:val="none" w:sz="0" w:space="0" w:color="auto"/>
                                                      </w:divBdr>
                                                    </w:div>
                                                    <w:div w:id="1539077053">
                                                      <w:marLeft w:val="0"/>
                                                      <w:marRight w:val="0"/>
                                                      <w:marTop w:val="375"/>
                                                      <w:marBottom w:val="450"/>
                                                      <w:divBdr>
                                                        <w:top w:val="none" w:sz="0" w:space="0" w:color="auto"/>
                                                        <w:left w:val="none" w:sz="0" w:space="0" w:color="auto"/>
                                                        <w:bottom w:val="none" w:sz="0" w:space="0" w:color="auto"/>
                                                        <w:right w:val="none" w:sz="0" w:space="0" w:color="auto"/>
                                                      </w:divBdr>
                                                    </w:div>
                                                  </w:divsChild>
                                                </w:div>
                                              </w:divsChild>
                                            </w:div>
                                            <w:div w:id="1142111668">
                                              <w:marLeft w:val="0"/>
                                              <w:marRight w:val="0"/>
                                              <w:marTop w:val="0"/>
                                              <w:marBottom w:val="0"/>
                                              <w:divBdr>
                                                <w:top w:val="single" w:sz="6" w:space="5" w:color="CCCCC5"/>
                                                <w:left w:val="none" w:sz="0" w:space="0" w:color="auto"/>
                                                <w:bottom w:val="none" w:sz="0" w:space="0" w:color="auto"/>
                                                <w:right w:val="none" w:sz="0" w:space="0" w:color="auto"/>
                                              </w:divBdr>
                                              <w:divsChild>
                                                <w:div w:id="759564340">
                                                  <w:marLeft w:val="0"/>
                                                  <w:marRight w:val="0"/>
                                                  <w:marTop w:val="0"/>
                                                  <w:marBottom w:val="0"/>
                                                  <w:divBdr>
                                                    <w:top w:val="none" w:sz="0" w:space="0" w:color="auto"/>
                                                    <w:left w:val="none" w:sz="0" w:space="0" w:color="auto"/>
                                                    <w:bottom w:val="none" w:sz="0" w:space="0" w:color="auto"/>
                                                    <w:right w:val="none" w:sz="0" w:space="0" w:color="auto"/>
                                                  </w:divBdr>
                                                  <w:divsChild>
                                                    <w:div w:id="1576863230">
                                                      <w:marLeft w:val="0"/>
                                                      <w:marRight w:val="0"/>
                                                      <w:marTop w:val="0"/>
                                                      <w:marBottom w:val="0"/>
                                                      <w:divBdr>
                                                        <w:top w:val="none" w:sz="0" w:space="0" w:color="auto"/>
                                                        <w:left w:val="none" w:sz="0" w:space="0" w:color="auto"/>
                                                        <w:bottom w:val="none" w:sz="0" w:space="0" w:color="auto"/>
                                                        <w:right w:val="none" w:sz="0" w:space="0" w:color="auto"/>
                                                      </w:divBdr>
                                                    </w:div>
                                                    <w:div w:id="1770462688">
                                                      <w:marLeft w:val="0"/>
                                                      <w:marRight w:val="0"/>
                                                      <w:marTop w:val="375"/>
                                                      <w:marBottom w:val="450"/>
                                                      <w:divBdr>
                                                        <w:top w:val="none" w:sz="0" w:space="0" w:color="auto"/>
                                                        <w:left w:val="none" w:sz="0" w:space="0" w:color="auto"/>
                                                        <w:bottom w:val="none" w:sz="0" w:space="0" w:color="auto"/>
                                                        <w:right w:val="none" w:sz="0" w:space="0" w:color="auto"/>
                                                      </w:divBdr>
                                                    </w:div>
                                                    <w:div w:id="2117098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4297808">
                                              <w:marLeft w:val="0"/>
                                              <w:marRight w:val="0"/>
                                              <w:marTop w:val="0"/>
                                              <w:marBottom w:val="0"/>
                                              <w:divBdr>
                                                <w:top w:val="single" w:sz="6" w:space="5" w:color="CCCCC5"/>
                                                <w:left w:val="none" w:sz="0" w:space="0" w:color="auto"/>
                                                <w:bottom w:val="none" w:sz="0" w:space="0" w:color="auto"/>
                                                <w:right w:val="none" w:sz="0" w:space="0" w:color="auto"/>
                                              </w:divBdr>
                                              <w:divsChild>
                                                <w:div w:id="1508522847">
                                                  <w:marLeft w:val="0"/>
                                                  <w:marRight w:val="0"/>
                                                  <w:marTop w:val="0"/>
                                                  <w:marBottom w:val="0"/>
                                                  <w:divBdr>
                                                    <w:top w:val="none" w:sz="0" w:space="0" w:color="auto"/>
                                                    <w:left w:val="none" w:sz="0" w:space="0" w:color="auto"/>
                                                    <w:bottom w:val="none" w:sz="0" w:space="0" w:color="auto"/>
                                                    <w:right w:val="none" w:sz="0" w:space="0" w:color="auto"/>
                                                  </w:divBdr>
                                                  <w:divsChild>
                                                    <w:div w:id="410545666">
                                                      <w:marLeft w:val="0"/>
                                                      <w:marRight w:val="0"/>
                                                      <w:marTop w:val="375"/>
                                                      <w:marBottom w:val="450"/>
                                                      <w:divBdr>
                                                        <w:top w:val="none" w:sz="0" w:space="0" w:color="auto"/>
                                                        <w:left w:val="none" w:sz="0" w:space="0" w:color="auto"/>
                                                        <w:bottom w:val="none" w:sz="0" w:space="0" w:color="auto"/>
                                                        <w:right w:val="none" w:sz="0" w:space="0" w:color="auto"/>
                                                      </w:divBdr>
                                                    </w:div>
                                                    <w:div w:id="1697269180">
                                                      <w:marLeft w:val="0"/>
                                                      <w:marRight w:val="0"/>
                                                      <w:marTop w:val="0"/>
                                                      <w:marBottom w:val="300"/>
                                                      <w:divBdr>
                                                        <w:top w:val="none" w:sz="0" w:space="0" w:color="auto"/>
                                                        <w:left w:val="none" w:sz="0" w:space="0" w:color="auto"/>
                                                        <w:bottom w:val="none" w:sz="0" w:space="0" w:color="auto"/>
                                                        <w:right w:val="none" w:sz="0" w:space="0" w:color="auto"/>
                                                      </w:divBdr>
                                                    </w:div>
                                                    <w:div w:id="17461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8193">
                                              <w:marLeft w:val="0"/>
                                              <w:marRight w:val="0"/>
                                              <w:marTop w:val="0"/>
                                              <w:marBottom w:val="0"/>
                                              <w:divBdr>
                                                <w:top w:val="single" w:sz="6" w:space="5" w:color="CCCCC5"/>
                                                <w:left w:val="none" w:sz="0" w:space="0" w:color="auto"/>
                                                <w:bottom w:val="none" w:sz="0" w:space="0" w:color="auto"/>
                                                <w:right w:val="none" w:sz="0" w:space="0" w:color="auto"/>
                                              </w:divBdr>
                                              <w:divsChild>
                                                <w:div w:id="905380517">
                                                  <w:marLeft w:val="0"/>
                                                  <w:marRight w:val="0"/>
                                                  <w:marTop w:val="0"/>
                                                  <w:marBottom w:val="0"/>
                                                  <w:divBdr>
                                                    <w:top w:val="none" w:sz="0" w:space="0" w:color="auto"/>
                                                    <w:left w:val="none" w:sz="0" w:space="0" w:color="auto"/>
                                                    <w:bottom w:val="none" w:sz="0" w:space="0" w:color="auto"/>
                                                    <w:right w:val="none" w:sz="0" w:space="0" w:color="auto"/>
                                                  </w:divBdr>
                                                  <w:divsChild>
                                                    <w:div w:id="1057436258">
                                                      <w:marLeft w:val="0"/>
                                                      <w:marRight w:val="0"/>
                                                      <w:marTop w:val="0"/>
                                                      <w:marBottom w:val="300"/>
                                                      <w:divBdr>
                                                        <w:top w:val="none" w:sz="0" w:space="0" w:color="auto"/>
                                                        <w:left w:val="none" w:sz="0" w:space="0" w:color="auto"/>
                                                        <w:bottom w:val="none" w:sz="0" w:space="0" w:color="auto"/>
                                                        <w:right w:val="none" w:sz="0" w:space="0" w:color="auto"/>
                                                      </w:divBdr>
                                                    </w:div>
                                                    <w:div w:id="1060786700">
                                                      <w:marLeft w:val="0"/>
                                                      <w:marRight w:val="0"/>
                                                      <w:marTop w:val="375"/>
                                                      <w:marBottom w:val="450"/>
                                                      <w:divBdr>
                                                        <w:top w:val="none" w:sz="0" w:space="0" w:color="auto"/>
                                                        <w:left w:val="none" w:sz="0" w:space="0" w:color="auto"/>
                                                        <w:bottom w:val="none" w:sz="0" w:space="0" w:color="auto"/>
                                                        <w:right w:val="none" w:sz="0" w:space="0" w:color="auto"/>
                                                      </w:divBdr>
                                                    </w:div>
                                                    <w:div w:id="18819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5011">
                                              <w:marLeft w:val="0"/>
                                              <w:marRight w:val="0"/>
                                              <w:marTop w:val="0"/>
                                              <w:marBottom w:val="0"/>
                                              <w:divBdr>
                                                <w:top w:val="single" w:sz="6" w:space="5" w:color="CCCCC5"/>
                                                <w:left w:val="none" w:sz="0" w:space="0" w:color="auto"/>
                                                <w:bottom w:val="none" w:sz="0" w:space="0" w:color="auto"/>
                                                <w:right w:val="none" w:sz="0" w:space="0" w:color="auto"/>
                                              </w:divBdr>
                                              <w:divsChild>
                                                <w:div w:id="191189578">
                                                  <w:marLeft w:val="0"/>
                                                  <w:marRight w:val="0"/>
                                                  <w:marTop w:val="0"/>
                                                  <w:marBottom w:val="0"/>
                                                  <w:divBdr>
                                                    <w:top w:val="none" w:sz="0" w:space="0" w:color="auto"/>
                                                    <w:left w:val="none" w:sz="0" w:space="0" w:color="auto"/>
                                                    <w:bottom w:val="none" w:sz="0" w:space="0" w:color="auto"/>
                                                    <w:right w:val="none" w:sz="0" w:space="0" w:color="auto"/>
                                                  </w:divBdr>
                                                  <w:divsChild>
                                                    <w:div w:id="152649909">
                                                      <w:marLeft w:val="0"/>
                                                      <w:marRight w:val="0"/>
                                                      <w:marTop w:val="375"/>
                                                      <w:marBottom w:val="450"/>
                                                      <w:divBdr>
                                                        <w:top w:val="none" w:sz="0" w:space="0" w:color="auto"/>
                                                        <w:left w:val="none" w:sz="0" w:space="0" w:color="auto"/>
                                                        <w:bottom w:val="none" w:sz="0" w:space="0" w:color="auto"/>
                                                        <w:right w:val="none" w:sz="0" w:space="0" w:color="auto"/>
                                                      </w:divBdr>
                                                    </w:div>
                                                    <w:div w:id="1190683094">
                                                      <w:marLeft w:val="0"/>
                                                      <w:marRight w:val="0"/>
                                                      <w:marTop w:val="0"/>
                                                      <w:marBottom w:val="300"/>
                                                      <w:divBdr>
                                                        <w:top w:val="none" w:sz="0" w:space="0" w:color="auto"/>
                                                        <w:left w:val="none" w:sz="0" w:space="0" w:color="auto"/>
                                                        <w:bottom w:val="none" w:sz="0" w:space="0" w:color="auto"/>
                                                        <w:right w:val="none" w:sz="0" w:space="0" w:color="auto"/>
                                                      </w:divBdr>
                                                    </w:div>
                                                    <w:div w:id="19740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1549">
                                          <w:marLeft w:val="0"/>
                                          <w:marRight w:val="0"/>
                                          <w:marTop w:val="375"/>
                                          <w:marBottom w:val="450"/>
                                          <w:divBdr>
                                            <w:top w:val="none" w:sz="0" w:space="0" w:color="auto"/>
                                            <w:left w:val="none" w:sz="0" w:space="0" w:color="auto"/>
                                            <w:bottom w:val="none" w:sz="0" w:space="0" w:color="auto"/>
                                            <w:right w:val="none" w:sz="0" w:space="0" w:color="auto"/>
                                          </w:divBdr>
                                          <w:divsChild>
                                            <w:div w:id="1639143548">
                                              <w:marLeft w:val="0"/>
                                              <w:marRight w:val="0"/>
                                              <w:marTop w:val="0"/>
                                              <w:marBottom w:val="0"/>
                                              <w:divBdr>
                                                <w:top w:val="none" w:sz="0" w:space="0" w:color="auto"/>
                                                <w:left w:val="none" w:sz="0" w:space="0" w:color="auto"/>
                                                <w:bottom w:val="none" w:sz="0" w:space="0" w:color="auto"/>
                                                <w:right w:val="none" w:sz="0" w:space="0" w:color="auto"/>
                                              </w:divBdr>
                                            </w:div>
                                          </w:divsChild>
                                        </w:div>
                                        <w:div w:id="1267693115">
                                          <w:marLeft w:val="0"/>
                                          <w:marRight w:val="0"/>
                                          <w:marTop w:val="0"/>
                                          <w:marBottom w:val="0"/>
                                          <w:divBdr>
                                            <w:top w:val="none" w:sz="0" w:space="0" w:color="auto"/>
                                            <w:left w:val="none" w:sz="0" w:space="0" w:color="auto"/>
                                            <w:bottom w:val="none" w:sz="0" w:space="0" w:color="auto"/>
                                            <w:right w:val="none" w:sz="0" w:space="0" w:color="auto"/>
                                          </w:divBdr>
                                        </w:div>
                                        <w:div w:id="17645218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753103">
          <w:marLeft w:val="0"/>
          <w:marRight w:val="0"/>
          <w:marTop w:val="0"/>
          <w:marBottom w:val="0"/>
          <w:divBdr>
            <w:top w:val="none" w:sz="0" w:space="0" w:color="auto"/>
            <w:left w:val="none" w:sz="0" w:space="0" w:color="auto"/>
            <w:bottom w:val="none" w:sz="0" w:space="0" w:color="auto"/>
            <w:right w:val="none" w:sz="0" w:space="0" w:color="auto"/>
          </w:divBdr>
          <w:divsChild>
            <w:div w:id="1828589400">
              <w:marLeft w:val="0"/>
              <w:marRight w:val="0"/>
              <w:marTop w:val="0"/>
              <w:marBottom w:val="0"/>
              <w:divBdr>
                <w:top w:val="none" w:sz="0" w:space="0" w:color="auto"/>
                <w:left w:val="single" w:sz="6" w:space="0" w:color="DDDDDD"/>
                <w:bottom w:val="none" w:sz="0" w:space="0" w:color="auto"/>
                <w:right w:val="single" w:sz="6" w:space="0" w:color="DDDDDD"/>
              </w:divBdr>
              <w:divsChild>
                <w:div w:id="888686563">
                  <w:marLeft w:val="0"/>
                  <w:marRight w:val="0"/>
                  <w:marTop w:val="0"/>
                  <w:marBottom w:val="0"/>
                  <w:divBdr>
                    <w:top w:val="none" w:sz="0" w:space="0" w:color="auto"/>
                    <w:left w:val="none" w:sz="0" w:space="0" w:color="auto"/>
                    <w:bottom w:val="none" w:sz="0" w:space="0" w:color="auto"/>
                    <w:right w:val="none" w:sz="0" w:space="0" w:color="auto"/>
                  </w:divBdr>
                  <w:divsChild>
                    <w:div w:id="1050232114">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1065957283">
          <w:marLeft w:val="0"/>
          <w:marRight w:val="0"/>
          <w:marTop w:val="0"/>
          <w:marBottom w:val="0"/>
          <w:divBdr>
            <w:top w:val="none" w:sz="0" w:space="0" w:color="auto"/>
            <w:left w:val="none" w:sz="0" w:space="0" w:color="auto"/>
            <w:bottom w:val="none" w:sz="0" w:space="0" w:color="auto"/>
            <w:right w:val="none" w:sz="0" w:space="0" w:color="auto"/>
          </w:divBdr>
          <w:divsChild>
            <w:div w:id="1684360169">
              <w:marLeft w:val="0"/>
              <w:marRight w:val="0"/>
              <w:marTop w:val="0"/>
              <w:marBottom w:val="0"/>
              <w:divBdr>
                <w:top w:val="none" w:sz="0" w:space="0" w:color="auto"/>
                <w:left w:val="single" w:sz="6" w:space="0" w:color="444444"/>
                <w:bottom w:val="none" w:sz="0" w:space="0" w:color="auto"/>
                <w:right w:val="single" w:sz="6" w:space="0" w:color="444444"/>
              </w:divBdr>
              <w:divsChild>
                <w:div w:id="905650067">
                  <w:marLeft w:val="0"/>
                  <w:marRight w:val="0"/>
                  <w:marTop w:val="0"/>
                  <w:marBottom w:val="0"/>
                  <w:divBdr>
                    <w:top w:val="none" w:sz="0" w:space="0" w:color="auto"/>
                    <w:left w:val="none" w:sz="0" w:space="0" w:color="auto"/>
                    <w:bottom w:val="none" w:sz="0" w:space="0" w:color="auto"/>
                    <w:right w:val="none" w:sz="0" w:space="0" w:color="auto"/>
                  </w:divBdr>
                  <w:divsChild>
                    <w:div w:id="6475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5358">
          <w:marLeft w:val="0"/>
          <w:marRight w:val="0"/>
          <w:marTop w:val="0"/>
          <w:marBottom w:val="0"/>
          <w:divBdr>
            <w:top w:val="none" w:sz="0" w:space="0" w:color="auto"/>
            <w:left w:val="none" w:sz="0" w:space="0" w:color="auto"/>
            <w:bottom w:val="none" w:sz="0" w:space="0" w:color="auto"/>
            <w:right w:val="none" w:sz="0" w:space="0" w:color="auto"/>
          </w:divBdr>
          <w:divsChild>
            <w:div w:id="439303001">
              <w:marLeft w:val="0"/>
              <w:marRight w:val="0"/>
              <w:marTop w:val="0"/>
              <w:marBottom w:val="0"/>
              <w:divBdr>
                <w:top w:val="none" w:sz="0" w:space="0" w:color="auto"/>
                <w:left w:val="none" w:sz="0" w:space="0" w:color="auto"/>
                <w:bottom w:val="none" w:sz="0" w:space="0" w:color="auto"/>
                <w:right w:val="none" w:sz="0" w:space="0" w:color="auto"/>
              </w:divBdr>
              <w:divsChild>
                <w:div w:id="1951233667">
                  <w:marLeft w:val="0"/>
                  <w:marRight w:val="0"/>
                  <w:marTop w:val="0"/>
                  <w:marBottom w:val="0"/>
                  <w:divBdr>
                    <w:top w:val="none" w:sz="0" w:space="0" w:color="auto"/>
                    <w:left w:val="none" w:sz="0" w:space="0" w:color="auto"/>
                    <w:bottom w:val="none" w:sz="0" w:space="0" w:color="auto"/>
                    <w:right w:val="none" w:sz="0" w:space="0" w:color="auto"/>
                  </w:divBdr>
                  <w:divsChild>
                    <w:div w:id="3630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53">
          <w:marLeft w:val="0"/>
          <w:marRight w:val="0"/>
          <w:marTop w:val="0"/>
          <w:marBottom w:val="0"/>
          <w:divBdr>
            <w:top w:val="none" w:sz="0" w:space="0" w:color="auto"/>
            <w:left w:val="none" w:sz="0" w:space="0" w:color="auto"/>
            <w:bottom w:val="none" w:sz="0" w:space="0" w:color="auto"/>
            <w:right w:val="none" w:sz="0" w:space="0" w:color="auto"/>
          </w:divBdr>
          <w:divsChild>
            <w:div w:id="914628413">
              <w:marLeft w:val="0"/>
              <w:marRight w:val="0"/>
              <w:marTop w:val="0"/>
              <w:marBottom w:val="0"/>
              <w:divBdr>
                <w:top w:val="none" w:sz="0" w:space="0" w:color="auto"/>
                <w:left w:val="none" w:sz="0" w:space="0" w:color="auto"/>
                <w:bottom w:val="none" w:sz="0" w:space="0" w:color="auto"/>
                <w:right w:val="none" w:sz="0" w:space="0" w:color="auto"/>
              </w:divBdr>
              <w:divsChild>
                <w:div w:id="1649894815">
                  <w:marLeft w:val="0"/>
                  <w:marRight w:val="0"/>
                  <w:marTop w:val="0"/>
                  <w:marBottom w:val="0"/>
                  <w:divBdr>
                    <w:top w:val="none" w:sz="0" w:space="0" w:color="auto"/>
                    <w:left w:val="none" w:sz="0" w:space="0" w:color="auto"/>
                    <w:bottom w:val="none" w:sz="0" w:space="0" w:color="auto"/>
                    <w:right w:val="none" w:sz="0" w:space="0" w:color="auto"/>
                  </w:divBdr>
                  <w:divsChild>
                    <w:div w:id="124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9475">
          <w:marLeft w:val="0"/>
          <w:marRight w:val="0"/>
          <w:marTop w:val="0"/>
          <w:marBottom w:val="0"/>
          <w:divBdr>
            <w:top w:val="none" w:sz="0" w:space="0" w:color="auto"/>
            <w:left w:val="none" w:sz="0" w:space="0" w:color="auto"/>
            <w:bottom w:val="none" w:sz="0" w:space="0" w:color="auto"/>
            <w:right w:val="none" w:sz="0" w:space="0" w:color="auto"/>
          </w:divBdr>
        </w:div>
      </w:divsChild>
    </w:div>
    <w:div w:id="2050106260">
      <w:bodyDiv w:val="1"/>
      <w:marLeft w:val="0"/>
      <w:marRight w:val="0"/>
      <w:marTop w:val="0"/>
      <w:marBottom w:val="0"/>
      <w:divBdr>
        <w:top w:val="none" w:sz="0" w:space="0" w:color="auto"/>
        <w:left w:val="none" w:sz="0" w:space="0" w:color="auto"/>
        <w:bottom w:val="none" w:sz="0" w:space="0" w:color="auto"/>
        <w:right w:val="none" w:sz="0" w:space="0" w:color="auto"/>
      </w:divBdr>
      <w:divsChild>
        <w:div w:id="978919806">
          <w:marLeft w:val="0"/>
          <w:marRight w:val="300"/>
          <w:marTop w:val="0"/>
          <w:marBottom w:val="300"/>
          <w:divBdr>
            <w:top w:val="none" w:sz="0" w:space="0" w:color="auto"/>
            <w:left w:val="none" w:sz="0" w:space="0" w:color="auto"/>
            <w:bottom w:val="none" w:sz="0" w:space="0" w:color="auto"/>
            <w:right w:val="none" w:sz="0" w:space="0" w:color="auto"/>
          </w:divBdr>
          <w:divsChild>
            <w:div w:id="381907504">
              <w:marLeft w:val="0"/>
              <w:marRight w:val="0"/>
              <w:marTop w:val="0"/>
              <w:marBottom w:val="0"/>
              <w:divBdr>
                <w:top w:val="none" w:sz="0" w:space="0" w:color="auto"/>
                <w:left w:val="none" w:sz="0" w:space="0" w:color="auto"/>
                <w:bottom w:val="none" w:sz="0" w:space="0" w:color="auto"/>
                <w:right w:val="single" w:sz="48" w:space="0" w:color="245961"/>
              </w:divBdr>
            </w:div>
          </w:divsChild>
        </w:div>
        <w:div w:id="2027824414">
          <w:marLeft w:val="0"/>
          <w:marRight w:val="0"/>
          <w:marTop w:val="0"/>
          <w:marBottom w:val="0"/>
          <w:divBdr>
            <w:top w:val="none" w:sz="0" w:space="0" w:color="auto"/>
            <w:left w:val="none" w:sz="0" w:space="0" w:color="auto"/>
            <w:bottom w:val="none" w:sz="0" w:space="0" w:color="auto"/>
            <w:right w:val="none" w:sz="0" w:space="0" w:color="auto"/>
          </w:divBdr>
        </w:div>
      </w:divsChild>
    </w:div>
    <w:div w:id="2085566749">
      <w:bodyDiv w:val="1"/>
      <w:marLeft w:val="0"/>
      <w:marRight w:val="0"/>
      <w:marTop w:val="0"/>
      <w:marBottom w:val="0"/>
      <w:divBdr>
        <w:top w:val="none" w:sz="0" w:space="0" w:color="auto"/>
        <w:left w:val="none" w:sz="0" w:space="0" w:color="auto"/>
        <w:bottom w:val="none" w:sz="0" w:space="0" w:color="auto"/>
        <w:right w:val="none" w:sz="0" w:space="0" w:color="auto"/>
      </w:divBdr>
    </w:div>
    <w:div w:id="2097818993">
      <w:bodyDiv w:val="1"/>
      <w:marLeft w:val="0"/>
      <w:marRight w:val="0"/>
      <w:marTop w:val="0"/>
      <w:marBottom w:val="0"/>
      <w:divBdr>
        <w:top w:val="none" w:sz="0" w:space="0" w:color="auto"/>
        <w:left w:val="none" w:sz="0" w:space="0" w:color="auto"/>
        <w:bottom w:val="none" w:sz="0" w:space="0" w:color="auto"/>
        <w:right w:val="none" w:sz="0" w:space="0" w:color="auto"/>
      </w:divBdr>
    </w:div>
    <w:div w:id="2123331816">
      <w:bodyDiv w:val="1"/>
      <w:marLeft w:val="0"/>
      <w:marRight w:val="0"/>
      <w:marTop w:val="0"/>
      <w:marBottom w:val="0"/>
      <w:divBdr>
        <w:top w:val="none" w:sz="0" w:space="0" w:color="auto"/>
        <w:left w:val="none" w:sz="0" w:space="0" w:color="auto"/>
        <w:bottom w:val="none" w:sz="0" w:space="0" w:color="auto"/>
        <w:right w:val="none" w:sz="0" w:space="0" w:color="auto"/>
      </w:divBdr>
      <w:divsChild>
        <w:div w:id="362949814">
          <w:marLeft w:val="0"/>
          <w:marRight w:val="0"/>
          <w:marTop w:val="225"/>
          <w:marBottom w:val="0"/>
          <w:divBdr>
            <w:top w:val="none" w:sz="0" w:space="0" w:color="auto"/>
            <w:left w:val="none" w:sz="0" w:space="0" w:color="auto"/>
            <w:bottom w:val="none" w:sz="0" w:space="0" w:color="auto"/>
            <w:right w:val="none" w:sz="0" w:space="0" w:color="auto"/>
          </w:divBdr>
        </w:div>
        <w:div w:id="1305545575">
          <w:marLeft w:val="0"/>
          <w:marRight w:val="0"/>
          <w:marTop w:val="225"/>
          <w:marBottom w:val="0"/>
          <w:divBdr>
            <w:top w:val="none" w:sz="0" w:space="0" w:color="auto"/>
            <w:left w:val="none" w:sz="0" w:space="0" w:color="auto"/>
            <w:bottom w:val="none" w:sz="0" w:space="0" w:color="auto"/>
            <w:right w:val="none" w:sz="0" w:space="0" w:color="auto"/>
          </w:divBdr>
        </w:div>
        <w:div w:id="1438215683">
          <w:marLeft w:val="0"/>
          <w:marRight w:val="0"/>
          <w:marTop w:val="225"/>
          <w:marBottom w:val="0"/>
          <w:divBdr>
            <w:top w:val="none" w:sz="0" w:space="0" w:color="auto"/>
            <w:left w:val="none" w:sz="0" w:space="0" w:color="auto"/>
            <w:bottom w:val="none" w:sz="0" w:space="0" w:color="auto"/>
            <w:right w:val="none" w:sz="0" w:space="0" w:color="auto"/>
          </w:divBdr>
        </w:div>
      </w:divsChild>
    </w:div>
    <w:div w:id="2124960377">
      <w:bodyDiv w:val="1"/>
      <w:marLeft w:val="0"/>
      <w:marRight w:val="0"/>
      <w:marTop w:val="0"/>
      <w:marBottom w:val="0"/>
      <w:divBdr>
        <w:top w:val="none" w:sz="0" w:space="0" w:color="auto"/>
        <w:left w:val="none" w:sz="0" w:space="0" w:color="auto"/>
        <w:bottom w:val="none" w:sz="0" w:space="0" w:color="auto"/>
        <w:right w:val="none" w:sz="0" w:space="0" w:color="auto"/>
      </w:divBdr>
    </w:div>
    <w:div w:id="2125878743">
      <w:bodyDiv w:val="1"/>
      <w:marLeft w:val="0"/>
      <w:marRight w:val="0"/>
      <w:marTop w:val="0"/>
      <w:marBottom w:val="0"/>
      <w:divBdr>
        <w:top w:val="none" w:sz="0" w:space="0" w:color="auto"/>
        <w:left w:val="none" w:sz="0" w:space="0" w:color="auto"/>
        <w:bottom w:val="none" w:sz="0" w:space="0" w:color="auto"/>
        <w:right w:val="none" w:sz="0" w:space="0" w:color="auto"/>
      </w:divBdr>
    </w:div>
    <w:div w:id="2140801086">
      <w:bodyDiv w:val="1"/>
      <w:marLeft w:val="0"/>
      <w:marRight w:val="0"/>
      <w:marTop w:val="0"/>
      <w:marBottom w:val="0"/>
      <w:divBdr>
        <w:top w:val="none" w:sz="0" w:space="0" w:color="auto"/>
        <w:left w:val="none" w:sz="0" w:space="0" w:color="auto"/>
        <w:bottom w:val="none" w:sz="0" w:space="0" w:color="auto"/>
        <w:right w:val="none" w:sz="0" w:space="0" w:color="auto"/>
      </w:divBdr>
      <w:divsChild>
        <w:div w:id="1558660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3.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8.xml"/><Relationship Id="rId36" Type="http://schemas.openxmlformats.org/officeDocument/2006/relationships/hyperlink" Target="mailto:tvi@vendome-investment.com"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chart" Target="charts/chart5.xml"/><Relationship Id="rId35"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50" baseline="0">
                <a:solidFill>
                  <a:sysClr val="windowText" lastClr="000000"/>
                </a:solidFill>
                <a:latin typeface="+mn-lt"/>
                <a:ea typeface="+mn-ea"/>
                <a:cs typeface="+mn-cs"/>
              </a:defRPr>
            </a:pPr>
            <a:r>
              <a:rPr lang="fr-FR"/>
              <a:t>Variation attendue du nombre d’emplois par métier </a:t>
            </a:r>
          </a:p>
          <a:p>
            <a:pPr>
              <a:defRPr/>
            </a:pPr>
            <a:r>
              <a:rPr lang="fr-FR"/>
              <a:t>en France entre 2019 et 2030</a:t>
            </a:r>
          </a:p>
        </c:rich>
      </c:tx>
      <c:overlay val="0"/>
      <c:spPr>
        <a:noFill/>
        <a:ln>
          <a:noFill/>
        </a:ln>
        <a:effectLst/>
      </c:spPr>
      <c:txPr>
        <a:bodyPr rot="0" spcFirstLastPara="1" vertOverflow="ellipsis" vert="horz" wrap="square" anchor="ctr" anchorCtr="1"/>
        <a:lstStyle/>
        <a:p>
          <a:pPr>
            <a:defRPr sz="1080" b="0" i="0" u="none" strike="noStrike" kern="1200" spc="-50" baseline="0">
              <a:solidFill>
                <a:sysClr val="windowText" lastClr="000000"/>
              </a:solidFill>
              <a:latin typeface="+mn-lt"/>
              <a:ea typeface="+mn-ea"/>
              <a:cs typeface="+mn-cs"/>
            </a:defRPr>
          </a:pPr>
          <a:endParaRPr lang="fr-FR"/>
        </a:p>
      </c:txPr>
    </c:title>
    <c:autoTitleDeleted val="0"/>
    <c:plotArea>
      <c:layout/>
      <c:barChart>
        <c:barDir val="bar"/>
        <c:grouping val="clustered"/>
        <c:varyColors val="0"/>
        <c:ser>
          <c:idx val="0"/>
          <c:order val="0"/>
          <c:tx>
            <c:strRef>
              <c:f>Feuil1!$E$6</c:f>
              <c:strCache>
                <c:ptCount val="1"/>
                <c:pt idx="0">
                  <c:v>En niveau </c:v>
                </c:pt>
              </c:strCache>
            </c:strRef>
          </c:tx>
          <c:spPr>
            <a:solidFill>
              <a:schemeClr val="accent1"/>
            </a:solidFill>
            <a:ln>
              <a:noFill/>
            </a:ln>
            <a:effectLst/>
          </c:spPr>
          <c:invertIfNegative val="0"/>
          <c:cat>
            <c:strRef>
              <c:f>Feuil1!$D$7:$D$21</c:f>
              <c:strCache>
                <c:ptCount val="15"/>
                <c:pt idx="0">
                  <c:v>Professions paramédicales </c:v>
                </c:pt>
                <c:pt idx="1">
                  <c:v>Techniciens et agents de maîtrise de la maintenance </c:v>
                </c:pt>
                <c:pt idx="2">
                  <c:v>Techniciens des services administratifs, comptables et financiers </c:v>
                </c:pt>
                <c:pt idx="3">
                  <c:v>Médecins et assimilés </c:v>
                </c:pt>
                <c:pt idx="4">
                  <c:v>Personnels d’études et de recherche </c:v>
                </c:pt>
                <c:pt idx="5">
                  <c:v>Ouvriers peu qualifiés de la manutention </c:v>
                </c:pt>
                <c:pt idx="6">
                  <c:v>Cadres du bâtiment et des travaux publics </c:v>
                </c:pt>
                <c:pt idx="7">
                  <c:v>Ingénieurs et cadres techniques de l’industrie </c:v>
                </c:pt>
                <c:pt idx="8">
                  <c:v>Cadres des services administratifs, comptables et financiers </c:v>
                </c:pt>
                <c:pt idx="9">
                  <c:v>Ouvriers qualifiés de la manutention </c:v>
                </c:pt>
                <c:pt idx="10">
                  <c:v>Aides à domicile </c:v>
                </c:pt>
                <c:pt idx="11">
                  <c:v>Cadres commerciaux et technico-commerciaux </c:v>
                </c:pt>
                <c:pt idx="12">
                  <c:v>Aides-soignants </c:v>
                </c:pt>
                <c:pt idx="13">
                  <c:v>Infirmiers, sages-femmes </c:v>
                </c:pt>
                <c:pt idx="14">
                  <c:v>Ingénieurs de l’informatique </c:v>
                </c:pt>
              </c:strCache>
            </c:strRef>
          </c:cat>
          <c:val>
            <c:numRef>
              <c:f>Feuil1!$E$7:$E$21</c:f>
              <c:numCache>
                <c:formatCode>General</c:formatCode>
                <c:ptCount val="15"/>
                <c:pt idx="0">
                  <c:v>41108</c:v>
                </c:pt>
                <c:pt idx="1">
                  <c:v>47702</c:v>
                </c:pt>
                <c:pt idx="2">
                  <c:v>49221</c:v>
                </c:pt>
                <c:pt idx="3">
                  <c:v>49238</c:v>
                </c:pt>
                <c:pt idx="4">
                  <c:v>52444</c:v>
                </c:pt>
                <c:pt idx="5">
                  <c:v>56767</c:v>
                </c:pt>
                <c:pt idx="6">
                  <c:v>58034</c:v>
                </c:pt>
                <c:pt idx="7">
                  <c:v>75249</c:v>
                </c:pt>
                <c:pt idx="8">
                  <c:v>75687</c:v>
                </c:pt>
                <c:pt idx="9">
                  <c:v>79068</c:v>
                </c:pt>
                <c:pt idx="10">
                  <c:v>98204</c:v>
                </c:pt>
                <c:pt idx="11">
                  <c:v>109006</c:v>
                </c:pt>
                <c:pt idx="12">
                  <c:v>109883</c:v>
                </c:pt>
                <c:pt idx="13">
                  <c:v>112843</c:v>
                </c:pt>
                <c:pt idx="14">
                  <c:v>115058</c:v>
                </c:pt>
              </c:numCache>
            </c:numRef>
          </c:val>
          <c:extLst>
            <c:ext xmlns:c16="http://schemas.microsoft.com/office/drawing/2014/chart" uri="{C3380CC4-5D6E-409C-BE32-E72D297353CC}">
              <c16:uniqueId val="{00000000-2E96-427F-B6AD-9A4390FAC468}"/>
            </c:ext>
          </c:extLst>
        </c:ser>
        <c:dLbls>
          <c:showLegendKey val="0"/>
          <c:showVal val="0"/>
          <c:showCatName val="0"/>
          <c:showSerName val="0"/>
          <c:showPercent val="0"/>
          <c:showBubbleSize val="0"/>
        </c:dLbls>
        <c:gapWidth val="182"/>
        <c:axId val="1017811599"/>
        <c:axId val="1030676143"/>
      </c:barChart>
      <c:catAx>
        <c:axId val="1017811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spc="-50" baseline="0">
                <a:solidFill>
                  <a:sysClr val="windowText" lastClr="000000"/>
                </a:solidFill>
                <a:latin typeface="+mn-lt"/>
                <a:ea typeface="+mn-ea"/>
                <a:cs typeface="+mn-cs"/>
              </a:defRPr>
            </a:pPr>
            <a:endParaRPr lang="fr-FR"/>
          </a:p>
        </c:txPr>
        <c:crossAx val="1030676143"/>
        <c:crosses val="autoZero"/>
        <c:auto val="1"/>
        <c:lblAlgn val="ctr"/>
        <c:lblOffset val="100"/>
        <c:noMultiLvlLbl val="0"/>
      </c:catAx>
      <c:valAx>
        <c:axId val="10306761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50" baseline="0">
                <a:solidFill>
                  <a:sysClr val="windowText" lastClr="000000"/>
                </a:solidFill>
                <a:latin typeface="+mn-lt"/>
                <a:ea typeface="+mn-ea"/>
                <a:cs typeface="+mn-cs"/>
              </a:defRPr>
            </a:pPr>
            <a:endParaRPr lang="fr-FR"/>
          </a:p>
        </c:txPr>
        <c:crossAx val="1017811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spc="-50" baseline="0">
          <a:solidFill>
            <a:sysClr val="windowText" lastClr="000000"/>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r>
              <a:rPr lang="fr-FR"/>
              <a:t>Déficit de recrutement (en milliers d’emplois)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endParaRPr lang="fr-FR"/>
        </a:p>
      </c:txPr>
    </c:title>
    <c:autoTitleDeleted val="0"/>
    <c:plotArea>
      <c:layout>
        <c:manualLayout>
          <c:layoutTarget val="inner"/>
          <c:xMode val="edge"/>
          <c:yMode val="edge"/>
          <c:x val="9.3317703846545599E-2"/>
          <c:y val="0.11468256467941507"/>
          <c:w val="0.88355848196020004"/>
          <c:h val="0.40708487661918319"/>
        </c:manualLayout>
      </c:layout>
      <c:barChart>
        <c:barDir val="col"/>
        <c:grouping val="clustered"/>
        <c:varyColors val="0"/>
        <c:ser>
          <c:idx val="0"/>
          <c:order val="0"/>
          <c:tx>
            <c:strRef>
              <c:f>Feuil2!$E$9</c:f>
              <c:strCache>
                <c:ptCount val="1"/>
                <c:pt idx="0">
                  <c:v>Déficit de recrutement (en milliers d’emplois) </c:v>
                </c:pt>
              </c:strCache>
            </c:strRef>
          </c:tx>
          <c:spPr>
            <a:solidFill>
              <a:schemeClr val="accent1"/>
            </a:solidFill>
            <a:ln>
              <a:noFill/>
            </a:ln>
            <a:effectLst/>
          </c:spPr>
          <c:invertIfNegative val="0"/>
          <c:cat>
            <c:strRef>
              <c:f>Feuil2!$D$10:$D$26</c:f>
              <c:strCache>
                <c:ptCount val="17"/>
                <c:pt idx="0">
                  <c:v>Agents d’entretien </c:v>
                </c:pt>
                <c:pt idx="1">
                  <c:v>Aides à domicile </c:v>
                </c:pt>
                <c:pt idx="2">
                  <c:v>Conducteurs de véhicule </c:v>
                </c:pt>
                <c:pt idx="3">
                  <c:v>Ouvriers de la manutention </c:v>
                </c:pt>
                <c:pt idx="4">
                  <c:v>Cadres commerciaux </c:v>
                </c:pt>
                <c:pt idx="5">
                  <c:v>Cadres administratifs et financiers </c:v>
                </c:pt>
                <c:pt idx="6">
                  <c:v>Assistants maternels </c:v>
                </c:pt>
                <c:pt idx="7">
                  <c:v>Aides-soignants </c:v>
                </c:pt>
                <c:pt idx="8">
                  <c:v>Personnels de ménage </c:v>
                </c:pt>
                <c:pt idx="9">
                  <c:v>Ouvriers du bâtiment </c:v>
                </c:pt>
                <c:pt idx="10">
                  <c:v>Enseignants </c:v>
                </c:pt>
                <c:pt idx="11">
                  <c:v>Agriculteurs, sylviculteurs </c:v>
                </c:pt>
                <c:pt idx="12">
                  <c:v>Techniciens des industries mécaniques  </c:v>
                </c:pt>
                <c:pt idx="13">
                  <c:v>Ingénieurs informatiques </c:v>
                </c:pt>
                <c:pt idx="14">
                  <c:v>Médecins </c:v>
                </c:pt>
                <c:pt idx="15">
                  <c:v>Infirmiers et sages-femmes </c:v>
                </c:pt>
                <c:pt idx="16">
                  <c:v>Techniciens de la maintenance </c:v>
                </c:pt>
              </c:strCache>
            </c:strRef>
          </c:cat>
          <c:val>
            <c:numRef>
              <c:f>Feuil2!$E$10:$E$26</c:f>
              <c:numCache>
                <c:formatCode>General</c:formatCode>
                <c:ptCount val="17"/>
                <c:pt idx="0">
                  <c:v>330</c:v>
                </c:pt>
                <c:pt idx="1">
                  <c:v>220</c:v>
                </c:pt>
                <c:pt idx="2">
                  <c:v>200</c:v>
                </c:pt>
                <c:pt idx="3">
                  <c:v>160</c:v>
                </c:pt>
                <c:pt idx="4">
                  <c:v>140</c:v>
                </c:pt>
                <c:pt idx="5">
                  <c:v>110</c:v>
                </c:pt>
                <c:pt idx="6">
                  <c:v>110</c:v>
                </c:pt>
                <c:pt idx="7">
                  <c:v>110</c:v>
                </c:pt>
                <c:pt idx="8">
                  <c:v>80</c:v>
                </c:pt>
                <c:pt idx="9">
                  <c:v>70</c:v>
                </c:pt>
                <c:pt idx="10">
                  <c:v>70</c:v>
                </c:pt>
                <c:pt idx="11">
                  <c:v>70</c:v>
                </c:pt>
                <c:pt idx="12">
                  <c:v>60</c:v>
                </c:pt>
                <c:pt idx="13">
                  <c:v>45</c:v>
                </c:pt>
                <c:pt idx="14">
                  <c:v>0</c:v>
                </c:pt>
                <c:pt idx="15">
                  <c:v>0</c:v>
                </c:pt>
                <c:pt idx="16">
                  <c:v>0</c:v>
                </c:pt>
              </c:numCache>
            </c:numRef>
          </c:val>
          <c:extLst>
            <c:ext xmlns:c16="http://schemas.microsoft.com/office/drawing/2014/chart" uri="{C3380CC4-5D6E-409C-BE32-E72D297353CC}">
              <c16:uniqueId val="{00000000-554B-4AB7-8BF1-3B024E287E0F}"/>
            </c:ext>
          </c:extLst>
        </c:ser>
        <c:dLbls>
          <c:showLegendKey val="0"/>
          <c:showVal val="0"/>
          <c:showCatName val="0"/>
          <c:showSerName val="0"/>
          <c:showPercent val="0"/>
          <c:showBubbleSize val="0"/>
        </c:dLbls>
        <c:gapWidth val="219"/>
        <c:overlap val="-27"/>
        <c:axId val="1033344063"/>
        <c:axId val="1030687183"/>
      </c:barChart>
      <c:catAx>
        <c:axId val="103334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spc="-30" baseline="0">
                <a:solidFill>
                  <a:schemeClr val="tx1"/>
                </a:solidFill>
                <a:latin typeface="+mn-lt"/>
                <a:ea typeface="+mn-ea"/>
                <a:cs typeface="+mn-cs"/>
              </a:defRPr>
            </a:pPr>
            <a:endParaRPr lang="fr-FR"/>
          </a:p>
        </c:txPr>
        <c:crossAx val="1030687183"/>
        <c:crosses val="autoZero"/>
        <c:auto val="1"/>
        <c:lblAlgn val="ctr"/>
        <c:lblOffset val="100"/>
        <c:noMultiLvlLbl val="0"/>
      </c:catAx>
      <c:valAx>
        <c:axId val="103068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1033344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r>
              <a:rPr lang="fr-FR" sz="1080">
                <a:solidFill>
                  <a:schemeClr val="tx1"/>
                </a:solidFill>
              </a:rPr>
              <a:t>Part du télétravail au sein des salariés en France en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endParaRPr lang="fr-FR"/>
        </a:p>
      </c:txPr>
    </c:title>
    <c:autoTitleDeleted val="0"/>
    <c:plotArea>
      <c:layout>
        <c:manualLayout>
          <c:layoutTarget val="inner"/>
          <c:xMode val="edge"/>
          <c:yMode val="edge"/>
          <c:x val="0.34798748992953027"/>
          <c:y val="0.14678732866724992"/>
          <c:w val="0.2478473380998083"/>
          <c:h val="0.59129752749777875"/>
        </c:manualLayout>
      </c:layout>
      <c:pieChart>
        <c:varyColors val="1"/>
        <c:ser>
          <c:idx val="0"/>
          <c:order val="0"/>
          <c:tx>
            <c:strRef>
              <c:f>Feuil3!$D$8</c:f>
              <c:strCache>
                <c:ptCount val="1"/>
                <c:pt idx="0">
                  <c:v>Salariés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44-44DE-A625-B2EBEEF710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44-44DE-A625-B2EBEEF710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44-44DE-A625-B2EBEEF710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44-44DE-A625-B2EBEEF710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44-44DE-A625-B2EBEEF710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544-44DE-A625-B2EBEEF710A5}"/>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1-B544-44DE-A625-B2EBEEF710A5}"/>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3-B544-44DE-A625-B2EBEEF710A5}"/>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5-B544-44DE-A625-B2EBEEF710A5}"/>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7-B544-44DE-A625-B2EBEEF710A5}"/>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9-B544-44DE-A625-B2EBEEF710A5}"/>
                </c:ext>
              </c:extLst>
            </c:dLbl>
            <c:dLbl>
              <c:idx val="5"/>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B-B544-44DE-A625-B2EBEEF710A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Feuil3!$C$9:$C$14</c:f>
              <c:strCache>
                <c:ptCount val="6"/>
                <c:pt idx="0">
                  <c:v>Aucun jour de télétravail </c:v>
                </c:pt>
                <c:pt idx="1">
                  <c:v>Au moins un jour de télétravail </c:v>
                </c:pt>
                <c:pt idx="2">
                  <c:v>Moins de 40 % de télétravail </c:v>
                </c:pt>
                <c:pt idx="3">
                  <c:v>Entre 40 % et moins de 60 % de télétravail </c:v>
                </c:pt>
                <c:pt idx="4">
                  <c:v>Entre 60 % et moins de 100 % de télétravail </c:v>
                </c:pt>
                <c:pt idx="5">
                  <c:v>100 % de télétravail </c:v>
                </c:pt>
              </c:strCache>
            </c:strRef>
          </c:cat>
          <c:val>
            <c:numRef>
              <c:f>Feuil3!$D$9:$D$14</c:f>
              <c:numCache>
                <c:formatCode>General</c:formatCode>
                <c:ptCount val="6"/>
                <c:pt idx="0">
                  <c:v>78.3</c:v>
                </c:pt>
                <c:pt idx="1">
                  <c:v>21.7</c:v>
                </c:pt>
                <c:pt idx="2">
                  <c:v>3.9</c:v>
                </c:pt>
                <c:pt idx="3">
                  <c:v>3.9</c:v>
                </c:pt>
                <c:pt idx="4">
                  <c:v>4.4000000000000004</c:v>
                </c:pt>
                <c:pt idx="5">
                  <c:v>9.5</c:v>
                </c:pt>
              </c:numCache>
            </c:numRef>
          </c:val>
          <c:extLst>
            <c:ext xmlns:c16="http://schemas.microsoft.com/office/drawing/2014/chart" uri="{C3380CC4-5D6E-409C-BE32-E72D297353CC}">
              <c16:uniqueId val="{0000000C-B544-44DE-A625-B2EBEEF710A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0761154855642E-3"/>
          <c:y val="0.74189486730825327"/>
          <c:w val="0.96067344706911639"/>
          <c:h val="0.23032735491396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r>
              <a:rPr lang="fr-FR"/>
              <a:t>Proportion de salariés qui télétravaillent</a:t>
            </a:r>
          </a:p>
          <a:p>
            <a:pPr>
              <a:defRPr/>
            </a:pPr>
            <a:r>
              <a:rPr lang="fr-FR"/>
              <a:t> en fonction du temps de télétravail en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endParaRPr lang="fr-FR"/>
        </a:p>
      </c:txPr>
    </c:title>
    <c:autoTitleDeleted val="0"/>
    <c:plotArea>
      <c:layout>
        <c:manualLayout>
          <c:layoutTarget val="inner"/>
          <c:xMode val="edge"/>
          <c:yMode val="edge"/>
          <c:x val="0.38320644039830132"/>
          <c:y val="0.19306024490129395"/>
          <c:w val="0.25049359309903474"/>
          <c:h val="0.5972209115883860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E2-4981-BB0A-6EE16A680C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E2-4981-BB0A-6EE16A680C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E2-4981-BB0A-6EE16A680C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E2-4981-BB0A-6EE16A680CB5}"/>
              </c:ext>
            </c:extLst>
          </c:dPt>
          <c:dLbls>
            <c:dLbl>
              <c:idx val="2"/>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5-95E2-4981-BB0A-6EE16A680CB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Feuil3!$C$11:$C$14</c:f>
              <c:strCache>
                <c:ptCount val="4"/>
                <c:pt idx="0">
                  <c:v>Moins de 40 % de télétravail </c:v>
                </c:pt>
                <c:pt idx="1">
                  <c:v>Entre 40 % et moins de 60 % de télétravail </c:v>
                </c:pt>
                <c:pt idx="2">
                  <c:v>Entre 60 % et moins de 100 % de télétravail </c:v>
                </c:pt>
                <c:pt idx="3">
                  <c:v>100 % de télétravail </c:v>
                </c:pt>
              </c:strCache>
            </c:strRef>
          </c:cat>
          <c:val>
            <c:numRef>
              <c:f>Feuil3!$E$11:$E$14</c:f>
              <c:numCache>
                <c:formatCode>General</c:formatCode>
                <c:ptCount val="4"/>
                <c:pt idx="0">
                  <c:v>18</c:v>
                </c:pt>
                <c:pt idx="1">
                  <c:v>17.8</c:v>
                </c:pt>
                <c:pt idx="2">
                  <c:v>20.3</c:v>
                </c:pt>
                <c:pt idx="3">
                  <c:v>43.8</c:v>
                </c:pt>
              </c:numCache>
            </c:numRef>
          </c:val>
          <c:extLst>
            <c:ext xmlns:c16="http://schemas.microsoft.com/office/drawing/2014/chart" uri="{C3380CC4-5D6E-409C-BE32-E72D297353CC}">
              <c16:uniqueId val="{00000008-95E2-4981-BB0A-6EE16A680C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r>
              <a:rPr lang="fr-FR"/>
              <a:t>Dépôts à terme des ménages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mn-lt"/>
              <a:ea typeface="+mn-ea"/>
              <a:cs typeface="+mn-cs"/>
            </a:defRPr>
          </a:pPr>
          <a:endParaRPr lang="fr-FR"/>
        </a:p>
      </c:txPr>
    </c:title>
    <c:autoTitleDeleted val="0"/>
    <c:plotArea>
      <c:layout/>
      <c:barChart>
        <c:barDir val="col"/>
        <c:grouping val="clustered"/>
        <c:varyColors val="0"/>
        <c:ser>
          <c:idx val="0"/>
          <c:order val="0"/>
          <c:tx>
            <c:strRef>
              <c:f>Webstat_Export_20230818!$D$1</c:f>
              <c:strCache>
                <c:ptCount val="1"/>
                <c:pt idx="0">
                  <c:v>Encours des dépôts à terme des ménages et des ISBLSM résidents (échelle de gauche)</c:v>
                </c:pt>
              </c:strCache>
            </c:strRef>
          </c:tx>
          <c:spPr>
            <a:solidFill>
              <a:schemeClr val="accent1"/>
            </a:solidFill>
            <a:ln>
              <a:noFill/>
            </a:ln>
            <a:effectLst/>
          </c:spPr>
          <c:invertIfNegative val="0"/>
          <c:cat>
            <c:numRef>
              <c:f>Webstat_Export_20230818!$A$2:$A$247</c:f>
              <c:numCache>
                <c:formatCode>mmm\-yy</c:formatCode>
                <c:ptCount val="246"/>
                <c:pt idx="0">
                  <c:v>45078</c:v>
                </c:pt>
                <c:pt idx="1">
                  <c:v>45047</c:v>
                </c:pt>
                <c:pt idx="2">
                  <c:v>45017</c:v>
                </c:pt>
                <c:pt idx="3">
                  <c:v>44986</c:v>
                </c:pt>
                <c:pt idx="4">
                  <c:v>44958</c:v>
                </c:pt>
                <c:pt idx="5">
                  <c:v>44927</c:v>
                </c:pt>
                <c:pt idx="6">
                  <c:v>44896</c:v>
                </c:pt>
                <c:pt idx="7">
                  <c:v>44866</c:v>
                </c:pt>
                <c:pt idx="8">
                  <c:v>44835</c:v>
                </c:pt>
                <c:pt idx="9">
                  <c:v>44805</c:v>
                </c:pt>
                <c:pt idx="10">
                  <c:v>44774</c:v>
                </c:pt>
                <c:pt idx="11">
                  <c:v>44743</c:v>
                </c:pt>
                <c:pt idx="12">
                  <c:v>44713</c:v>
                </c:pt>
                <c:pt idx="13">
                  <c:v>44682</c:v>
                </c:pt>
                <c:pt idx="14">
                  <c:v>44652</c:v>
                </c:pt>
                <c:pt idx="15">
                  <c:v>44621</c:v>
                </c:pt>
                <c:pt idx="16">
                  <c:v>44593</c:v>
                </c:pt>
                <c:pt idx="17">
                  <c:v>44562</c:v>
                </c:pt>
                <c:pt idx="18">
                  <c:v>44531</c:v>
                </c:pt>
                <c:pt idx="19">
                  <c:v>44501</c:v>
                </c:pt>
                <c:pt idx="20">
                  <c:v>44470</c:v>
                </c:pt>
                <c:pt idx="21">
                  <c:v>44440</c:v>
                </c:pt>
                <c:pt idx="22">
                  <c:v>44409</c:v>
                </c:pt>
                <c:pt idx="23">
                  <c:v>44378</c:v>
                </c:pt>
                <c:pt idx="24">
                  <c:v>44348</c:v>
                </c:pt>
                <c:pt idx="25">
                  <c:v>44317</c:v>
                </c:pt>
                <c:pt idx="26">
                  <c:v>44287</c:v>
                </c:pt>
                <c:pt idx="27">
                  <c:v>44256</c:v>
                </c:pt>
                <c:pt idx="28">
                  <c:v>44228</c:v>
                </c:pt>
                <c:pt idx="29">
                  <c:v>44197</c:v>
                </c:pt>
                <c:pt idx="30">
                  <c:v>44166</c:v>
                </c:pt>
                <c:pt idx="31">
                  <c:v>44136</c:v>
                </c:pt>
                <c:pt idx="32">
                  <c:v>44105</c:v>
                </c:pt>
                <c:pt idx="33">
                  <c:v>44075</c:v>
                </c:pt>
                <c:pt idx="34">
                  <c:v>44044</c:v>
                </c:pt>
                <c:pt idx="35">
                  <c:v>44013</c:v>
                </c:pt>
                <c:pt idx="36">
                  <c:v>43983</c:v>
                </c:pt>
                <c:pt idx="37">
                  <c:v>43952</c:v>
                </c:pt>
                <c:pt idx="38">
                  <c:v>43922</c:v>
                </c:pt>
                <c:pt idx="39">
                  <c:v>43891</c:v>
                </c:pt>
                <c:pt idx="40">
                  <c:v>43862</c:v>
                </c:pt>
                <c:pt idx="41">
                  <c:v>43831</c:v>
                </c:pt>
                <c:pt idx="42">
                  <c:v>43800</c:v>
                </c:pt>
                <c:pt idx="43">
                  <c:v>43770</c:v>
                </c:pt>
                <c:pt idx="44">
                  <c:v>43739</c:v>
                </c:pt>
                <c:pt idx="45">
                  <c:v>43709</c:v>
                </c:pt>
                <c:pt idx="46">
                  <c:v>43678</c:v>
                </c:pt>
                <c:pt idx="47">
                  <c:v>43647</c:v>
                </c:pt>
                <c:pt idx="48">
                  <c:v>43617</c:v>
                </c:pt>
                <c:pt idx="49">
                  <c:v>43586</c:v>
                </c:pt>
                <c:pt idx="50">
                  <c:v>43556</c:v>
                </c:pt>
                <c:pt idx="51">
                  <c:v>43525</c:v>
                </c:pt>
                <c:pt idx="52">
                  <c:v>43497</c:v>
                </c:pt>
                <c:pt idx="53">
                  <c:v>43466</c:v>
                </c:pt>
                <c:pt idx="54">
                  <c:v>43435</c:v>
                </c:pt>
                <c:pt idx="55">
                  <c:v>43405</c:v>
                </c:pt>
                <c:pt idx="56">
                  <c:v>43374</c:v>
                </c:pt>
                <c:pt idx="57">
                  <c:v>43344</c:v>
                </c:pt>
                <c:pt idx="58">
                  <c:v>43313</c:v>
                </c:pt>
                <c:pt idx="59">
                  <c:v>43282</c:v>
                </c:pt>
                <c:pt idx="60">
                  <c:v>43252</c:v>
                </c:pt>
                <c:pt idx="61">
                  <c:v>43221</c:v>
                </c:pt>
                <c:pt idx="62">
                  <c:v>43191</c:v>
                </c:pt>
                <c:pt idx="63">
                  <c:v>43160</c:v>
                </c:pt>
                <c:pt idx="64">
                  <c:v>43132</c:v>
                </c:pt>
                <c:pt idx="65">
                  <c:v>43101</c:v>
                </c:pt>
                <c:pt idx="66">
                  <c:v>43070</c:v>
                </c:pt>
                <c:pt idx="67">
                  <c:v>43040</c:v>
                </c:pt>
                <c:pt idx="68">
                  <c:v>43009</c:v>
                </c:pt>
                <c:pt idx="69">
                  <c:v>42979</c:v>
                </c:pt>
                <c:pt idx="70">
                  <c:v>42948</c:v>
                </c:pt>
                <c:pt idx="71">
                  <c:v>42917</c:v>
                </c:pt>
                <c:pt idx="72">
                  <c:v>42887</c:v>
                </c:pt>
                <c:pt idx="73">
                  <c:v>42856</c:v>
                </c:pt>
                <c:pt idx="74">
                  <c:v>42826</c:v>
                </c:pt>
                <c:pt idx="75">
                  <c:v>42795</c:v>
                </c:pt>
                <c:pt idx="76">
                  <c:v>42767</c:v>
                </c:pt>
                <c:pt idx="77">
                  <c:v>42736</c:v>
                </c:pt>
                <c:pt idx="78">
                  <c:v>42705</c:v>
                </c:pt>
                <c:pt idx="79">
                  <c:v>42675</c:v>
                </c:pt>
                <c:pt idx="80">
                  <c:v>42644</c:v>
                </c:pt>
                <c:pt idx="81">
                  <c:v>42614</c:v>
                </c:pt>
                <c:pt idx="82">
                  <c:v>42583</c:v>
                </c:pt>
                <c:pt idx="83">
                  <c:v>42552</c:v>
                </c:pt>
                <c:pt idx="84">
                  <c:v>42522</c:v>
                </c:pt>
                <c:pt idx="85">
                  <c:v>42491</c:v>
                </c:pt>
                <c:pt idx="86">
                  <c:v>42461</c:v>
                </c:pt>
                <c:pt idx="87">
                  <c:v>42430</c:v>
                </c:pt>
                <c:pt idx="88">
                  <c:v>42401</c:v>
                </c:pt>
                <c:pt idx="89">
                  <c:v>42370</c:v>
                </c:pt>
                <c:pt idx="90">
                  <c:v>42339</c:v>
                </c:pt>
                <c:pt idx="91">
                  <c:v>42309</c:v>
                </c:pt>
                <c:pt idx="92">
                  <c:v>42278</c:v>
                </c:pt>
                <c:pt idx="93">
                  <c:v>42248</c:v>
                </c:pt>
                <c:pt idx="94">
                  <c:v>42217</c:v>
                </c:pt>
                <c:pt idx="95">
                  <c:v>42186</c:v>
                </c:pt>
                <c:pt idx="96">
                  <c:v>42156</c:v>
                </c:pt>
                <c:pt idx="97">
                  <c:v>42125</c:v>
                </c:pt>
                <c:pt idx="98">
                  <c:v>42095</c:v>
                </c:pt>
                <c:pt idx="99">
                  <c:v>42064</c:v>
                </c:pt>
                <c:pt idx="100">
                  <c:v>42036</c:v>
                </c:pt>
                <c:pt idx="101">
                  <c:v>42005</c:v>
                </c:pt>
                <c:pt idx="102">
                  <c:v>41974</c:v>
                </c:pt>
                <c:pt idx="103">
                  <c:v>41944</c:v>
                </c:pt>
                <c:pt idx="104">
                  <c:v>41913</c:v>
                </c:pt>
                <c:pt idx="105">
                  <c:v>41883</c:v>
                </c:pt>
                <c:pt idx="106">
                  <c:v>41852</c:v>
                </c:pt>
                <c:pt idx="107">
                  <c:v>41821</c:v>
                </c:pt>
                <c:pt idx="108">
                  <c:v>41791</c:v>
                </c:pt>
                <c:pt idx="109">
                  <c:v>41760</c:v>
                </c:pt>
                <c:pt idx="110">
                  <c:v>41730</c:v>
                </c:pt>
                <c:pt idx="111">
                  <c:v>41699</c:v>
                </c:pt>
                <c:pt idx="112">
                  <c:v>41671</c:v>
                </c:pt>
                <c:pt idx="113">
                  <c:v>41640</c:v>
                </c:pt>
                <c:pt idx="114">
                  <c:v>41609</c:v>
                </c:pt>
                <c:pt idx="115">
                  <c:v>41579</c:v>
                </c:pt>
                <c:pt idx="116">
                  <c:v>41548</c:v>
                </c:pt>
                <c:pt idx="117">
                  <c:v>41518</c:v>
                </c:pt>
                <c:pt idx="118">
                  <c:v>41487</c:v>
                </c:pt>
                <c:pt idx="119">
                  <c:v>41456</c:v>
                </c:pt>
                <c:pt idx="120">
                  <c:v>41426</c:v>
                </c:pt>
                <c:pt idx="121">
                  <c:v>41395</c:v>
                </c:pt>
                <c:pt idx="122">
                  <c:v>41365</c:v>
                </c:pt>
                <c:pt idx="123">
                  <c:v>41334</c:v>
                </c:pt>
                <c:pt idx="124">
                  <c:v>41306</c:v>
                </c:pt>
                <c:pt idx="125">
                  <c:v>41275</c:v>
                </c:pt>
                <c:pt idx="126">
                  <c:v>41244</c:v>
                </c:pt>
                <c:pt idx="127">
                  <c:v>41214</c:v>
                </c:pt>
                <c:pt idx="128">
                  <c:v>41183</c:v>
                </c:pt>
                <c:pt idx="129">
                  <c:v>41153</c:v>
                </c:pt>
                <c:pt idx="130">
                  <c:v>41122</c:v>
                </c:pt>
                <c:pt idx="131">
                  <c:v>41091</c:v>
                </c:pt>
                <c:pt idx="132">
                  <c:v>41061</c:v>
                </c:pt>
                <c:pt idx="133">
                  <c:v>41030</c:v>
                </c:pt>
                <c:pt idx="134">
                  <c:v>41000</c:v>
                </c:pt>
                <c:pt idx="135">
                  <c:v>40969</c:v>
                </c:pt>
                <c:pt idx="136">
                  <c:v>40940</c:v>
                </c:pt>
                <c:pt idx="137">
                  <c:v>40909</c:v>
                </c:pt>
                <c:pt idx="138">
                  <c:v>40878</c:v>
                </c:pt>
                <c:pt idx="139">
                  <c:v>40848</c:v>
                </c:pt>
                <c:pt idx="140">
                  <c:v>40817</c:v>
                </c:pt>
                <c:pt idx="141">
                  <c:v>40787</c:v>
                </c:pt>
                <c:pt idx="142">
                  <c:v>40756</c:v>
                </c:pt>
                <c:pt idx="143">
                  <c:v>40725</c:v>
                </c:pt>
                <c:pt idx="144">
                  <c:v>40695</c:v>
                </c:pt>
                <c:pt idx="145">
                  <c:v>40664</c:v>
                </c:pt>
                <c:pt idx="146">
                  <c:v>40634</c:v>
                </c:pt>
                <c:pt idx="147">
                  <c:v>40603</c:v>
                </c:pt>
                <c:pt idx="148">
                  <c:v>40575</c:v>
                </c:pt>
                <c:pt idx="149">
                  <c:v>40544</c:v>
                </c:pt>
                <c:pt idx="150">
                  <c:v>40513</c:v>
                </c:pt>
                <c:pt idx="151">
                  <c:v>40483</c:v>
                </c:pt>
                <c:pt idx="152">
                  <c:v>40452</c:v>
                </c:pt>
                <c:pt idx="153">
                  <c:v>40422</c:v>
                </c:pt>
                <c:pt idx="154">
                  <c:v>40391</c:v>
                </c:pt>
                <c:pt idx="155">
                  <c:v>40360</c:v>
                </c:pt>
                <c:pt idx="156">
                  <c:v>40330</c:v>
                </c:pt>
                <c:pt idx="157">
                  <c:v>40299</c:v>
                </c:pt>
                <c:pt idx="158">
                  <c:v>40269</c:v>
                </c:pt>
                <c:pt idx="159">
                  <c:v>40238</c:v>
                </c:pt>
                <c:pt idx="160">
                  <c:v>40210</c:v>
                </c:pt>
                <c:pt idx="161">
                  <c:v>40179</c:v>
                </c:pt>
                <c:pt idx="162">
                  <c:v>40148</c:v>
                </c:pt>
                <c:pt idx="163">
                  <c:v>40118</c:v>
                </c:pt>
                <c:pt idx="164">
                  <c:v>40087</c:v>
                </c:pt>
                <c:pt idx="165">
                  <c:v>40057</c:v>
                </c:pt>
                <c:pt idx="166">
                  <c:v>40026</c:v>
                </c:pt>
                <c:pt idx="167">
                  <c:v>39995</c:v>
                </c:pt>
                <c:pt idx="168">
                  <c:v>39965</c:v>
                </c:pt>
                <c:pt idx="169">
                  <c:v>39934</c:v>
                </c:pt>
                <c:pt idx="170">
                  <c:v>39904</c:v>
                </c:pt>
                <c:pt idx="171">
                  <c:v>39873</c:v>
                </c:pt>
                <c:pt idx="172">
                  <c:v>39845</c:v>
                </c:pt>
                <c:pt idx="173">
                  <c:v>39814</c:v>
                </c:pt>
                <c:pt idx="174">
                  <c:v>39783</c:v>
                </c:pt>
                <c:pt idx="175">
                  <c:v>39753</c:v>
                </c:pt>
                <c:pt idx="176">
                  <c:v>39722</c:v>
                </c:pt>
                <c:pt idx="177">
                  <c:v>39692</c:v>
                </c:pt>
                <c:pt idx="178">
                  <c:v>39661</c:v>
                </c:pt>
                <c:pt idx="179">
                  <c:v>39630</c:v>
                </c:pt>
                <c:pt idx="180">
                  <c:v>39600</c:v>
                </c:pt>
                <c:pt idx="181">
                  <c:v>39569</c:v>
                </c:pt>
                <c:pt idx="182">
                  <c:v>39539</c:v>
                </c:pt>
                <c:pt idx="183">
                  <c:v>39508</c:v>
                </c:pt>
                <c:pt idx="184">
                  <c:v>39479</c:v>
                </c:pt>
                <c:pt idx="185">
                  <c:v>39448</c:v>
                </c:pt>
                <c:pt idx="186">
                  <c:v>39417</c:v>
                </c:pt>
                <c:pt idx="187">
                  <c:v>39387</c:v>
                </c:pt>
                <c:pt idx="188">
                  <c:v>39356</c:v>
                </c:pt>
                <c:pt idx="189">
                  <c:v>39326</c:v>
                </c:pt>
                <c:pt idx="190">
                  <c:v>39295</c:v>
                </c:pt>
                <c:pt idx="191">
                  <c:v>39264</c:v>
                </c:pt>
                <c:pt idx="192">
                  <c:v>39234</c:v>
                </c:pt>
                <c:pt idx="193">
                  <c:v>39203</c:v>
                </c:pt>
                <c:pt idx="194">
                  <c:v>39173</c:v>
                </c:pt>
                <c:pt idx="195">
                  <c:v>39142</c:v>
                </c:pt>
                <c:pt idx="196">
                  <c:v>39114</c:v>
                </c:pt>
                <c:pt idx="197">
                  <c:v>39083</c:v>
                </c:pt>
                <c:pt idx="198">
                  <c:v>39052</c:v>
                </c:pt>
                <c:pt idx="199">
                  <c:v>39022</c:v>
                </c:pt>
                <c:pt idx="200">
                  <c:v>38991</c:v>
                </c:pt>
                <c:pt idx="201">
                  <c:v>38961</c:v>
                </c:pt>
                <c:pt idx="202">
                  <c:v>38930</c:v>
                </c:pt>
                <c:pt idx="203">
                  <c:v>38899</c:v>
                </c:pt>
                <c:pt idx="204">
                  <c:v>38869</c:v>
                </c:pt>
                <c:pt idx="205">
                  <c:v>38838</c:v>
                </c:pt>
                <c:pt idx="206">
                  <c:v>38808</c:v>
                </c:pt>
                <c:pt idx="207">
                  <c:v>38777</c:v>
                </c:pt>
                <c:pt idx="208">
                  <c:v>38749</c:v>
                </c:pt>
                <c:pt idx="209">
                  <c:v>38718</c:v>
                </c:pt>
                <c:pt idx="210">
                  <c:v>38687</c:v>
                </c:pt>
                <c:pt idx="211">
                  <c:v>38657</c:v>
                </c:pt>
                <c:pt idx="212">
                  <c:v>38626</c:v>
                </c:pt>
                <c:pt idx="213">
                  <c:v>38596</c:v>
                </c:pt>
                <c:pt idx="214">
                  <c:v>38565</c:v>
                </c:pt>
                <c:pt idx="215">
                  <c:v>38534</c:v>
                </c:pt>
                <c:pt idx="216">
                  <c:v>38504</c:v>
                </c:pt>
                <c:pt idx="217">
                  <c:v>38473</c:v>
                </c:pt>
                <c:pt idx="218">
                  <c:v>38443</c:v>
                </c:pt>
                <c:pt idx="219">
                  <c:v>38412</c:v>
                </c:pt>
                <c:pt idx="220">
                  <c:v>38384</c:v>
                </c:pt>
                <c:pt idx="221">
                  <c:v>38353</c:v>
                </c:pt>
                <c:pt idx="222">
                  <c:v>38322</c:v>
                </c:pt>
                <c:pt idx="223">
                  <c:v>38292</c:v>
                </c:pt>
                <c:pt idx="224">
                  <c:v>38261</c:v>
                </c:pt>
                <c:pt idx="225">
                  <c:v>38231</c:v>
                </c:pt>
                <c:pt idx="226">
                  <c:v>38200</c:v>
                </c:pt>
                <c:pt idx="227">
                  <c:v>38169</c:v>
                </c:pt>
                <c:pt idx="228">
                  <c:v>38139</c:v>
                </c:pt>
                <c:pt idx="229">
                  <c:v>38108</c:v>
                </c:pt>
                <c:pt idx="230">
                  <c:v>38078</c:v>
                </c:pt>
                <c:pt idx="231">
                  <c:v>38047</c:v>
                </c:pt>
                <c:pt idx="232">
                  <c:v>38018</c:v>
                </c:pt>
                <c:pt idx="233">
                  <c:v>37987</c:v>
                </c:pt>
                <c:pt idx="234">
                  <c:v>37956</c:v>
                </c:pt>
                <c:pt idx="235">
                  <c:v>37926</c:v>
                </c:pt>
                <c:pt idx="236">
                  <c:v>37895</c:v>
                </c:pt>
                <c:pt idx="237">
                  <c:v>37865</c:v>
                </c:pt>
                <c:pt idx="238">
                  <c:v>37834</c:v>
                </c:pt>
                <c:pt idx="239">
                  <c:v>37803</c:v>
                </c:pt>
                <c:pt idx="240">
                  <c:v>37773</c:v>
                </c:pt>
                <c:pt idx="241">
                  <c:v>37742</c:v>
                </c:pt>
                <c:pt idx="242">
                  <c:v>37712</c:v>
                </c:pt>
                <c:pt idx="243">
                  <c:v>37681</c:v>
                </c:pt>
                <c:pt idx="244">
                  <c:v>37653</c:v>
                </c:pt>
                <c:pt idx="245">
                  <c:v>37622</c:v>
                </c:pt>
              </c:numCache>
            </c:numRef>
          </c:cat>
          <c:val>
            <c:numRef>
              <c:f>Webstat_Export_20230818!$D$2:$D$247</c:f>
              <c:numCache>
                <c:formatCode>General</c:formatCode>
                <c:ptCount val="246"/>
                <c:pt idx="0">
                  <c:v>397.33100000000002</c:v>
                </c:pt>
                <c:pt idx="1">
                  <c:v>393.53300000000002</c:v>
                </c:pt>
                <c:pt idx="2">
                  <c:v>389.99900000000002</c:v>
                </c:pt>
                <c:pt idx="3">
                  <c:v>386.26600000000002</c:v>
                </c:pt>
                <c:pt idx="4">
                  <c:v>381.16199999999998</c:v>
                </c:pt>
                <c:pt idx="5">
                  <c:v>377.63400000000001</c:v>
                </c:pt>
                <c:pt idx="6">
                  <c:v>375.16300000000001</c:v>
                </c:pt>
                <c:pt idx="7">
                  <c:v>365.81099999999998</c:v>
                </c:pt>
                <c:pt idx="8">
                  <c:v>362.49200000000002</c:v>
                </c:pt>
                <c:pt idx="9">
                  <c:v>360.37</c:v>
                </c:pt>
                <c:pt idx="10">
                  <c:v>360.28199999999998</c:v>
                </c:pt>
                <c:pt idx="11">
                  <c:v>360.41899999999998</c:v>
                </c:pt>
                <c:pt idx="12">
                  <c:v>360.05099999999999</c:v>
                </c:pt>
                <c:pt idx="13">
                  <c:v>360.71800000000002</c:v>
                </c:pt>
                <c:pt idx="14">
                  <c:v>361.387</c:v>
                </c:pt>
                <c:pt idx="15">
                  <c:v>361.89499999999998</c:v>
                </c:pt>
                <c:pt idx="16">
                  <c:v>362.46699999999998</c:v>
                </c:pt>
                <c:pt idx="17">
                  <c:v>364.024</c:v>
                </c:pt>
                <c:pt idx="18">
                  <c:v>365.33499999999998</c:v>
                </c:pt>
                <c:pt idx="19">
                  <c:v>359.964</c:v>
                </c:pt>
                <c:pt idx="20">
                  <c:v>360.28500000000003</c:v>
                </c:pt>
                <c:pt idx="21">
                  <c:v>360.39800000000002</c:v>
                </c:pt>
                <c:pt idx="22">
                  <c:v>360.815</c:v>
                </c:pt>
                <c:pt idx="23">
                  <c:v>360.64499999999998</c:v>
                </c:pt>
                <c:pt idx="24">
                  <c:v>360.64600000000002</c:v>
                </c:pt>
                <c:pt idx="25">
                  <c:v>361.25</c:v>
                </c:pt>
                <c:pt idx="26">
                  <c:v>361.64400000000001</c:v>
                </c:pt>
                <c:pt idx="27">
                  <c:v>362.08499999999998</c:v>
                </c:pt>
                <c:pt idx="28">
                  <c:v>362.60700000000003</c:v>
                </c:pt>
                <c:pt idx="29">
                  <c:v>363.24</c:v>
                </c:pt>
                <c:pt idx="30">
                  <c:v>363.62900000000002</c:v>
                </c:pt>
                <c:pt idx="31">
                  <c:v>359.23099999999999</c:v>
                </c:pt>
                <c:pt idx="32">
                  <c:v>358.79199999999997</c:v>
                </c:pt>
                <c:pt idx="33">
                  <c:v>359.35599999999999</c:v>
                </c:pt>
                <c:pt idx="34">
                  <c:v>360.88299999999998</c:v>
                </c:pt>
                <c:pt idx="35">
                  <c:v>360.95600000000002</c:v>
                </c:pt>
                <c:pt idx="36">
                  <c:v>361.31</c:v>
                </c:pt>
                <c:pt idx="37">
                  <c:v>361.44900000000001</c:v>
                </c:pt>
                <c:pt idx="38">
                  <c:v>362.14800000000002</c:v>
                </c:pt>
                <c:pt idx="39">
                  <c:v>361.82100000000003</c:v>
                </c:pt>
                <c:pt idx="40">
                  <c:v>363.32100000000003</c:v>
                </c:pt>
                <c:pt idx="41">
                  <c:v>363.125</c:v>
                </c:pt>
                <c:pt idx="42">
                  <c:v>363.47899999999998</c:v>
                </c:pt>
                <c:pt idx="43">
                  <c:v>358.27300000000002</c:v>
                </c:pt>
                <c:pt idx="44">
                  <c:v>358.06599999999997</c:v>
                </c:pt>
                <c:pt idx="45">
                  <c:v>358.55399999999997</c:v>
                </c:pt>
                <c:pt idx="46">
                  <c:v>358.32299999999998</c:v>
                </c:pt>
                <c:pt idx="47">
                  <c:v>358.13400000000001</c:v>
                </c:pt>
                <c:pt idx="48">
                  <c:v>357.87200000000001</c:v>
                </c:pt>
                <c:pt idx="49">
                  <c:v>357.65</c:v>
                </c:pt>
                <c:pt idx="50">
                  <c:v>356.95400000000001</c:v>
                </c:pt>
                <c:pt idx="51">
                  <c:v>356.95600000000002</c:v>
                </c:pt>
                <c:pt idx="52">
                  <c:v>356.505</c:v>
                </c:pt>
                <c:pt idx="53">
                  <c:v>355.74</c:v>
                </c:pt>
                <c:pt idx="54">
                  <c:v>355.738</c:v>
                </c:pt>
                <c:pt idx="55">
                  <c:v>349.79700000000003</c:v>
                </c:pt>
                <c:pt idx="56">
                  <c:v>350.2</c:v>
                </c:pt>
                <c:pt idx="57">
                  <c:v>351.51799999999997</c:v>
                </c:pt>
                <c:pt idx="58">
                  <c:v>351.76900000000001</c:v>
                </c:pt>
                <c:pt idx="59">
                  <c:v>352.56400000000002</c:v>
                </c:pt>
                <c:pt idx="60">
                  <c:v>353.17399999999998</c:v>
                </c:pt>
                <c:pt idx="61">
                  <c:v>353.14600000000002</c:v>
                </c:pt>
                <c:pt idx="62">
                  <c:v>352.03300000000002</c:v>
                </c:pt>
                <c:pt idx="63">
                  <c:v>351.762</c:v>
                </c:pt>
                <c:pt idx="64">
                  <c:v>352.51299999999998</c:v>
                </c:pt>
                <c:pt idx="65">
                  <c:v>352.94299999999998</c:v>
                </c:pt>
                <c:pt idx="66">
                  <c:v>352.72399999999999</c:v>
                </c:pt>
                <c:pt idx="67">
                  <c:v>347.173</c:v>
                </c:pt>
                <c:pt idx="68">
                  <c:v>347.38200000000001</c:v>
                </c:pt>
                <c:pt idx="69">
                  <c:v>347.37299999999999</c:v>
                </c:pt>
                <c:pt idx="70">
                  <c:v>347.68900000000002</c:v>
                </c:pt>
                <c:pt idx="71">
                  <c:v>347.69900000000001</c:v>
                </c:pt>
                <c:pt idx="72">
                  <c:v>348.42500000000001</c:v>
                </c:pt>
                <c:pt idx="73">
                  <c:v>349.06200000000001</c:v>
                </c:pt>
                <c:pt idx="74">
                  <c:v>348.87900000000002</c:v>
                </c:pt>
                <c:pt idx="75">
                  <c:v>348.52600000000001</c:v>
                </c:pt>
                <c:pt idx="76">
                  <c:v>348.40699999999998</c:v>
                </c:pt>
                <c:pt idx="77">
                  <c:v>349.572</c:v>
                </c:pt>
                <c:pt idx="78">
                  <c:v>349.5</c:v>
                </c:pt>
                <c:pt idx="79">
                  <c:v>342.26499999999999</c:v>
                </c:pt>
                <c:pt idx="80">
                  <c:v>342.20100000000002</c:v>
                </c:pt>
                <c:pt idx="81">
                  <c:v>341.72800000000001</c:v>
                </c:pt>
                <c:pt idx="82">
                  <c:v>342.18900000000002</c:v>
                </c:pt>
                <c:pt idx="83">
                  <c:v>341.61</c:v>
                </c:pt>
                <c:pt idx="84">
                  <c:v>341.18</c:v>
                </c:pt>
                <c:pt idx="85">
                  <c:v>341.60199999999998</c:v>
                </c:pt>
                <c:pt idx="86">
                  <c:v>341.21600000000001</c:v>
                </c:pt>
                <c:pt idx="87">
                  <c:v>340.74</c:v>
                </c:pt>
                <c:pt idx="88">
                  <c:v>339.59800000000001</c:v>
                </c:pt>
                <c:pt idx="89">
                  <c:v>338.12400000000002</c:v>
                </c:pt>
                <c:pt idx="90">
                  <c:v>334.64400000000001</c:v>
                </c:pt>
                <c:pt idx="91">
                  <c:v>329.36</c:v>
                </c:pt>
                <c:pt idx="92">
                  <c:v>328.161</c:v>
                </c:pt>
                <c:pt idx="93">
                  <c:v>326.97000000000003</c:v>
                </c:pt>
                <c:pt idx="94">
                  <c:v>326.435</c:v>
                </c:pt>
                <c:pt idx="95">
                  <c:v>325.68</c:v>
                </c:pt>
                <c:pt idx="96">
                  <c:v>324.93099999999998</c:v>
                </c:pt>
                <c:pt idx="97">
                  <c:v>324.56700000000001</c:v>
                </c:pt>
                <c:pt idx="98">
                  <c:v>324.24799999999999</c:v>
                </c:pt>
                <c:pt idx="99">
                  <c:v>323.81400000000002</c:v>
                </c:pt>
                <c:pt idx="100">
                  <c:v>322.59800000000001</c:v>
                </c:pt>
                <c:pt idx="101">
                  <c:v>321.78100000000001</c:v>
                </c:pt>
                <c:pt idx="102">
                  <c:v>317.68200000000002</c:v>
                </c:pt>
                <c:pt idx="103">
                  <c:v>312.48</c:v>
                </c:pt>
                <c:pt idx="104">
                  <c:v>311.18200000000002</c:v>
                </c:pt>
                <c:pt idx="105">
                  <c:v>309.43299999999999</c:v>
                </c:pt>
                <c:pt idx="106">
                  <c:v>308.517</c:v>
                </c:pt>
                <c:pt idx="107">
                  <c:v>307.32799999999997</c:v>
                </c:pt>
                <c:pt idx="108">
                  <c:v>306.35199999999998</c:v>
                </c:pt>
                <c:pt idx="109">
                  <c:v>305.90600000000001</c:v>
                </c:pt>
                <c:pt idx="110">
                  <c:v>305.88499999999999</c:v>
                </c:pt>
                <c:pt idx="111">
                  <c:v>305.39999999999998</c:v>
                </c:pt>
                <c:pt idx="112">
                  <c:v>305.13799999999998</c:v>
                </c:pt>
                <c:pt idx="113">
                  <c:v>304.48099999999999</c:v>
                </c:pt>
                <c:pt idx="114">
                  <c:v>303.38900000000001</c:v>
                </c:pt>
                <c:pt idx="115">
                  <c:v>299.35300000000001</c:v>
                </c:pt>
                <c:pt idx="116">
                  <c:v>299.077</c:v>
                </c:pt>
                <c:pt idx="117">
                  <c:v>299.03399999999999</c:v>
                </c:pt>
                <c:pt idx="118">
                  <c:v>298.66699999999997</c:v>
                </c:pt>
                <c:pt idx="119">
                  <c:v>297.435</c:v>
                </c:pt>
                <c:pt idx="120">
                  <c:v>296.61500000000001</c:v>
                </c:pt>
                <c:pt idx="121">
                  <c:v>297.74200000000002</c:v>
                </c:pt>
                <c:pt idx="122">
                  <c:v>297.93400000000003</c:v>
                </c:pt>
                <c:pt idx="123">
                  <c:v>298.52300000000002</c:v>
                </c:pt>
                <c:pt idx="124">
                  <c:v>299.20499999999998</c:v>
                </c:pt>
                <c:pt idx="125">
                  <c:v>300.29599999999999</c:v>
                </c:pt>
                <c:pt idx="126">
                  <c:v>300.26</c:v>
                </c:pt>
                <c:pt idx="127">
                  <c:v>298.11799999999999</c:v>
                </c:pt>
                <c:pt idx="128">
                  <c:v>299.601</c:v>
                </c:pt>
                <c:pt idx="129">
                  <c:v>300.702</c:v>
                </c:pt>
                <c:pt idx="130">
                  <c:v>301.63</c:v>
                </c:pt>
                <c:pt idx="131">
                  <c:v>300.74900000000002</c:v>
                </c:pt>
                <c:pt idx="132">
                  <c:v>300.00799999999998</c:v>
                </c:pt>
                <c:pt idx="133">
                  <c:v>300.43900000000002</c:v>
                </c:pt>
                <c:pt idx="134">
                  <c:v>300.03800000000001</c:v>
                </c:pt>
                <c:pt idx="135">
                  <c:v>299.68700000000001</c:v>
                </c:pt>
                <c:pt idx="136">
                  <c:v>298.28100000000001</c:v>
                </c:pt>
                <c:pt idx="137">
                  <c:v>293.68799999999999</c:v>
                </c:pt>
                <c:pt idx="138">
                  <c:v>290.66899999999998</c:v>
                </c:pt>
                <c:pt idx="139">
                  <c:v>285.01</c:v>
                </c:pt>
                <c:pt idx="140">
                  <c:v>284.49299999999999</c:v>
                </c:pt>
                <c:pt idx="141">
                  <c:v>283.63900000000001</c:v>
                </c:pt>
                <c:pt idx="142">
                  <c:v>283.39699999999999</c:v>
                </c:pt>
                <c:pt idx="143">
                  <c:v>282.51799999999997</c:v>
                </c:pt>
                <c:pt idx="144">
                  <c:v>281.47399999999999</c:v>
                </c:pt>
                <c:pt idx="145">
                  <c:v>281.59899999999999</c:v>
                </c:pt>
                <c:pt idx="146">
                  <c:v>281.02</c:v>
                </c:pt>
                <c:pt idx="147">
                  <c:v>280.76499999999999</c:v>
                </c:pt>
                <c:pt idx="148">
                  <c:v>274.90899999999999</c:v>
                </c:pt>
                <c:pt idx="149">
                  <c:v>273.33800000000002</c:v>
                </c:pt>
                <c:pt idx="150">
                  <c:v>272.452</c:v>
                </c:pt>
                <c:pt idx="151">
                  <c:v>267.82499999999999</c:v>
                </c:pt>
                <c:pt idx="152">
                  <c:v>267.91199999999998</c:v>
                </c:pt>
                <c:pt idx="153">
                  <c:v>268.12099999999998</c:v>
                </c:pt>
                <c:pt idx="154">
                  <c:v>268.60300000000001</c:v>
                </c:pt>
                <c:pt idx="155">
                  <c:v>267.77800000000002</c:v>
                </c:pt>
                <c:pt idx="156">
                  <c:v>271.512</c:v>
                </c:pt>
                <c:pt idx="157">
                  <c:v>272.74200000000002</c:v>
                </c:pt>
                <c:pt idx="158">
                  <c:v>273.07299999999998</c:v>
                </c:pt>
                <c:pt idx="159">
                  <c:v>274.40300000000002</c:v>
                </c:pt>
                <c:pt idx="160">
                  <c:v>273.58699999999999</c:v>
                </c:pt>
                <c:pt idx="161">
                  <c:v>272.72000000000003</c:v>
                </c:pt>
                <c:pt idx="162">
                  <c:v>271.827</c:v>
                </c:pt>
                <c:pt idx="163">
                  <c:v>266.47199999999998</c:v>
                </c:pt>
                <c:pt idx="164">
                  <c:v>267.17099999999999</c:v>
                </c:pt>
                <c:pt idx="165">
                  <c:v>267.23899999999998</c:v>
                </c:pt>
                <c:pt idx="166">
                  <c:v>267.97899999999998</c:v>
                </c:pt>
                <c:pt idx="167">
                  <c:v>267.99200000000002</c:v>
                </c:pt>
                <c:pt idx="168">
                  <c:v>268.14999999999998</c:v>
                </c:pt>
                <c:pt idx="169">
                  <c:v>269.86</c:v>
                </c:pt>
                <c:pt idx="170">
                  <c:v>270.87200000000001</c:v>
                </c:pt>
                <c:pt idx="171">
                  <c:v>272.51499999999999</c:v>
                </c:pt>
                <c:pt idx="172">
                  <c:v>276.13799999999998</c:v>
                </c:pt>
                <c:pt idx="173">
                  <c:v>280.98</c:v>
                </c:pt>
                <c:pt idx="174">
                  <c:v>285.505</c:v>
                </c:pt>
                <c:pt idx="175">
                  <c:v>288.76</c:v>
                </c:pt>
                <c:pt idx="176">
                  <c:v>291.23399999999998</c:v>
                </c:pt>
                <c:pt idx="177">
                  <c:v>293.16199999999998</c:v>
                </c:pt>
                <c:pt idx="178">
                  <c:v>294.73</c:v>
                </c:pt>
                <c:pt idx="179">
                  <c:v>293.94600000000003</c:v>
                </c:pt>
                <c:pt idx="180">
                  <c:v>291.14100000000002</c:v>
                </c:pt>
                <c:pt idx="181">
                  <c:v>293.08999999999997</c:v>
                </c:pt>
                <c:pt idx="182">
                  <c:v>293.11</c:v>
                </c:pt>
                <c:pt idx="183">
                  <c:v>293.52699999999999</c:v>
                </c:pt>
                <c:pt idx="184">
                  <c:v>295.05</c:v>
                </c:pt>
                <c:pt idx="185">
                  <c:v>295.95</c:v>
                </c:pt>
                <c:pt idx="186">
                  <c:v>293.43299999999999</c:v>
                </c:pt>
                <c:pt idx="187">
                  <c:v>288.51400000000001</c:v>
                </c:pt>
                <c:pt idx="188">
                  <c:v>288.67099999999999</c:v>
                </c:pt>
                <c:pt idx="189">
                  <c:v>287.30500000000001</c:v>
                </c:pt>
                <c:pt idx="190">
                  <c:v>287.16500000000002</c:v>
                </c:pt>
                <c:pt idx="191">
                  <c:v>286.029</c:v>
                </c:pt>
                <c:pt idx="192">
                  <c:v>284.79599999999999</c:v>
                </c:pt>
                <c:pt idx="193">
                  <c:v>285.67200000000003</c:v>
                </c:pt>
                <c:pt idx="194">
                  <c:v>284.60899999999998</c:v>
                </c:pt>
                <c:pt idx="195">
                  <c:v>284.61799999999999</c:v>
                </c:pt>
                <c:pt idx="196">
                  <c:v>285.101</c:v>
                </c:pt>
                <c:pt idx="197">
                  <c:v>286.60399999999998</c:v>
                </c:pt>
                <c:pt idx="198">
                  <c:v>287.25700000000001</c:v>
                </c:pt>
                <c:pt idx="199">
                  <c:v>283.11200000000002</c:v>
                </c:pt>
                <c:pt idx="200">
                  <c:v>284.07900000000001</c:v>
                </c:pt>
                <c:pt idx="201">
                  <c:v>284.66699999999997</c:v>
                </c:pt>
                <c:pt idx="202">
                  <c:v>285.53300000000002</c:v>
                </c:pt>
                <c:pt idx="203">
                  <c:v>285.24700000000001</c:v>
                </c:pt>
                <c:pt idx="204">
                  <c:v>285.79599999999999</c:v>
                </c:pt>
                <c:pt idx="205">
                  <c:v>287.40100000000001</c:v>
                </c:pt>
                <c:pt idx="206">
                  <c:v>288.62799999999999</c:v>
                </c:pt>
                <c:pt idx="207">
                  <c:v>291.37200000000001</c:v>
                </c:pt>
                <c:pt idx="208">
                  <c:v>295.911</c:v>
                </c:pt>
                <c:pt idx="209">
                  <c:v>300.12400000000002</c:v>
                </c:pt>
                <c:pt idx="210">
                  <c:v>302.27199999999999</c:v>
                </c:pt>
                <c:pt idx="211">
                  <c:v>298.61099999999999</c:v>
                </c:pt>
                <c:pt idx="212">
                  <c:v>300.37700000000001</c:v>
                </c:pt>
                <c:pt idx="213">
                  <c:v>300.63600000000002</c:v>
                </c:pt>
                <c:pt idx="214">
                  <c:v>301.91000000000003</c:v>
                </c:pt>
                <c:pt idx="215">
                  <c:v>301.983</c:v>
                </c:pt>
                <c:pt idx="216">
                  <c:v>301.26299999999998</c:v>
                </c:pt>
                <c:pt idx="217">
                  <c:v>301.221</c:v>
                </c:pt>
                <c:pt idx="218">
                  <c:v>301.16500000000002</c:v>
                </c:pt>
                <c:pt idx="219">
                  <c:v>301.52199999999999</c:v>
                </c:pt>
                <c:pt idx="220">
                  <c:v>301.88299999999998</c:v>
                </c:pt>
                <c:pt idx="221">
                  <c:v>302.97199999999998</c:v>
                </c:pt>
                <c:pt idx="222">
                  <c:v>301.19099999999997</c:v>
                </c:pt>
                <c:pt idx="223">
                  <c:v>294.33199999999999</c:v>
                </c:pt>
                <c:pt idx="224">
                  <c:v>294.76799999999997</c:v>
                </c:pt>
                <c:pt idx="225">
                  <c:v>295.50599999999997</c:v>
                </c:pt>
                <c:pt idx="226">
                  <c:v>295.81099999999998</c:v>
                </c:pt>
                <c:pt idx="227">
                  <c:v>295.44499999999999</c:v>
                </c:pt>
                <c:pt idx="228">
                  <c:v>295.79199999999997</c:v>
                </c:pt>
                <c:pt idx="229">
                  <c:v>297.10599999999999</c:v>
                </c:pt>
                <c:pt idx="230">
                  <c:v>297.76900000000001</c:v>
                </c:pt>
                <c:pt idx="231">
                  <c:v>298.16699999999997</c:v>
                </c:pt>
                <c:pt idx="232">
                  <c:v>299.255</c:v>
                </c:pt>
                <c:pt idx="233">
                  <c:v>300.74900000000002</c:v>
                </c:pt>
                <c:pt idx="234">
                  <c:v>299.41199999999998</c:v>
                </c:pt>
                <c:pt idx="235">
                  <c:v>292.45299999999997</c:v>
                </c:pt>
                <c:pt idx="236">
                  <c:v>293.077</c:v>
                </c:pt>
                <c:pt idx="237">
                  <c:v>293.19499999999999</c:v>
                </c:pt>
                <c:pt idx="238">
                  <c:v>293.601</c:v>
                </c:pt>
                <c:pt idx="239">
                  <c:v>293.26499999999999</c:v>
                </c:pt>
                <c:pt idx="240">
                  <c:v>293.315</c:v>
                </c:pt>
                <c:pt idx="241">
                  <c:v>294.80599999999998</c:v>
                </c:pt>
                <c:pt idx="242">
                  <c:v>295.77300000000002</c:v>
                </c:pt>
                <c:pt idx="243">
                  <c:v>296.971</c:v>
                </c:pt>
                <c:pt idx="244">
                  <c:v>298.887</c:v>
                </c:pt>
                <c:pt idx="245">
                  <c:v>300.27199999999999</c:v>
                </c:pt>
              </c:numCache>
            </c:numRef>
          </c:val>
          <c:extLst>
            <c:ext xmlns:c16="http://schemas.microsoft.com/office/drawing/2014/chart" uri="{C3380CC4-5D6E-409C-BE32-E72D297353CC}">
              <c16:uniqueId val="{00000000-05A0-43D9-87BB-656E168F81A3}"/>
            </c:ext>
          </c:extLst>
        </c:ser>
        <c:dLbls>
          <c:showLegendKey val="0"/>
          <c:showVal val="0"/>
          <c:showCatName val="0"/>
          <c:showSerName val="0"/>
          <c:showPercent val="0"/>
          <c:showBubbleSize val="0"/>
        </c:dLbls>
        <c:gapWidth val="219"/>
        <c:overlap val="-27"/>
        <c:axId val="263046624"/>
        <c:axId val="37169648"/>
      </c:barChart>
      <c:lineChart>
        <c:grouping val="standard"/>
        <c:varyColors val="0"/>
        <c:ser>
          <c:idx val="1"/>
          <c:order val="1"/>
          <c:tx>
            <c:strRef>
              <c:f>Webstat_Export_20230818!$E$1</c:f>
              <c:strCache>
                <c:ptCount val="1"/>
                <c:pt idx="0">
                  <c:v>Flux mensuel des dépôts à terme en milliards d'euros (échelle de droite)</c:v>
                </c:pt>
              </c:strCache>
            </c:strRef>
          </c:tx>
          <c:spPr>
            <a:ln w="28575" cap="rnd">
              <a:solidFill>
                <a:schemeClr val="accent4"/>
              </a:solidFill>
              <a:round/>
            </a:ln>
            <a:effectLst/>
          </c:spPr>
          <c:marker>
            <c:symbol val="none"/>
          </c:marker>
          <c:cat>
            <c:numRef>
              <c:f>Webstat_Export_20230818!$A$2:$A$247</c:f>
              <c:numCache>
                <c:formatCode>mmm\-yy</c:formatCode>
                <c:ptCount val="246"/>
                <c:pt idx="0">
                  <c:v>45078</c:v>
                </c:pt>
                <c:pt idx="1">
                  <c:v>45047</c:v>
                </c:pt>
                <c:pt idx="2">
                  <c:v>45017</c:v>
                </c:pt>
                <c:pt idx="3">
                  <c:v>44986</c:v>
                </c:pt>
                <c:pt idx="4">
                  <c:v>44958</c:v>
                </c:pt>
                <c:pt idx="5">
                  <c:v>44927</c:v>
                </c:pt>
                <c:pt idx="6">
                  <c:v>44896</c:v>
                </c:pt>
                <c:pt idx="7">
                  <c:v>44866</c:v>
                </c:pt>
                <c:pt idx="8">
                  <c:v>44835</c:v>
                </c:pt>
                <c:pt idx="9">
                  <c:v>44805</c:v>
                </c:pt>
                <c:pt idx="10">
                  <c:v>44774</c:v>
                </c:pt>
                <c:pt idx="11">
                  <c:v>44743</c:v>
                </c:pt>
                <c:pt idx="12">
                  <c:v>44713</c:v>
                </c:pt>
                <c:pt idx="13">
                  <c:v>44682</c:v>
                </c:pt>
                <c:pt idx="14">
                  <c:v>44652</c:v>
                </c:pt>
                <c:pt idx="15">
                  <c:v>44621</c:v>
                </c:pt>
                <c:pt idx="16">
                  <c:v>44593</c:v>
                </c:pt>
                <c:pt idx="17">
                  <c:v>44562</c:v>
                </c:pt>
                <c:pt idx="18">
                  <c:v>44531</c:v>
                </c:pt>
                <c:pt idx="19">
                  <c:v>44501</c:v>
                </c:pt>
                <c:pt idx="20">
                  <c:v>44470</c:v>
                </c:pt>
                <c:pt idx="21">
                  <c:v>44440</c:v>
                </c:pt>
                <c:pt idx="22">
                  <c:v>44409</c:v>
                </c:pt>
                <c:pt idx="23">
                  <c:v>44378</c:v>
                </c:pt>
                <c:pt idx="24">
                  <c:v>44348</c:v>
                </c:pt>
                <c:pt idx="25">
                  <c:v>44317</c:v>
                </c:pt>
                <c:pt idx="26">
                  <c:v>44287</c:v>
                </c:pt>
                <c:pt idx="27">
                  <c:v>44256</c:v>
                </c:pt>
                <c:pt idx="28">
                  <c:v>44228</c:v>
                </c:pt>
                <c:pt idx="29">
                  <c:v>44197</c:v>
                </c:pt>
                <c:pt idx="30">
                  <c:v>44166</c:v>
                </c:pt>
                <c:pt idx="31">
                  <c:v>44136</c:v>
                </c:pt>
                <c:pt idx="32">
                  <c:v>44105</c:v>
                </c:pt>
                <c:pt idx="33">
                  <c:v>44075</c:v>
                </c:pt>
                <c:pt idx="34">
                  <c:v>44044</c:v>
                </c:pt>
                <c:pt idx="35">
                  <c:v>44013</c:v>
                </c:pt>
                <c:pt idx="36">
                  <c:v>43983</c:v>
                </c:pt>
                <c:pt idx="37">
                  <c:v>43952</c:v>
                </c:pt>
                <c:pt idx="38">
                  <c:v>43922</c:v>
                </c:pt>
                <c:pt idx="39">
                  <c:v>43891</c:v>
                </c:pt>
                <c:pt idx="40">
                  <c:v>43862</c:v>
                </c:pt>
                <c:pt idx="41">
                  <c:v>43831</c:v>
                </c:pt>
                <c:pt idx="42">
                  <c:v>43800</c:v>
                </c:pt>
                <c:pt idx="43">
                  <c:v>43770</c:v>
                </c:pt>
                <c:pt idx="44">
                  <c:v>43739</c:v>
                </c:pt>
                <c:pt idx="45">
                  <c:v>43709</c:v>
                </c:pt>
                <c:pt idx="46">
                  <c:v>43678</c:v>
                </c:pt>
                <c:pt idx="47">
                  <c:v>43647</c:v>
                </c:pt>
                <c:pt idx="48">
                  <c:v>43617</c:v>
                </c:pt>
                <c:pt idx="49">
                  <c:v>43586</c:v>
                </c:pt>
                <c:pt idx="50">
                  <c:v>43556</c:v>
                </c:pt>
                <c:pt idx="51">
                  <c:v>43525</c:v>
                </c:pt>
                <c:pt idx="52">
                  <c:v>43497</c:v>
                </c:pt>
                <c:pt idx="53">
                  <c:v>43466</c:v>
                </c:pt>
                <c:pt idx="54">
                  <c:v>43435</c:v>
                </c:pt>
                <c:pt idx="55">
                  <c:v>43405</c:v>
                </c:pt>
                <c:pt idx="56">
                  <c:v>43374</c:v>
                </c:pt>
                <c:pt idx="57">
                  <c:v>43344</c:v>
                </c:pt>
                <c:pt idx="58">
                  <c:v>43313</c:v>
                </c:pt>
                <c:pt idx="59">
                  <c:v>43282</c:v>
                </c:pt>
                <c:pt idx="60">
                  <c:v>43252</c:v>
                </c:pt>
                <c:pt idx="61">
                  <c:v>43221</c:v>
                </c:pt>
                <c:pt idx="62">
                  <c:v>43191</c:v>
                </c:pt>
                <c:pt idx="63">
                  <c:v>43160</c:v>
                </c:pt>
                <c:pt idx="64">
                  <c:v>43132</c:v>
                </c:pt>
                <c:pt idx="65">
                  <c:v>43101</c:v>
                </c:pt>
                <c:pt idx="66">
                  <c:v>43070</c:v>
                </c:pt>
                <c:pt idx="67">
                  <c:v>43040</c:v>
                </c:pt>
                <c:pt idx="68">
                  <c:v>43009</c:v>
                </c:pt>
                <c:pt idx="69">
                  <c:v>42979</c:v>
                </c:pt>
                <c:pt idx="70">
                  <c:v>42948</c:v>
                </c:pt>
                <c:pt idx="71">
                  <c:v>42917</c:v>
                </c:pt>
                <c:pt idx="72">
                  <c:v>42887</c:v>
                </c:pt>
                <c:pt idx="73">
                  <c:v>42856</c:v>
                </c:pt>
                <c:pt idx="74">
                  <c:v>42826</c:v>
                </c:pt>
                <c:pt idx="75">
                  <c:v>42795</c:v>
                </c:pt>
                <c:pt idx="76">
                  <c:v>42767</c:v>
                </c:pt>
                <c:pt idx="77">
                  <c:v>42736</c:v>
                </c:pt>
                <c:pt idx="78">
                  <c:v>42705</c:v>
                </c:pt>
                <c:pt idx="79">
                  <c:v>42675</c:v>
                </c:pt>
                <c:pt idx="80">
                  <c:v>42644</c:v>
                </c:pt>
                <c:pt idx="81">
                  <c:v>42614</c:v>
                </c:pt>
                <c:pt idx="82">
                  <c:v>42583</c:v>
                </c:pt>
                <c:pt idx="83">
                  <c:v>42552</c:v>
                </c:pt>
                <c:pt idx="84">
                  <c:v>42522</c:v>
                </c:pt>
                <c:pt idx="85">
                  <c:v>42491</c:v>
                </c:pt>
                <c:pt idx="86">
                  <c:v>42461</c:v>
                </c:pt>
                <c:pt idx="87">
                  <c:v>42430</c:v>
                </c:pt>
                <c:pt idx="88">
                  <c:v>42401</c:v>
                </c:pt>
                <c:pt idx="89">
                  <c:v>42370</c:v>
                </c:pt>
                <c:pt idx="90">
                  <c:v>42339</c:v>
                </c:pt>
                <c:pt idx="91">
                  <c:v>42309</c:v>
                </c:pt>
                <c:pt idx="92">
                  <c:v>42278</c:v>
                </c:pt>
                <c:pt idx="93">
                  <c:v>42248</c:v>
                </c:pt>
                <c:pt idx="94">
                  <c:v>42217</c:v>
                </c:pt>
                <c:pt idx="95">
                  <c:v>42186</c:v>
                </c:pt>
                <c:pt idx="96">
                  <c:v>42156</c:v>
                </c:pt>
                <c:pt idx="97">
                  <c:v>42125</c:v>
                </c:pt>
                <c:pt idx="98">
                  <c:v>42095</c:v>
                </c:pt>
                <c:pt idx="99">
                  <c:v>42064</c:v>
                </c:pt>
                <c:pt idx="100">
                  <c:v>42036</c:v>
                </c:pt>
                <c:pt idx="101">
                  <c:v>42005</c:v>
                </c:pt>
                <c:pt idx="102">
                  <c:v>41974</c:v>
                </c:pt>
                <c:pt idx="103">
                  <c:v>41944</c:v>
                </c:pt>
                <c:pt idx="104">
                  <c:v>41913</c:v>
                </c:pt>
                <c:pt idx="105">
                  <c:v>41883</c:v>
                </c:pt>
                <c:pt idx="106">
                  <c:v>41852</c:v>
                </c:pt>
                <c:pt idx="107">
                  <c:v>41821</c:v>
                </c:pt>
                <c:pt idx="108">
                  <c:v>41791</c:v>
                </c:pt>
                <c:pt idx="109">
                  <c:v>41760</c:v>
                </c:pt>
                <c:pt idx="110">
                  <c:v>41730</c:v>
                </c:pt>
                <c:pt idx="111">
                  <c:v>41699</c:v>
                </c:pt>
                <c:pt idx="112">
                  <c:v>41671</c:v>
                </c:pt>
                <c:pt idx="113">
                  <c:v>41640</c:v>
                </c:pt>
                <c:pt idx="114">
                  <c:v>41609</c:v>
                </c:pt>
                <c:pt idx="115">
                  <c:v>41579</c:v>
                </c:pt>
                <c:pt idx="116">
                  <c:v>41548</c:v>
                </c:pt>
                <c:pt idx="117">
                  <c:v>41518</c:v>
                </c:pt>
                <c:pt idx="118">
                  <c:v>41487</c:v>
                </c:pt>
                <c:pt idx="119">
                  <c:v>41456</c:v>
                </c:pt>
                <c:pt idx="120">
                  <c:v>41426</c:v>
                </c:pt>
                <c:pt idx="121">
                  <c:v>41395</c:v>
                </c:pt>
                <c:pt idx="122">
                  <c:v>41365</c:v>
                </c:pt>
                <c:pt idx="123">
                  <c:v>41334</c:v>
                </c:pt>
                <c:pt idx="124">
                  <c:v>41306</c:v>
                </c:pt>
                <c:pt idx="125">
                  <c:v>41275</c:v>
                </c:pt>
                <c:pt idx="126">
                  <c:v>41244</c:v>
                </c:pt>
                <c:pt idx="127">
                  <c:v>41214</c:v>
                </c:pt>
                <c:pt idx="128">
                  <c:v>41183</c:v>
                </c:pt>
                <c:pt idx="129">
                  <c:v>41153</c:v>
                </c:pt>
                <c:pt idx="130">
                  <c:v>41122</c:v>
                </c:pt>
                <c:pt idx="131">
                  <c:v>41091</c:v>
                </c:pt>
                <c:pt idx="132">
                  <c:v>41061</c:v>
                </c:pt>
                <c:pt idx="133">
                  <c:v>41030</c:v>
                </c:pt>
                <c:pt idx="134">
                  <c:v>41000</c:v>
                </c:pt>
                <c:pt idx="135">
                  <c:v>40969</c:v>
                </c:pt>
                <c:pt idx="136">
                  <c:v>40940</c:v>
                </c:pt>
                <c:pt idx="137">
                  <c:v>40909</c:v>
                </c:pt>
                <c:pt idx="138">
                  <c:v>40878</c:v>
                </c:pt>
                <c:pt idx="139">
                  <c:v>40848</c:v>
                </c:pt>
                <c:pt idx="140">
                  <c:v>40817</c:v>
                </c:pt>
                <c:pt idx="141">
                  <c:v>40787</c:v>
                </c:pt>
                <c:pt idx="142">
                  <c:v>40756</c:v>
                </c:pt>
                <c:pt idx="143">
                  <c:v>40725</c:v>
                </c:pt>
                <c:pt idx="144">
                  <c:v>40695</c:v>
                </c:pt>
                <c:pt idx="145">
                  <c:v>40664</c:v>
                </c:pt>
                <c:pt idx="146">
                  <c:v>40634</c:v>
                </c:pt>
                <c:pt idx="147">
                  <c:v>40603</c:v>
                </c:pt>
                <c:pt idx="148">
                  <c:v>40575</c:v>
                </c:pt>
                <c:pt idx="149">
                  <c:v>40544</c:v>
                </c:pt>
                <c:pt idx="150">
                  <c:v>40513</c:v>
                </c:pt>
                <c:pt idx="151">
                  <c:v>40483</c:v>
                </c:pt>
                <c:pt idx="152">
                  <c:v>40452</c:v>
                </c:pt>
                <c:pt idx="153">
                  <c:v>40422</c:v>
                </c:pt>
                <c:pt idx="154">
                  <c:v>40391</c:v>
                </c:pt>
                <c:pt idx="155">
                  <c:v>40360</c:v>
                </c:pt>
                <c:pt idx="156">
                  <c:v>40330</c:v>
                </c:pt>
                <c:pt idx="157">
                  <c:v>40299</c:v>
                </c:pt>
                <c:pt idx="158">
                  <c:v>40269</c:v>
                </c:pt>
                <c:pt idx="159">
                  <c:v>40238</c:v>
                </c:pt>
                <c:pt idx="160">
                  <c:v>40210</c:v>
                </c:pt>
                <c:pt idx="161">
                  <c:v>40179</c:v>
                </c:pt>
                <c:pt idx="162">
                  <c:v>40148</c:v>
                </c:pt>
                <c:pt idx="163">
                  <c:v>40118</c:v>
                </c:pt>
                <c:pt idx="164">
                  <c:v>40087</c:v>
                </c:pt>
                <c:pt idx="165">
                  <c:v>40057</c:v>
                </c:pt>
                <c:pt idx="166">
                  <c:v>40026</c:v>
                </c:pt>
                <c:pt idx="167">
                  <c:v>39995</c:v>
                </c:pt>
                <c:pt idx="168">
                  <c:v>39965</c:v>
                </c:pt>
                <c:pt idx="169">
                  <c:v>39934</c:v>
                </c:pt>
                <c:pt idx="170">
                  <c:v>39904</c:v>
                </c:pt>
                <c:pt idx="171">
                  <c:v>39873</c:v>
                </c:pt>
                <c:pt idx="172">
                  <c:v>39845</c:v>
                </c:pt>
                <c:pt idx="173">
                  <c:v>39814</c:v>
                </c:pt>
                <c:pt idx="174">
                  <c:v>39783</c:v>
                </c:pt>
                <c:pt idx="175">
                  <c:v>39753</c:v>
                </c:pt>
                <c:pt idx="176">
                  <c:v>39722</c:v>
                </c:pt>
                <c:pt idx="177">
                  <c:v>39692</c:v>
                </c:pt>
                <c:pt idx="178">
                  <c:v>39661</c:v>
                </c:pt>
                <c:pt idx="179">
                  <c:v>39630</c:v>
                </c:pt>
                <c:pt idx="180">
                  <c:v>39600</c:v>
                </c:pt>
                <c:pt idx="181">
                  <c:v>39569</c:v>
                </c:pt>
                <c:pt idx="182">
                  <c:v>39539</c:v>
                </c:pt>
                <c:pt idx="183">
                  <c:v>39508</c:v>
                </c:pt>
                <c:pt idx="184">
                  <c:v>39479</c:v>
                </c:pt>
                <c:pt idx="185">
                  <c:v>39448</c:v>
                </c:pt>
                <c:pt idx="186">
                  <c:v>39417</c:v>
                </c:pt>
                <c:pt idx="187">
                  <c:v>39387</c:v>
                </c:pt>
                <c:pt idx="188">
                  <c:v>39356</c:v>
                </c:pt>
                <c:pt idx="189">
                  <c:v>39326</c:v>
                </c:pt>
                <c:pt idx="190">
                  <c:v>39295</c:v>
                </c:pt>
                <c:pt idx="191">
                  <c:v>39264</c:v>
                </c:pt>
                <c:pt idx="192">
                  <c:v>39234</c:v>
                </c:pt>
                <c:pt idx="193">
                  <c:v>39203</c:v>
                </c:pt>
                <c:pt idx="194">
                  <c:v>39173</c:v>
                </c:pt>
                <c:pt idx="195">
                  <c:v>39142</c:v>
                </c:pt>
                <c:pt idx="196">
                  <c:v>39114</c:v>
                </c:pt>
                <c:pt idx="197">
                  <c:v>39083</c:v>
                </c:pt>
                <c:pt idx="198">
                  <c:v>39052</c:v>
                </c:pt>
                <c:pt idx="199">
                  <c:v>39022</c:v>
                </c:pt>
                <c:pt idx="200">
                  <c:v>38991</c:v>
                </c:pt>
                <c:pt idx="201">
                  <c:v>38961</c:v>
                </c:pt>
                <c:pt idx="202">
                  <c:v>38930</c:v>
                </c:pt>
                <c:pt idx="203">
                  <c:v>38899</c:v>
                </c:pt>
                <c:pt idx="204">
                  <c:v>38869</c:v>
                </c:pt>
                <c:pt idx="205">
                  <c:v>38838</c:v>
                </c:pt>
                <c:pt idx="206">
                  <c:v>38808</c:v>
                </c:pt>
                <c:pt idx="207">
                  <c:v>38777</c:v>
                </c:pt>
                <c:pt idx="208">
                  <c:v>38749</c:v>
                </c:pt>
                <c:pt idx="209">
                  <c:v>38718</c:v>
                </c:pt>
                <c:pt idx="210">
                  <c:v>38687</c:v>
                </c:pt>
                <c:pt idx="211">
                  <c:v>38657</c:v>
                </c:pt>
                <c:pt idx="212">
                  <c:v>38626</c:v>
                </c:pt>
                <c:pt idx="213">
                  <c:v>38596</c:v>
                </c:pt>
                <c:pt idx="214">
                  <c:v>38565</c:v>
                </c:pt>
                <c:pt idx="215">
                  <c:v>38534</c:v>
                </c:pt>
                <c:pt idx="216">
                  <c:v>38504</c:v>
                </c:pt>
                <c:pt idx="217">
                  <c:v>38473</c:v>
                </c:pt>
                <c:pt idx="218">
                  <c:v>38443</c:v>
                </c:pt>
                <c:pt idx="219">
                  <c:v>38412</c:v>
                </c:pt>
                <c:pt idx="220">
                  <c:v>38384</c:v>
                </c:pt>
                <c:pt idx="221">
                  <c:v>38353</c:v>
                </c:pt>
                <c:pt idx="222">
                  <c:v>38322</c:v>
                </c:pt>
                <c:pt idx="223">
                  <c:v>38292</c:v>
                </c:pt>
                <c:pt idx="224">
                  <c:v>38261</c:v>
                </c:pt>
                <c:pt idx="225">
                  <c:v>38231</c:v>
                </c:pt>
                <c:pt idx="226">
                  <c:v>38200</c:v>
                </c:pt>
                <c:pt idx="227">
                  <c:v>38169</c:v>
                </c:pt>
                <c:pt idx="228">
                  <c:v>38139</c:v>
                </c:pt>
                <c:pt idx="229">
                  <c:v>38108</c:v>
                </c:pt>
                <c:pt idx="230">
                  <c:v>38078</c:v>
                </c:pt>
                <c:pt idx="231">
                  <c:v>38047</c:v>
                </c:pt>
                <c:pt idx="232">
                  <c:v>38018</c:v>
                </c:pt>
                <c:pt idx="233">
                  <c:v>37987</c:v>
                </c:pt>
                <c:pt idx="234">
                  <c:v>37956</c:v>
                </c:pt>
                <c:pt idx="235">
                  <c:v>37926</c:v>
                </c:pt>
                <c:pt idx="236">
                  <c:v>37895</c:v>
                </c:pt>
                <c:pt idx="237">
                  <c:v>37865</c:v>
                </c:pt>
                <c:pt idx="238">
                  <c:v>37834</c:v>
                </c:pt>
                <c:pt idx="239">
                  <c:v>37803</c:v>
                </c:pt>
                <c:pt idx="240">
                  <c:v>37773</c:v>
                </c:pt>
                <c:pt idx="241">
                  <c:v>37742</c:v>
                </c:pt>
                <c:pt idx="242">
                  <c:v>37712</c:v>
                </c:pt>
                <c:pt idx="243">
                  <c:v>37681</c:v>
                </c:pt>
                <c:pt idx="244">
                  <c:v>37653</c:v>
                </c:pt>
                <c:pt idx="245">
                  <c:v>37622</c:v>
                </c:pt>
              </c:numCache>
            </c:numRef>
          </c:cat>
          <c:val>
            <c:numRef>
              <c:f>Webstat_Export_20230818!$E$2:$E$247</c:f>
              <c:numCache>
                <c:formatCode>General</c:formatCode>
                <c:ptCount val="246"/>
                <c:pt idx="0">
                  <c:v>3.9039999999999999</c:v>
                </c:pt>
                <c:pt idx="1">
                  <c:v>3.3769999999999998</c:v>
                </c:pt>
                <c:pt idx="2">
                  <c:v>3.7919999999999998</c:v>
                </c:pt>
                <c:pt idx="3">
                  <c:v>5.22</c:v>
                </c:pt>
                <c:pt idx="4">
                  <c:v>3.4449999999999998</c:v>
                </c:pt>
                <c:pt idx="5">
                  <c:v>2.5419999999999998</c:v>
                </c:pt>
                <c:pt idx="6">
                  <c:v>9.4730000000000008</c:v>
                </c:pt>
                <c:pt idx="7">
                  <c:v>3.4790000000000001</c:v>
                </c:pt>
                <c:pt idx="8">
                  <c:v>2.1890000000000001</c:v>
                </c:pt>
                <c:pt idx="9">
                  <c:v>2.5999999999999999E-2</c:v>
                </c:pt>
                <c:pt idx="10">
                  <c:v>-0.16800000000000001</c:v>
                </c:pt>
                <c:pt idx="11">
                  <c:v>0.317</c:v>
                </c:pt>
                <c:pt idx="12">
                  <c:v>-0.71399999999999997</c:v>
                </c:pt>
                <c:pt idx="13">
                  <c:v>-0.64300000000000002</c:v>
                </c:pt>
                <c:pt idx="14">
                  <c:v>-0.56599999999999995</c:v>
                </c:pt>
                <c:pt idx="15">
                  <c:v>-0.57199999999999995</c:v>
                </c:pt>
                <c:pt idx="16">
                  <c:v>-1.5529999999999999</c:v>
                </c:pt>
                <c:pt idx="17">
                  <c:v>-1.327</c:v>
                </c:pt>
                <c:pt idx="18">
                  <c:v>5.367</c:v>
                </c:pt>
                <c:pt idx="19">
                  <c:v>-0.34599999999999997</c:v>
                </c:pt>
                <c:pt idx="20">
                  <c:v>-0.105</c:v>
                </c:pt>
                <c:pt idx="21">
                  <c:v>-0.434</c:v>
                </c:pt>
                <c:pt idx="22">
                  <c:v>0.16700000000000001</c:v>
                </c:pt>
                <c:pt idx="23">
                  <c:v>-2.1999999999999999E-2</c:v>
                </c:pt>
                <c:pt idx="24">
                  <c:v>-0.63</c:v>
                </c:pt>
                <c:pt idx="25">
                  <c:v>-0.38200000000000001</c:v>
                </c:pt>
                <c:pt idx="26">
                  <c:v>-0.41</c:v>
                </c:pt>
                <c:pt idx="27">
                  <c:v>-0.54</c:v>
                </c:pt>
                <c:pt idx="28">
                  <c:v>-0.63400000000000001</c:v>
                </c:pt>
                <c:pt idx="29">
                  <c:v>4.9000000000000002E-2</c:v>
                </c:pt>
                <c:pt idx="30">
                  <c:v>4.4260000000000002</c:v>
                </c:pt>
                <c:pt idx="31">
                  <c:v>0.47099999999999997</c:v>
                </c:pt>
                <c:pt idx="32">
                  <c:v>-0.57299999999999995</c:v>
                </c:pt>
                <c:pt idx="33">
                  <c:v>-1.554</c:v>
                </c:pt>
                <c:pt idx="34">
                  <c:v>-4.8000000000000001E-2</c:v>
                </c:pt>
                <c:pt idx="35">
                  <c:v>-0.26</c:v>
                </c:pt>
                <c:pt idx="36">
                  <c:v>-0.121</c:v>
                </c:pt>
                <c:pt idx="37">
                  <c:v>-0.63200000000000001</c:v>
                </c:pt>
                <c:pt idx="38">
                  <c:v>0.29199999999999998</c:v>
                </c:pt>
                <c:pt idx="39">
                  <c:v>-1.4870000000000001</c:v>
                </c:pt>
                <c:pt idx="40">
                  <c:v>0.18099999999999999</c:v>
                </c:pt>
                <c:pt idx="41">
                  <c:v>-0.41099999999999998</c:v>
                </c:pt>
                <c:pt idx="42">
                  <c:v>5.2729999999999997</c:v>
                </c:pt>
                <c:pt idx="43">
                  <c:v>0.16</c:v>
                </c:pt>
                <c:pt idx="44">
                  <c:v>-0.41099999999999998</c:v>
                </c:pt>
                <c:pt idx="45">
                  <c:v>0.189</c:v>
                </c:pt>
                <c:pt idx="46">
                  <c:v>0.14099999999999999</c:v>
                </c:pt>
                <c:pt idx="47">
                  <c:v>0.21099999999999999</c:v>
                </c:pt>
                <c:pt idx="48">
                  <c:v>0.28399999999999997</c:v>
                </c:pt>
                <c:pt idx="49">
                  <c:v>0.67500000000000004</c:v>
                </c:pt>
                <c:pt idx="50">
                  <c:v>2E-3</c:v>
                </c:pt>
                <c:pt idx="51">
                  <c:v>0.4</c:v>
                </c:pt>
                <c:pt idx="52">
                  <c:v>0.746</c:v>
                </c:pt>
                <c:pt idx="53">
                  <c:v>2E-3</c:v>
                </c:pt>
                <c:pt idx="54">
                  <c:v>5.9630000000000001</c:v>
                </c:pt>
                <c:pt idx="55">
                  <c:v>-0.39400000000000002</c:v>
                </c:pt>
                <c:pt idx="56">
                  <c:v>-1.369</c:v>
                </c:pt>
                <c:pt idx="57">
                  <c:v>-0.26200000000000001</c:v>
                </c:pt>
                <c:pt idx="58">
                  <c:v>-0.81699999999999995</c:v>
                </c:pt>
                <c:pt idx="59">
                  <c:v>-0.58899999999999997</c:v>
                </c:pt>
                <c:pt idx="60">
                  <c:v>0.03</c:v>
                </c:pt>
                <c:pt idx="61">
                  <c:v>1.0369999999999999</c:v>
                </c:pt>
                <c:pt idx="62">
                  <c:v>0.24299999999999999</c:v>
                </c:pt>
                <c:pt idx="63">
                  <c:v>-0.73499999999999999</c:v>
                </c:pt>
                <c:pt idx="64">
                  <c:v>-0.47199999999999998</c:v>
                </c:pt>
                <c:pt idx="65">
                  <c:v>0.28299999999999997</c:v>
                </c:pt>
                <c:pt idx="66">
                  <c:v>5.577</c:v>
                </c:pt>
                <c:pt idx="67">
                  <c:v>-0.18</c:v>
                </c:pt>
                <c:pt idx="68">
                  <c:v>-1.0999999999999999E-2</c:v>
                </c:pt>
                <c:pt idx="69">
                  <c:v>-0.29399999999999998</c:v>
                </c:pt>
                <c:pt idx="70">
                  <c:v>0.01</c:v>
                </c:pt>
                <c:pt idx="71">
                  <c:v>-0.68400000000000005</c:v>
                </c:pt>
                <c:pt idx="72">
                  <c:v>-0.61199999999999999</c:v>
                </c:pt>
                <c:pt idx="73">
                  <c:v>0.22600000000000001</c:v>
                </c:pt>
                <c:pt idx="74">
                  <c:v>0.378</c:v>
                </c:pt>
                <c:pt idx="75">
                  <c:v>0.13</c:v>
                </c:pt>
                <c:pt idx="76">
                  <c:v>-1.1890000000000001</c:v>
                </c:pt>
                <c:pt idx="77">
                  <c:v>9.7000000000000003E-2</c:v>
                </c:pt>
                <c:pt idx="78">
                  <c:v>7.2279999999999998</c:v>
                </c:pt>
                <c:pt idx="79">
                  <c:v>2.1000000000000001E-2</c:v>
                </c:pt>
                <c:pt idx="80">
                  <c:v>0.46100000000000002</c:v>
                </c:pt>
                <c:pt idx="81">
                  <c:v>-0.45700000000000002</c:v>
                </c:pt>
                <c:pt idx="82">
                  <c:v>0.58199999999999996</c:v>
                </c:pt>
                <c:pt idx="83">
                  <c:v>0.435</c:v>
                </c:pt>
                <c:pt idx="84">
                  <c:v>-0.42499999999999999</c:v>
                </c:pt>
                <c:pt idx="85">
                  <c:v>0.45900000000000002</c:v>
                </c:pt>
                <c:pt idx="86">
                  <c:v>0.46700000000000003</c:v>
                </c:pt>
                <c:pt idx="87">
                  <c:v>1.1919999999999999</c:v>
                </c:pt>
                <c:pt idx="88">
                  <c:v>1.464</c:v>
                </c:pt>
                <c:pt idx="89">
                  <c:v>3.492</c:v>
                </c:pt>
                <c:pt idx="90">
                  <c:v>5.2409999999999997</c:v>
                </c:pt>
                <c:pt idx="91">
                  <c:v>1.1499999999999999</c:v>
                </c:pt>
                <c:pt idx="92">
                  <c:v>1.173</c:v>
                </c:pt>
                <c:pt idx="93">
                  <c:v>0.53500000000000003</c:v>
                </c:pt>
                <c:pt idx="94">
                  <c:v>0.78400000000000003</c:v>
                </c:pt>
                <c:pt idx="95">
                  <c:v>0.72499999999999998</c:v>
                </c:pt>
                <c:pt idx="96">
                  <c:v>0.38400000000000001</c:v>
                </c:pt>
                <c:pt idx="97">
                  <c:v>0.29499999999999998</c:v>
                </c:pt>
                <c:pt idx="98">
                  <c:v>0.48199999999999998</c:v>
                </c:pt>
                <c:pt idx="99">
                  <c:v>1.3029999999999999</c:v>
                </c:pt>
                <c:pt idx="100">
                  <c:v>0.80900000000000005</c:v>
                </c:pt>
                <c:pt idx="101">
                  <c:v>3.9980000000000002</c:v>
                </c:pt>
                <c:pt idx="102">
                  <c:v>5.17</c:v>
                </c:pt>
                <c:pt idx="103">
                  <c:v>1.302</c:v>
                </c:pt>
                <c:pt idx="104">
                  <c:v>1.748</c:v>
                </c:pt>
                <c:pt idx="105">
                  <c:v>0.86499999999999999</c:v>
                </c:pt>
                <c:pt idx="106">
                  <c:v>1.173</c:v>
                </c:pt>
                <c:pt idx="107">
                  <c:v>0.95199999999999996</c:v>
                </c:pt>
                <c:pt idx="108">
                  <c:v>0.44800000000000001</c:v>
                </c:pt>
                <c:pt idx="109">
                  <c:v>-2E-3</c:v>
                </c:pt>
                <c:pt idx="110">
                  <c:v>0.48899999999999999</c:v>
                </c:pt>
                <c:pt idx="111">
                  <c:v>0.26100000000000001</c:v>
                </c:pt>
                <c:pt idx="112">
                  <c:v>0.68500000000000005</c:v>
                </c:pt>
                <c:pt idx="113">
                  <c:v>1.0609999999999999</c:v>
                </c:pt>
                <c:pt idx="114">
                  <c:v>4.0780000000000003</c:v>
                </c:pt>
                <c:pt idx="115">
                  <c:v>0.27300000000000002</c:v>
                </c:pt>
                <c:pt idx="116">
                  <c:v>6.0999999999999999E-2</c:v>
                </c:pt>
                <c:pt idx="117">
                  <c:v>0.38800000000000001</c:v>
                </c:pt>
                <c:pt idx="118">
                  <c:v>1.224</c:v>
                </c:pt>
                <c:pt idx="119">
                  <c:v>0.84199999999999997</c:v>
                </c:pt>
                <c:pt idx="120">
                  <c:v>-1.121</c:v>
                </c:pt>
                <c:pt idx="121">
                  <c:v>-0.193</c:v>
                </c:pt>
                <c:pt idx="122">
                  <c:v>-0.55800000000000005</c:v>
                </c:pt>
                <c:pt idx="123">
                  <c:v>-0.71899999999999997</c:v>
                </c:pt>
                <c:pt idx="124">
                  <c:v>-1.1339999999999999</c:v>
                </c:pt>
                <c:pt idx="125">
                  <c:v>8.8999999999999996E-2</c:v>
                </c:pt>
                <c:pt idx="126">
                  <c:v>2.169</c:v>
                </c:pt>
                <c:pt idx="127">
                  <c:v>-1.4810000000000001</c:v>
                </c:pt>
                <c:pt idx="128">
                  <c:v>-1.091</c:v>
                </c:pt>
                <c:pt idx="129">
                  <c:v>-0.89</c:v>
                </c:pt>
                <c:pt idx="130">
                  <c:v>0.92400000000000004</c:v>
                </c:pt>
                <c:pt idx="131">
                  <c:v>0.69799999999999995</c:v>
                </c:pt>
                <c:pt idx="132">
                  <c:v>-0.40699999999999997</c:v>
                </c:pt>
                <c:pt idx="133">
                  <c:v>0.308</c:v>
                </c:pt>
                <c:pt idx="134">
                  <c:v>0.32900000000000001</c:v>
                </c:pt>
                <c:pt idx="135">
                  <c:v>1.3939999999999999</c:v>
                </c:pt>
                <c:pt idx="136">
                  <c:v>4.6280000000000001</c:v>
                </c:pt>
                <c:pt idx="137">
                  <c:v>3.0459999999999998</c:v>
                </c:pt>
                <c:pt idx="138">
                  <c:v>5.6050000000000004</c:v>
                </c:pt>
                <c:pt idx="139">
                  <c:v>0.45500000000000002</c:v>
                </c:pt>
                <c:pt idx="140">
                  <c:v>0.90200000000000002</c:v>
                </c:pt>
                <c:pt idx="141">
                  <c:v>0.155</c:v>
                </c:pt>
                <c:pt idx="142">
                  <c:v>0.89900000000000002</c:v>
                </c:pt>
                <c:pt idx="143">
                  <c:v>1.0169999999999999</c:v>
                </c:pt>
                <c:pt idx="144">
                  <c:v>-0.11600000000000001</c:v>
                </c:pt>
                <c:pt idx="145">
                  <c:v>0.53100000000000003</c:v>
                </c:pt>
                <c:pt idx="146">
                  <c:v>0.31</c:v>
                </c:pt>
                <c:pt idx="147">
                  <c:v>0.63300000000000001</c:v>
                </c:pt>
                <c:pt idx="148">
                  <c:v>1.5820000000000001</c:v>
                </c:pt>
                <c:pt idx="149">
                  <c:v>0.91300000000000003</c:v>
                </c:pt>
                <c:pt idx="150">
                  <c:v>4.66</c:v>
                </c:pt>
                <c:pt idx="151">
                  <c:v>-0.17</c:v>
                </c:pt>
                <c:pt idx="152">
                  <c:v>-0.19</c:v>
                </c:pt>
                <c:pt idx="153">
                  <c:v>-0.373</c:v>
                </c:pt>
                <c:pt idx="154">
                  <c:v>0.78200000000000003</c:v>
                </c:pt>
                <c:pt idx="155">
                  <c:v>-3.6589999999999998</c:v>
                </c:pt>
                <c:pt idx="156">
                  <c:v>-1.244</c:v>
                </c:pt>
                <c:pt idx="157">
                  <c:v>-0.42399999999999999</c:v>
                </c:pt>
                <c:pt idx="158">
                  <c:v>-1.3460000000000001</c:v>
                </c:pt>
                <c:pt idx="159">
                  <c:v>0.80700000000000005</c:v>
                </c:pt>
                <c:pt idx="160">
                  <c:v>0.83499999999999996</c:v>
                </c:pt>
                <c:pt idx="161">
                  <c:v>0.85</c:v>
                </c:pt>
                <c:pt idx="162">
                  <c:v>5.2990000000000004</c:v>
                </c:pt>
                <c:pt idx="163">
                  <c:v>-0.67800000000000005</c:v>
                </c:pt>
                <c:pt idx="164">
                  <c:v>-5.6000000000000001E-2</c:v>
                </c:pt>
                <c:pt idx="165">
                  <c:v>-0.69799999999999995</c:v>
                </c:pt>
                <c:pt idx="166">
                  <c:v>6.0000000000000001E-3</c:v>
                </c:pt>
                <c:pt idx="167">
                  <c:v>-0.157</c:v>
                </c:pt>
                <c:pt idx="168">
                  <c:v>-1.708</c:v>
                </c:pt>
                <c:pt idx="169">
                  <c:v>-0.91600000000000004</c:v>
                </c:pt>
                <c:pt idx="170">
                  <c:v>-1.6579999999999999</c:v>
                </c:pt>
                <c:pt idx="171">
                  <c:v>-3.5179999999999998</c:v>
                </c:pt>
                <c:pt idx="172">
                  <c:v>-4.8600000000000003</c:v>
                </c:pt>
                <c:pt idx="173">
                  <c:v>-4.6870000000000003</c:v>
                </c:pt>
                <c:pt idx="174">
                  <c:v>-3.0350000000000001</c:v>
                </c:pt>
                <c:pt idx="175">
                  <c:v>-2.444</c:v>
                </c:pt>
                <c:pt idx="176">
                  <c:v>-2.1829999999999998</c:v>
                </c:pt>
                <c:pt idx="177">
                  <c:v>-1.994</c:v>
                </c:pt>
                <c:pt idx="178">
                  <c:v>0.67800000000000005</c:v>
                </c:pt>
                <c:pt idx="179">
                  <c:v>2.7879999999999998</c:v>
                </c:pt>
                <c:pt idx="180">
                  <c:v>-1.9119999999999999</c:v>
                </c:pt>
                <c:pt idx="181">
                  <c:v>-2.5000000000000001E-2</c:v>
                </c:pt>
                <c:pt idx="182">
                  <c:v>-0.44700000000000001</c:v>
                </c:pt>
                <c:pt idx="183">
                  <c:v>-1.3660000000000001</c:v>
                </c:pt>
                <c:pt idx="184">
                  <c:v>-0.84799999999999998</c:v>
                </c:pt>
                <c:pt idx="185">
                  <c:v>2.5409999999999999</c:v>
                </c:pt>
                <c:pt idx="186">
                  <c:v>4.9340000000000002</c:v>
                </c:pt>
                <c:pt idx="187">
                  <c:v>-0.10199999999999999</c:v>
                </c:pt>
                <c:pt idx="188">
                  <c:v>1.407</c:v>
                </c:pt>
                <c:pt idx="189">
                  <c:v>0.22700000000000001</c:v>
                </c:pt>
                <c:pt idx="190">
                  <c:v>1.135</c:v>
                </c:pt>
                <c:pt idx="191">
                  <c:v>1.256</c:v>
                </c:pt>
                <c:pt idx="192">
                  <c:v>-0.87</c:v>
                </c:pt>
                <c:pt idx="193">
                  <c:v>1.0429999999999999</c:v>
                </c:pt>
                <c:pt idx="194">
                  <c:v>3.4000000000000002E-2</c:v>
                </c:pt>
                <c:pt idx="195">
                  <c:v>-0.46400000000000002</c:v>
                </c:pt>
                <c:pt idx="196">
                  <c:v>-1.466</c:v>
                </c:pt>
                <c:pt idx="197">
                  <c:v>-0.68400000000000005</c:v>
                </c:pt>
                <c:pt idx="198">
                  <c:v>4.1440000000000001</c:v>
                </c:pt>
                <c:pt idx="199">
                  <c:v>-0.89600000000000002</c:v>
                </c:pt>
                <c:pt idx="200">
                  <c:v>-0.58899999999999997</c:v>
                </c:pt>
                <c:pt idx="201">
                  <c:v>-0.88800000000000001</c:v>
                </c:pt>
                <c:pt idx="202">
                  <c:v>0.124</c:v>
                </c:pt>
                <c:pt idx="203">
                  <c:v>-0.54700000000000004</c:v>
                </c:pt>
                <c:pt idx="204">
                  <c:v>-1.619</c:v>
                </c:pt>
                <c:pt idx="205">
                  <c:v>-1.19</c:v>
                </c:pt>
                <c:pt idx="206">
                  <c:v>-2.6779999999999999</c:v>
                </c:pt>
                <c:pt idx="207">
                  <c:v>-4.4770000000000003</c:v>
                </c:pt>
                <c:pt idx="208">
                  <c:v>-4.266</c:v>
                </c:pt>
                <c:pt idx="209">
                  <c:v>-2.089</c:v>
                </c:pt>
                <c:pt idx="210">
                  <c:v>3.67</c:v>
                </c:pt>
                <c:pt idx="211">
                  <c:v>-1.8129999999999999</c:v>
                </c:pt>
                <c:pt idx="212">
                  <c:v>-0.26500000000000001</c:v>
                </c:pt>
                <c:pt idx="213">
                  <c:v>-1.31</c:v>
                </c:pt>
                <c:pt idx="214">
                  <c:v>-5.5E-2</c:v>
                </c:pt>
                <c:pt idx="215">
                  <c:v>0.73799999999999999</c:v>
                </c:pt>
                <c:pt idx="216">
                  <c:v>1.2999999999999999E-2</c:v>
                </c:pt>
                <c:pt idx="217">
                  <c:v>-1.9E-2</c:v>
                </c:pt>
                <c:pt idx="218">
                  <c:v>-0.36399999999999999</c:v>
                </c:pt>
                <c:pt idx="219">
                  <c:v>-0.39100000000000001</c:v>
                </c:pt>
                <c:pt idx="220">
                  <c:v>-1.0629999999999999</c:v>
                </c:pt>
                <c:pt idx="221">
                  <c:v>1.73</c:v>
                </c:pt>
                <c:pt idx="222">
                  <c:v>6.8890000000000002</c:v>
                </c:pt>
                <c:pt idx="223">
                  <c:v>-0.39500000000000002</c:v>
                </c:pt>
                <c:pt idx="224">
                  <c:v>-0.71199999999999997</c:v>
                </c:pt>
                <c:pt idx="225">
                  <c:v>-0.27600000000000002</c:v>
                </c:pt>
                <c:pt idx="226">
                  <c:v>0.375</c:v>
                </c:pt>
                <c:pt idx="227">
                  <c:v>-0.35799999999999998</c:v>
                </c:pt>
                <c:pt idx="228">
                  <c:v>-1.3140000000000001</c:v>
                </c:pt>
                <c:pt idx="229">
                  <c:v>-0.65100000000000002</c:v>
                </c:pt>
                <c:pt idx="230">
                  <c:v>-0.40799999999999997</c:v>
                </c:pt>
                <c:pt idx="231">
                  <c:v>-1.107</c:v>
                </c:pt>
                <c:pt idx="232">
                  <c:v>-1.4930000000000001</c:v>
                </c:pt>
                <c:pt idx="233">
                  <c:v>1.3149999999999999</c:v>
                </c:pt>
                <c:pt idx="234">
                  <c:v>7.0110000000000001</c:v>
                </c:pt>
                <c:pt idx="235">
                  <c:v>-0.59</c:v>
                </c:pt>
                <c:pt idx="236">
                  <c:v>-0.124</c:v>
                </c:pt>
                <c:pt idx="237">
                  <c:v>-0.34799999999999998</c:v>
                </c:pt>
                <c:pt idx="238">
                  <c:v>0.30099999999999999</c:v>
                </c:pt>
                <c:pt idx="239">
                  <c:v>-0.83899999999999997</c:v>
                </c:pt>
                <c:pt idx="240">
                  <c:v>-1.5249999999999999</c:v>
                </c:pt>
                <c:pt idx="241">
                  <c:v>-0.90900000000000003</c:v>
                </c:pt>
                <c:pt idx="242">
                  <c:v>-1.1759999999999999</c:v>
                </c:pt>
                <c:pt idx="243">
                  <c:v>-1.905</c:v>
                </c:pt>
                <c:pt idx="244">
                  <c:v>-1.383</c:v>
                </c:pt>
                <c:pt idx="245">
                  <c:v>1.107</c:v>
                </c:pt>
              </c:numCache>
            </c:numRef>
          </c:val>
          <c:smooth val="0"/>
          <c:extLst>
            <c:ext xmlns:c16="http://schemas.microsoft.com/office/drawing/2014/chart" uri="{C3380CC4-5D6E-409C-BE32-E72D297353CC}">
              <c16:uniqueId val="{00000001-05A0-43D9-87BB-656E168F81A3}"/>
            </c:ext>
          </c:extLst>
        </c:ser>
        <c:dLbls>
          <c:showLegendKey val="0"/>
          <c:showVal val="0"/>
          <c:showCatName val="0"/>
          <c:showSerName val="0"/>
          <c:showPercent val="0"/>
          <c:showBubbleSize val="0"/>
        </c:dLbls>
        <c:marker val="1"/>
        <c:smooth val="0"/>
        <c:axId val="263072144"/>
        <c:axId val="37165328"/>
      </c:lineChart>
      <c:dateAx>
        <c:axId val="2630466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7169648"/>
        <c:crosses val="autoZero"/>
        <c:auto val="1"/>
        <c:lblOffset val="100"/>
        <c:baseTimeUnit val="months"/>
      </c:dateAx>
      <c:valAx>
        <c:axId val="3716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263046624"/>
        <c:crosses val="autoZero"/>
        <c:crossBetween val="between"/>
      </c:valAx>
      <c:valAx>
        <c:axId val="37165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263072144"/>
        <c:crosses val="max"/>
        <c:crossBetween val="between"/>
      </c:valAx>
      <c:dateAx>
        <c:axId val="263072144"/>
        <c:scaling>
          <c:orientation val="minMax"/>
        </c:scaling>
        <c:delete val="1"/>
        <c:axPos val="b"/>
        <c:numFmt formatCode="mmm\-yy" sourceLinked="1"/>
        <c:majorTickMark val="out"/>
        <c:minorTickMark val="none"/>
        <c:tickLblPos val="nextTo"/>
        <c:crossAx val="3716532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r>
              <a:rPr lang="fr-FR"/>
              <a:t>Dépôts à terme des sociétés non financières en France </a:t>
            </a:r>
          </a:p>
          <a:p>
            <a:pPr>
              <a:defRPr/>
            </a:pPr>
            <a:r>
              <a:rPr lang="fr-FR"/>
              <a:t>en milliards d'euros</a:t>
            </a:r>
          </a:p>
        </c:rich>
      </c:tx>
      <c:layout>
        <c:manualLayout>
          <c:xMode val="edge"/>
          <c:yMode val="edge"/>
          <c:x val="0.21152035014696732"/>
          <c:y val="3.240740740740740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endParaRPr lang="fr-FR"/>
        </a:p>
      </c:txPr>
    </c:title>
    <c:autoTitleDeleted val="0"/>
    <c:plotArea>
      <c:layout/>
      <c:barChart>
        <c:barDir val="col"/>
        <c:grouping val="clustered"/>
        <c:varyColors val="0"/>
        <c:ser>
          <c:idx val="0"/>
          <c:order val="0"/>
          <c:tx>
            <c:strRef>
              <c:f>'Webstat_Export_20230821 (2)'!$D$1</c:f>
              <c:strCache>
                <c:ptCount val="1"/>
                <c:pt idx="0">
                  <c:v>Encours desdépôts à terme des entreprises en milliards d'euros (échelle de gauche)</c:v>
                </c:pt>
              </c:strCache>
            </c:strRef>
          </c:tx>
          <c:spPr>
            <a:solidFill>
              <a:schemeClr val="accent1"/>
            </a:solidFill>
            <a:ln>
              <a:noFill/>
            </a:ln>
            <a:effectLst/>
          </c:spPr>
          <c:invertIfNegative val="0"/>
          <c:cat>
            <c:numRef>
              <c:f>'Webstat_Export_20230821 (2)'!$A$2:$A$247</c:f>
              <c:numCache>
                <c:formatCode>mmm\-yy</c:formatCode>
                <c:ptCount val="246"/>
                <c:pt idx="0">
                  <c:v>45078</c:v>
                </c:pt>
                <c:pt idx="1">
                  <c:v>45047</c:v>
                </c:pt>
                <c:pt idx="2">
                  <c:v>45017</c:v>
                </c:pt>
                <c:pt idx="3">
                  <c:v>44986</c:v>
                </c:pt>
                <c:pt idx="4">
                  <c:v>44958</c:v>
                </c:pt>
                <c:pt idx="5">
                  <c:v>44927</c:v>
                </c:pt>
                <c:pt idx="6">
                  <c:v>44896</c:v>
                </c:pt>
                <c:pt idx="7">
                  <c:v>44866</c:v>
                </c:pt>
                <c:pt idx="8">
                  <c:v>44835</c:v>
                </c:pt>
                <c:pt idx="9">
                  <c:v>44805</c:v>
                </c:pt>
                <c:pt idx="10">
                  <c:v>44774</c:v>
                </c:pt>
                <c:pt idx="11">
                  <c:v>44743</c:v>
                </c:pt>
                <c:pt idx="12">
                  <c:v>44713</c:v>
                </c:pt>
                <c:pt idx="13">
                  <c:v>44682</c:v>
                </c:pt>
                <c:pt idx="14">
                  <c:v>44652</c:v>
                </c:pt>
                <c:pt idx="15">
                  <c:v>44621</c:v>
                </c:pt>
                <c:pt idx="16">
                  <c:v>44593</c:v>
                </c:pt>
                <c:pt idx="17">
                  <c:v>44562</c:v>
                </c:pt>
                <c:pt idx="18">
                  <c:v>44531</c:v>
                </c:pt>
                <c:pt idx="19">
                  <c:v>44501</c:v>
                </c:pt>
                <c:pt idx="20">
                  <c:v>44470</c:v>
                </c:pt>
                <c:pt idx="21">
                  <c:v>44440</c:v>
                </c:pt>
                <c:pt idx="22">
                  <c:v>44409</c:v>
                </c:pt>
                <c:pt idx="23">
                  <c:v>44378</c:v>
                </c:pt>
                <c:pt idx="24">
                  <c:v>44348</c:v>
                </c:pt>
                <c:pt idx="25">
                  <c:v>44317</c:v>
                </c:pt>
                <c:pt idx="26">
                  <c:v>44287</c:v>
                </c:pt>
                <c:pt idx="27">
                  <c:v>44256</c:v>
                </c:pt>
                <c:pt idx="28">
                  <c:v>44228</c:v>
                </c:pt>
                <c:pt idx="29">
                  <c:v>44197</c:v>
                </c:pt>
                <c:pt idx="30">
                  <c:v>44166</c:v>
                </c:pt>
                <c:pt idx="31">
                  <c:v>44136</c:v>
                </c:pt>
                <c:pt idx="32">
                  <c:v>44105</c:v>
                </c:pt>
                <c:pt idx="33">
                  <c:v>44075</c:v>
                </c:pt>
                <c:pt idx="34">
                  <c:v>44044</c:v>
                </c:pt>
                <c:pt idx="35">
                  <c:v>44013</c:v>
                </c:pt>
                <c:pt idx="36">
                  <c:v>43983</c:v>
                </c:pt>
                <c:pt idx="37">
                  <c:v>43952</c:v>
                </c:pt>
                <c:pt idx="38">
                  <c:v>43922</c:v>
                </c:pt>
                <c:pt idx="39">
                  <c:v>43891</c:v>
                </c:pt>
                <c:pt idx="40">
                  <c:v>43862</c:v>
                </c:pt>
                <c:pt idx="41">
                  <c:v>43831</c:v>
                </c:pt>
                <c:pt idx="42">
                  <c:v>43800</c:v>
                </c:pt>
                <c:pt idx="43">
                  <c:v>43770</c:v>
                </c:pt>
                <c:pt idx="44">
                  <c:v>43739</c:v>
                </c:pt>
                <c:pt idx="45">
                  <c:v>43709</c:v>
                </c:pt>
                <c:pt idx="46">
                  <c:v>43678</c:v>
                </c:pt>
                <c:pt idx="47">
                  <c:v>43647</c:v>
                </c:pt>
                <c:pt idx="48">
                  <c:v>43617</c:v>
                </c:pt>
                <c:pt idx="49">
                  <c:v>43586</c:v>
                </c:pt>
                <c:pt idx="50">
                  <c:v>43556</c:v>
                </c:pt>
                <c:pt idx="51">
                  <c:v>43525</c:v>
                </c:pt>
                <c:pt idx="52">
                  <c:v>43497</c:v>
                </c:pt>
                <c:pt idx="53">
                  <c:v>43466</c:v>
                </c:pt>
                <c:pt idx="54">
                  <c:v>43435</c:v>
                </c:pt>
                <c:pt idx="55">
                  <c:v>43405</c:v>
                </c:pt>
                <c:pt idx="56">
                  <c:v>43374</c:v>
                </c:pt>
                <c:pt idx="57">
                  <c:v>43344</c:v>
                </c:pt>
                <c:pt idx="58">
                  <c:v>43313</c:v>
                </c:pt>
                <c:pt idx="59">
                  <c:v>43282</c:v>
                </c:pt>
                <c:pt idx="60">
                  <c:v>43252</c:v>
                </c:pt>
                <c:pt idx="61">
                  <c:v>43221</c:v>
                </c:pt>
                <c:pt idx="62">
                  <c:v>43191</c:v>
                </c:pt>
                <c:pt idx="63">
                  <c:v>43160</c:v>
                </c:pt>
                <c:pt idx="64">
                  <c:v>43132</c:v>
                </c:pt>
                <c:pt idx="65">
                  <c:v>43101</c:v>
                </c:pt>
                <c:pt idx="66">
                  <c:v>43070</c:v>
                </c:pt>
                <c:pt idx="67">
                  <c:v>43040</c:v>
                </c:pt>
                <c:pt idx="68">
                  <c:v>43009</c:v>
                </c:pt>
                <c:pt idx="69">
                  <c:v>42979</c:v>
                </c:pt>
                <c:pt idx="70">
                  <c:v>42948</c:v>
                </c:pt>
                <c:pt idx="71">
                  <c:v>42917</c:v>
                </c:pt>
                <c:pt idx="72">
                  <c:v>42887</c:v>
                </c:pt>
                <c:pt idx="73">
                  <c:v>42856</c:v>
                </c:pt>
                <c:pt idx="74">
                  <c:v>42826</c:v>
                </c:pt>
                <c:pt idx="75">
                  <c:v>42795</c:v>
                </c:pt>
                <c:pt idx="76">
                  <c:v>42767</c:v>
                </c:pt>
                <c:pt idx="77">
                  <c:v>42736</c:v>
                </c:pt>
                <c:pt idx="78">
                  <c:v>42705</c:v>
                </c:pt>
                <c:pt idx="79">
                  <c:v>42675</c:v>
                </c:pt>
                <c:pt idx="80">
                  <c:v>42644</c:v>
                </c:pt>
                <c:pt idx="81">
                  <c:v>42614</c:v>
                </c:pt>
                <c:pt idx="82">
                  <c:v>42583</c:v>
                </c:pt>
                <c:pt idx="83">
                  <c:v>42552</c:v>
                </c:pt>
                <c:pt idx="84">
                  <c:v>42522</c:v>
                </c:pt>
                <c:pt idx="85">
                  <c:v>42491</c:v>
                </c:pt>
                <c:pt idx="86">
                  <c:v>42461</c:v>
                </c:pt>
                <c:pt idx="87">
                  <c:v>42430</c:v>
                </c:pt>
                <c:pt idx="88">
                  <c:v>42401</c:v>
                </c:pt>
                <c:pt idx="89">
                  <c:v>42370</c:v>
                </c:pt>
                <c:pt idx="90">
                  <c:v>42339</c:v>
                </c:pt>
                <c:pt idx="91">
                  <c:v>42309</c:v>
                </c:pt>
                <c:pt idx="92">
                  <c:v>42278</c:v>
                </c:pt>
                <c:pt idx="93">
                  <c:v>42248</c:v>
                </c:pt>
                <c:pt idx="94">
                  <c:v>42217</c:v>
                </c:pt>
                <c:pt idx="95">
                  <c:v>42186</c:v>
                </c:pt>
                <c:pt idx="96">
                  <c:v>42156</c:v>
                </c:pt>
                <c:pt idx="97">
                  <c:v>42125</c:v>
                </c:pt>
                <c:pt idx="98">
                  <c:v>42095</c:v>
                </c:pt>
                <c:pt idx="99">
                  <c:v>42064</c:v>
                </c:pt>
                <c:pt idx="100">
                  <c:v>42036</c:v>
                </c:pt>
                <c:pt idx="101">
                  <c:v>42005</c:v>
                </c:pt>
                <c:pt idx="102">
                  <c:v>41974</c:v>
                </c:pt>
                <c:pt idx="103">
                  <c:v>41944</c:v>
                </c:pt>
                <c:pt idx="104">
                  <c:v>41913</c:v>
                </c:pt>
                <c:pt idx="105">
                  <c:v>41883</c:v>
                </c:pt>
                <c:pt idx="106">
                  <c:v>41852</c:v>
                </c:pt>
                <c:pt idx="107">
                  <c:v>41821</c:v>
                </c:pt>
                <c:pt idx="108">
                  <c:v>41791</c:v>
                </c:pt>
                <c:pt idx="109">
                  <c:v>41760</c:v>
                </c:pt>
                <c:pt idx="110">
                  <c:v>41730</c:v>
                </c:pt>
                <c:pt idx="111">
                  <c:v>41699</c:v>
                </c:pt>
                <c:pt idx="112">
                  <c:v>41671</c:v>
                </c:pt>
                <c:pt idx="113">
                  <c:v>41640</c:v>
                </c:pt>
                <c:pt idx="114">
                  <c:v>41609</c:v>
                </c:pt>
                <c:pt idx="115">
                  <c:v>41579</c:v>
                </c:pt>
                <c:pt idx="116">
                  <c:v>41548</c:v>
                </c:pt>
                <c:pt idx="117">
                  <c:v>41518</c:v>
                </c:pt>
                <c:pt idx="118">
                  <c:v>41487</c:v>
                </c:pt>
                <c:pt idx="119">
                  <c:v>41456</c:v>
                </c:pt>
                <c:pt idx="120">
                  <c:v>41426</c:v>
                </c:pt>
                <c:pt idx="121">
                  <c:v>41395</c:v>
                </c:pt>
                <c:pt idx="122">
                  <c:v>41365</c:v>
                </c:pt>
                <c:pt idx="123">
                  <c:v>41334</c:v>
                </c:pt>
                <c:pt idx="124">
                  <c:v>41306</c:v>
                </c:pt>
                <c:pt idx="125">
                  <c:v>41275</c:v>
                </c:pt>
                <c:pt idx="126">
                  <c:v>41244</c:v>
                </c:pt>
                <c:pt idx="127">
                  <c:v>41214</c:v>
                </c:pt>
                <c:pt idx="128">
                  <c:v>41183</c:v>
                </c:pt>
                <c:pt idx="129">
                  <c:v>41153</c:v>
                </c:pt>
                <c:pt idx="130">
                  <c:v>41122</c:v>
                </c:pt>
                <c:pt idx="131">
                  <c:v>41091</c:v>
                </c:pt>
                <c:pt idx="132">
                  <c:v>41061</c:v>
                </c:pt>
                <c:pt idx="133">
                  <c:v>41030</c:v>
                </c:pt>
                <c:pt idx="134">
                  <c:v>41000</c:v>
                </c:pt>
                <c:pt idx="135">
                  <c:v>40969</c:v>
                </c:pt>
                <c:pt idx="136">
                  <c:v>40940</c:v>
                </c:pt>
                <c:pt idx="137">
                  <c:v>40909</c:v>
                </c:pt>
                <c:pt idx="138">
                  <c:v>40878</c:v>
                </c:pt>
                <c:pt idx="139">
                  <c:v>40848</c:v>
                </c:pt>
                <c:pt idx="140">
                  <c:v>40817</c:v>
                </c:pt>
                <c:pt idx="141">
                  <c:v>40787</c:v>
                </c:pt>
                <c:pt idx="142">
                  <c:v>40756</c:v>
                </c:pt>
                <c:pt idx="143">
                  <c:v>40725</c:v>
                </c:pt>
                <c:pt idx="144">
                  <c:v>40695</c:v>
                </c:pt>
                <c:pt idx="145">
                  <c:v>40664</c:v>
                </c:pt>
                <c:pt idx="146">
                  <c:v>40634</c:v>
                </c:pt>
                <c:pt idx="147">
                  <c:v>40603</c:v>
                </c:pt>
                <c:pt idx="148">
                  <c:v>40575</c:v>
                </c:pt>
                <c:pt idx="149">
                  <c:v>40544</c:v>
                </c:pt>
                <c:pt idx="150">
                  <c:v>40513</c:v>
                </c:pt>
                <c:pt idx="151">
                  <c:v>40483</c:v>
                </c:pt>
                <c:pt idx="152">
                  <c:v>40452</c:v>
                </c:pt>
                <c:pt idx="153">
                  <c:v>40422</c:v>
                </c:pt>
                <c:pt idx="154">
                  <c:v>40391</c:v>
                </c:pt>
                <c:pt idx="155">
                  <c:v>40360</c:v>
                </c:pt>
                <c:pt idx="156">
                  <c:v>40330</c:v>
                </c:pt>
                <c:pt idx="157">
                  <c:v>40299</c:v>
                </c:pt>
                <c:pt idx="158">
                  <c:v>40269</c:v>
                </c:pt>
                <c:pt idx="159">
                  <c:v>40238</c:v>
                </c:pt>
                <c:pt idx="160">
                  <c:v>40210</c:v>
                </c:pt>
                <c:pt idx="161">
                  <c:v>40179</c:v>
                </c:pt>
                <c:pt idx="162">
                  <c:v>40148</c:v>
                </c:pt>
                <c:pt idx="163">
                  <c:v>40118</c:v>
                </c:pt>
                <c:pt idx="164">
                  <c:v>40087</c:v>
                </c:pt>
                <c:pt idx="165">
                  <c:v>40057</c:v>
                </c:pt>
                <c:pt idx="166">
                  <c:v>40026</c:v>
                </c:pt>
                <c:pt idx="167">
                  <c:v>39995</c:v>
                </c:pt>
                <c:pt idx="168">
                  <c:v>39965</c:v>
                </c:pt>
                <c:pt idx="169">
                  <c:v>39934</c:v>
                </c:pt>
                <c:pt idx="170">
                  <c:v>39904</c:v>
                </c:pt>
                <c:pt idx="171">
                  <c:v>39873</c:v>
                </c:pt>
                <c:pt idx="172">
                  <c:v>39845</c:v>
                </c:pt>
                <c:pt idx="173">
                  <c:v>39814</c:v>
                </c:pt>
                <c:pt idx="174">
                  <c:v>39783</c:v>
                </c:pt>
                <c:pt idx="175">
                  <c:v>39753</c:v>
                </c:pt>
                <c:pt idx="176">
                  <c:v>39722</c:v>
                </c:pt>
                <c:pt idx="177">
                  <c:v>39692</c:v>
                </c:pt>
                <c:pt idx="178">
                  <c:v>39661</c:v>
                </c:pt>
                <c:pt idx="179">
                  <c:v>39630</c:v>
                </c:pt>
                <c:pt idx="180">
                  <c:v>39600</c:v>
                </c:pt>
                <c:pt idx="181">
                  <c:v>39569</c:v>
                </c:pt>
                <c:pt idx="182">
                  <c:v>39539</c:v>
                </c:pt>
                <c:pt idx="183">
                  <c:v>39508</c:v>
                </c:pt>
                <c:pt idx="184">
                  <c:v>39479</c:v>
                </c:pt>
                <c:pt idx="185">
                  <c:v>39448</c:v>
                </c:pt>
                <c:pt idx="186">
                  <c:v>39417</c:v>
                </c:pt>
                <c:pt idx="187">
                  <c:v>39387</c:v>
                </c:pt>
                <c:pt idx="188">
                  <c:v>39356</c:v>
                </c:pt>
                <c:pt idx="189">
                  <c:v>39326</c:v>
                </c:pt>
                <c:pt idx="190">
                  <c:v>39295</c:v>
                </c:pt>
                <c:pt idx="191">
                  <c:v>39264</c:v>
                </c:pt>
                <c:pt idx="192">
                  <c:v>39234</c:v>
                </c:pt>
                <c:pt idx="193">
                  <c:v>39203</c:v>
                </c:pt>
                <c:pt idx="194">
                  <c:v>39173</c:v>
                </c:pt>
                <c:pt idx="195">
                  <c:v>39142</c:v>
                </c:pt>
                <c:pt idx="196">
                  <c:v>39114</c:v>
                </c:pt>
                <c:pt idx="197">
                  <c:v>39083</c:v>
                </c:pt>
                <c:pt idx="198">
                  <c:v>39052</c:v>
                </c:pt>
                <c:pt idx="199">
                  <c:v>39022</c:v>
                </c:pt>
                <c:pt idx="200">
                  <c:v>38991</c:v>
                </c:pt>
                <c:pt idx="201">
                  <c:v>38961</c:v>
                </c:pt>
                <c:pt idx="202">
                  <c:v>38930</c:v>
                </c:pt>
                <c:pt idx="203">
                  <c:v>38899</c:v>
                </c:pt>
                <c:pt idx="204">
                  <c:v>38869</c:v>
                </c:pt>
                <c:pt idx="205">
                  <c:v>38838</c:v>
                </c:pt>
                <c:pt idx="206">
                  <c:v>38808</c:v>
                </c:pt>
                <c:pt idx="207">
                  <c:v>38777</c:v>
                </c:pt>
                <c:pt idx="208">
                  <c:v>38749</c:v>
                </c:pt>
                <c:pt idx="209">
                  <c:v>38718</c:v>
                </c:pt>
                <c:pt idx="210">
                  <c:v>38687</c:v>
                </c:pt>
                <c:pt idx="211">
                  <c:v>38657</c:v>
                </c:pt>
                <c:pt idx="212">
                  <c:v>38626</c:v>
                </c:pt>
                <c:pt idx="213">
                  <c:v>38596</c:v>
                </c:pt>
                <c:pt idx="214">
                  <c:v>38565</c:v>
                </c:pt>
                <c:pt idx="215">
                  <c:v>38534</c:v>
                </c:pt>
                <c:pt idx="216">
                  <c:v>38504</c:v>
                </c:pt>
                <c:pt idx="217">
                  <c:v>38473</c:v>
                </c:pt>
                <c:pt idx="218">
                  <c:v>38443</c:v>
                </c:pt>
                <c:pt idx="219">
                  <c:v>38412</c:v>
                </c:pt>
                <c:pt idx="220">
                  <c:v>38384</c:v>
                </c:pt>
                <c:pt idx="221">
                  <c:v>38353</c:v>
                </c:pt>
                <c:pt idx="222">
                  <c:v>38322</c:v>
                </c:pt>
                <c:pt idx="223">
                  <c:v>38292</c:v>
                </c:pt>
                <c:pt idx="224">
                  <c:v>38261</c:v>
                </c:pt>
                <c:pt idx="225">
                  <c:v>38231</c:v>
                </c:pt>
                <c:pt idx="226">
                  <c:v>38200</c:v>
                </c:pt>
                <c:pt idx="227">
                  <c:v>38169</c:v>
                </c:pt>
                <c:pt idx="228">
                  <c:v>38139</c:v>
                </c:pt>
                <c:pt idx="229">
                  <c:v>38108</c:v>
                </c:pt>
                <c:pt idx="230">
                  <c:v>38078</c:v>
                </c:pt>
                <c:pt idx="231">
                  <c:v>38047</c:v>
                </c:pt>
                <c:pt idx="232">
                  <c:v>38018</c:v>
                </c:pt>
                <c:pt idx="233">
                  <c:v>37987</c:v>
                </c:pt>
                <c:pt idx="234">
                  <c:v>37956</c:v>
                </c:pt>
                <c:pt idx="235">
                  <c:v>37926</c:v>
                </c:pt>
                <c:pt idx="236">
                  <c:v>37895</c:v>
                </c:pt>
                <c:pt idx="237">
                  <c:v>37865</c:v>
                </c:pt>
                <c:pt idx="238">
                  <c:v>37834</c:v>
                </c:pt>
                <c:pt idx="239">
                  <c:v>37803</c:v>
                </c:pt>
                <c:pt idx="240">
                  <c:v>37773</c:v>
                </c:pt>
                <c:pt idx="241">
                  <c:v>37742</c:v>
                </c:pt>
                <c:pt idx="242">
                  <c:v>37712</c:v>
                </c:pt>
                <c:pt idx="243">
                  <c:v>37681</c:v>
                </c:pt>
                <c:pt idx="244">
                  <c:v>37653</c:v>
                </c:pt>
                <c:pt idx="245">
                  <c:v>37622</c:v>
                </c:pt>
              </c:numCache>
            </c:numRef>
          </c:cat>
          <c:val>
            <c:numRef>
              <c:f>'Webstat_Export_20230821 (2)'!$D$2:$D$247</c:f>
              <c:numCache>
                <c:formatCode>General</c:formatCode>
                <c:ptCount val="246"/>
                <c:pt idx="0">
                  <c:v>234.083</c:v>
                </c:pt>
                <c:pt idx="1">
                  <c:v>226.428</c:v>
                </c:pt>
                <c:pt idx="2">
                  <c:v>227.81700000000001</c:v>
                </c:pt>
                <c:pt idx="3">
                  <c:v>224.87</c:v>
                </c:pt>
                <c:pt idx="4">
                  <c:v>211.87299999999999</c:v>
                </c:pt>
                <c:pt idx="5">
                  <c:v>201.47499999999999</c:v>
                </c:pt>
                <c:pt idx="6">
                  <c:v>188.95599999999999</c:v>
                </c:pt>
                <c:pt idx="7">
                  <c:v>172.21899999999999</c:v>
                </c:pt>
                <c:pt idx="8">
                  <c:v>160.559</c:v>
                </c:pt>
                <c:pt idx="9">
                  <c:v>152.322</c:v>
                </c:pt>
                <c:pt idx="10">
                  <c:v>144.476</c:v>
                </c:pt>
                <c:pt idx="11">
                  <c:v>141.869</c:v>
                </c:pt>
                <c:pt idx="12">
                  <c:v>137.89099999999999</c:v>
                </c:pt>
                <c:pt idx="13">
                  <c:v>134.727</c:v>
                </c:pt>
                <c:pt idx="14">
                  <c:v>133.696</c:v>
                </c:pt>
                <c:pt idx="15">
                  <c:v>135.352</c:v>
                </c:pt>
                <c:pt idx="16">
                  <c:v>133.60499999999999</c:v>
                </c:pt>
                <c:pt idx="17">
                  <c:v>131.24600000000001</c:v>
                </c:pt>
                <c:pt idx="18">
                  <c:v>132.52699999999999</c:v>
                </c:pt>
                <c:pt idx="19">
                  <c:v>133.417</c:v>
                </c:pt>
                <c:pt idx="20">
                  <c:v>133.61000000000001</c:v>
                </c:pt>
                <c:pt idx="21">
                  <c:v>132.458</c:v>
                </c:pt>
                <c:pt idx="22">
                  <c:v>131.46600000000001</c:v>
                </c:pt>
                <c:pt idx="23">
                  <c:v>131.34100000000001</c:v>
                </c:pt>
                <c:pt idx="24">
                  <c:v>134.124</c:v>
                </c:pt>
                <c:pt idx="25">
                  <c:v>135.68700000000001</c:v>
                </c:pt>
                <c:pt idx="26">
                  <c:v>140.143</c:v>
                </c:pt>
                <c:pt idx="27">
                  <c:v>142.33600000000001</c:v>
                </c:pt>
                <c:pt idx="28">
                  <c:v>140.08000000000001</c:v>
                </c:pt>
                <c:pt idx="29">
                  <c:v>140.66200000000001</c:v>
                </c:pt>
                <c:pt idx="30">
                  <c:v>145.93700000000001</c:v>
                </c:pt>
                <c:pt idx="31">
                  <c:v>144.096</c:v>
                </c:pt>
                <c:pt idx="32">
                  <c:v>144.99100000000001</c:v>
                </c:pt>
                <c:pt idx="33">
                  <c:v>143.90700000000001</c:v>
                </c:pt>
                <c:pt idx="34">
                  <c:v>141.58000000000001</c:v>
                </c:pt>
                <c:pt idx="35">
                  <c:v>142.75299999999999</c:v>
                </c:pt>
                <c:pt idx="36">
                  <c:v>139.65899999999999</c:v>
                </c:pt>
                <c:pt idx="37">
                  <c:v>137.03800000000001</c:v>
                </c:pt>
                <c:pt idx="38">
                  <c:v>135.946</c:v>
                </c:pt>
                <c:pt idx="39">
                  <c:v>139.86099999999999</c:v>
                </c:pt>
                <c:pt idx="40">
                  <c:v>138.749</c:v>
                </c:pt>
                <c:pt idx="41">
                  <c:v>136.39699999999999</c:v>
                </c:pt>
                <c:pt idx="42">
                  <c:v>136.59200000000001</c:v>
                </c:pt>
                <c:pt idx="43">
                  <c:v>136.19</c:v>
                </c:pt>
                <c:pt idx="44">
                  <c:v>136.65899999999999</c:v>
                </c:pt>
                <c:pt idx="45">
                  <c:v>137.04499999999999</c:v>
                </c:pt>
                <c:pt idx="46">
                  <c:v>137.16800000000001</c:v>
                </c:pt>
                <c:pt idx="47">
                  <c:v>137.52699999999999</c:v>
                </c:pt>
                <c:pt idx="48">
                  <c:v>134.489</c:v>
                </c:pt>
                <c:pt idx="49">
                  <c:v>135.82400000000001</c:v>
                </c:pt>
                <c:pt idx="50">
                  <c:v>134.422</c:v>
                </c:pt>
                <c:pt idx="51">
                  <c:v>135.70400000000001</c:v>
                </c:pt>
                <c:pt idx="52">
                  <c:v>135.37200000000001</c:v>
                </c:pt>
                <c:pt idx="53">
                  <c:v>134.80500000000001</c:v>
                </c:pt>
                <c:pt idx="54">
                  <c:v>135.482</c:v>
                </c:pt>
                <c:pt idx="55">
                  <c:v>135.197</c:v>
                </c:pt>
                <c:pt idx="56">
                  <c:v>135.46299999999999</c:v>
                </c:pt>
                <c:pt idx="57">
                  <c:v>134.07499999999999</c:v>
                </c:pt>
                <c:pt idx="58">
                  <c:v>134.55500000000001</c:v>
                </c:pt>
                <c:pt idx="59">
                  <c:v>136.214</c:v>
                </c:pt>
                <c:pt idx="60">
                  <c:v>134.13399999999999</c:v>
                </c:pt>
                <c:pt idx="61">
                  <c:v>134.89400000000001</c:v>
                </c:pt>
                <c:pt idx="62">
                  <c:v>134.74299999999999</c:v>
                </c:pt>
                <c:pt idx="63">
                  <c:v>135.63200000000001</c:v>
                </c:pt>
                <c:pt idx="64">
                  <c:v>137.88300000000001</c:v>
                </c:pt>
                <c:pt idx="65">
                  <c:v>138.58500000000001</c:v>
                </c:pt>
                <c:pt idx="66">
                  <c:v>139.17699999999999</c:v>
                </c:pt>
                <c:pt idx="67">
                  <c:v>137.37700000000001</c:v>
                </c:pt>
                <c:pt idx="68">
                  <c:v>136.11000000000001</c:v>
                </c:pt>
                <c:pt idx="69">
                  <c:v>135.66</c:v>
                </c:pt>
                <c:pt idx="70">
                  <c:v>137.07300000000001</c:v>
                </c:pt>
                <c:pt idx="71">
                  <c:v>136.905</c:v>
                </c:pt>
                <c:pt idx="72">
                  <c:v>138.18299999999999</c:v>
                </c:pt>
                <c:pt idx="73">
                  <c:v>141.07499999999999</c:v>
                </c:pt>
                <c:pt idx="74">
                  <c:v>143.63800000000001</c:v>
                </c:pt>
                <c:pt idx="75">
                  <c:v>146.02199999999999</c:v>
                </c:pt>
                <c:pt idx="76">
                  <c:v>145.369</c:v>
                </c:pt>
                <c:pt idx="77">
                  <c:v>146.637</c:v>
                </c:pt>
                <c:pt idx="78">
                  <c:v>149.703</c:v>
                </c:pt>
                <c:pt idx="79">
                  <c:v>150.15799999999999</c:v>
                </c:pt>
                <c:pt idx="80">
                  <c:v>151.589</c:v>
                </c:pt>
                <c:pt idx="81">
                  <c:v>153.88800000000001</c:v>
                </c:pt>
                <c:pt idx="82">
                  <c:v>151.57400000000001</c:v>
                </c:pt>
                <c:pt idx="83">
                  <c:v>150.96899999999999</c:v>
                </c:pt>
                <c:pt idx="84">
                  <c:v>149.76400000000001</c:v>
                </c:pt>
                <c:pt idx="85">
                  <c:v>150.916</c:v>
                </c:pt>
                <c:pt idx="86">
                  <c:v>157.036</c:v>
                </c:pt>
                <c:pt idx="87">
                  <c:v>157.07300000000001</c:v>
                </c:pt>
                <c:pt idx="88">
                  <c:v>157.94900000000001</c:v>
                </c:pt>
                <c:pt idx="89">
                  <c:v>158.24799999999999</c:v>
                </c:pt>
                <c:pt idx="90">
                  <c:v>158.267</c:v>
                </c:pt>
                <c:pt idx="91">
                  <c:v>154.798</c:v>
                </c:pt>
                <c:pt idx="92">
                  <c:v>152.49700000000001</c:v>
                </c:pt>
                <c:pt idx="93">
                  <c:v>152.041</c:v>
                </c:pt>
                <c:pt idx="94">
                  <c:v>150.66800000000001</c:v>
                </c:pt>
                <c:pt idx="95">
                  <c:v>151.07300000000001</c:v>
                </c:pt>
                <c:pt idx="96">
                  <c:v>150.07599999999999</c:v>
                </c:pt>
                <c:pt idx="97">
                  <c:v>151.827</c:v>
                </c:pt>
                <c:pt idx="98">
                  <c:v>155.02799999999999</c:v>
                </c:pt>
                <c:pt idx="99">
                  <c:v>156.67699999999999</c:v>
                </c:pt>
                <c:pt idx="100">
                  <c:v>155.50399999999999</c:v>
                </c:pt>
                <c:pt idx="101">
                  <c:v>155.655</c:v>
                </c:pt>
                <c:pt idx="102">
                  <c:v>157.25</c:v>
                </c:pt>
                <c:pt idx="103">
                  <c:v>149.822</c:v>
                </c:pt>
                <c:pt idx="104">
                  <c:v>148.30500000000001</c:v>
                </c:pt>
                <c:pt idx="105">
                  <c:v>148.32300000000001</c:v>
                </c:pt>
                <c:pt idx="106">
                  <c:v>149.56899999999999</c:v>
                </c:pt>
                <c:pt idx="107">
                  <c:v>150.47200000000001</c:v>
                </c:pt>
                <c:pt idx="108">
                  <c:v>148.14099999999999</c:v>
                </c:pt>
                <c:pt idx="109">
                  <c:v>148.822</c:v>
                </c:pt>
                <c:pt idx="110">
                  <c:v>150.31</c:v>
                </c:pt>
                <c:pt idx="111">
                  <c:v>150.73699999999999</c:v>
                </c:pt>
                <c:pt idx="112">
                  <c:v>152.529</c:v>
                </c:pt>
                <c:pt idx="113">
                  <c:v>150.56200000000001</c:v>
                </c:pt>
                <c:pt idx="114">
                  <c:v>153.173</c:v>
                </c:pt>
                <c:pt idx="115">
                  <c:v>146.78</c:v>
                </c:pt>
                <c:pt idx="116">
                  <c:v>145.46700000000001</c:v>
                </c:pt>
                <c:pt idx="117">
                  <c:v>143.27199999999999</c:v>
                </c:pt>
                <c:pt idx="118">
                  <c:v>142.83799999999999</c:v>
                </c:pt>
                <c:pt idx="119">
                  <c:v>143.31299999999999</c:v>
                </c:pt>
                <c:pt idx="120">
                  <c:v>144.453</c:v>
                </c:pt>
                <c:pt idx="121">
                  <c:v>143.869</c:v>
                </c:pt>
                <c:pt idx="122">
                  <c:v>145.48400000000001</c:v>
                </c:pt>
                <c:pt idx="123">
                  <c:v>144.41900000000001</c:v>
                </c:pt>
                <c:pt idx="124">
                  <c:v>141.767</c:v>
                </c:pt>
                <c:pt idx="125">
                  <c:v>136.99299999999999</c:v>
                </c:pt>
                <c:pt idx="126">
                  <c:v>138.029</c:v>
                </c:pt>
                <c:pt idx="127">
                  <c:v>134.024</c:v>
                </c:pt>
                <c:pt idx="128">
                  <c:v>134.114</c:v>
                </c:pt>
                <c:pt idx="129">
                  <c:v>130.99199999999999</c:v>
                </c:pt>
                <c:pt idx="130">
                  <c:v>133.33699999999999</c:v>
                </c:pt>
                <c:pt idx="131">
                  <c:v>134.78</c:v>
                </c:pt>
                <c:pt idx="132">
                  <c:v>130.602</c:v>
                </c:pt>
                <c:pt idx="133">
                  <c:v>128.304</c:v>
                </c:pt>
                <c:pt idx="134">
                  <c:v>130.965</c:v>
                </c:pt>
                <c:pt idx="135">
                  <c:v>130.02799999999999</c:v>
                </c:pt>
                <c:pt idx="136">
                  <c:v>127.395</c:v>
                </c:pt>
                <c:pt idx="137">
                  <c:v>123.583</c:v>
                </c:pt>
                <c:pt idx="138">
                  <c:v>122.124</c:v>
                </c:pt>
                <c:pt idx="139">
                  <c:v>117.114</c:v>
                </c:pt>
                <c:pt idx="140">
                  <c:v>117.65900000000001</c:v>
                </c:pt>
                <c:pt idx="141">
                  <c:v>116.105</c:v>
                </c:pt>
                <c:pt idx="142">
                  <c:v>114.342</c:v>
                </c:pt>
                <c:pt idx="143">
                  <c:v>112.712</c:v>
                </c:pt>
                <c:pt idx="144">
                  <c:v>110.35299999999999</c:v>
                </c:pt>
                <c:pt idx="145">
                  <c:v>110.964</c:v>
                </c:pt>
                <c:pt idx="146">
                  <c:v>108.10899999999999</c:v>
                </c:pt>
                <c:pt idx="147">
                  <c:v>108.03100000000001</c:v>
                </c:pt>
                <c:pt idx="148">
                  <c:v>101.15</c:v>
                </c:pt>
                <c:pt idx="149">
                  <c:v>99.619</c:v>
                </c:pt>
                <c:pt idx="150">
                  <c:v>97.915000000000006</c:v>
                </c:pt>
                <c:pt idx="151">
                  <c:v>93.328000000000003</c:v>
                </c:pt>
                <c:pt idx="152">
                  <c:v>92.165000000000006</c:v>
                </c:pt>
                <c:pt idx="153">
                  <c:v>89.063999999999993</c:v>
                </c:pt>
                <c:pt idx="154">
                  <c:v>87.582999999999998</c:v>
                </c:pt>
                <c:pt idx="155">
                  <c:v>85.85</c:v>
                </c:pt>
                <c:pt idx="156">
                  <c:v>82.691000000000003</c:v>
                </c:pt>
                <c:pt idx="157">
                  <c:v>83.510999999999996</c:v>
                </c:pt>
                <c:pt idx="158">
                  <c:v>79.686000000000007</c:v>
                </c:pt>
                <c:pt idx="159">
                  <c:v>80.92</c:v>
                </c:pt>
                <c:pt idx="160">
                  <c:v>78.325000000000003</c:v>
                </c:pt>
                <c:pt idx="161">
                  <c:v>78.844999999999999</c:v>
                </c:pt>
                <c:pt idx="162">
                  <c:v>77.581999999999994</c:v>
                </c:pt>
                <c:pt idx="163">
                  <c:v>74.897999999999996</c:v>
                </c:pt>
                <c:pt idx="164">
                  <c:v>73.210999999999999</c:v>
                </c:pt>
                <c:pt idx="165">
                  <c:v>73.367000000000004</c:v>
                </c:pt>
                <c:pt idx="166">
                  <c:v>72.686000000000007</c:v>
                </c:pt>
                <c:pt idx="167">
                  <c:v>73.382000000000005</c:v>
                </c:pt>
                <c:pt idx="168">
                  <c:v>71.531000000000006</c:v>
                </c:pt>
                <c:pt idx="169">
                  <c:v>71.018000000000001</c:v>
                </c:pt>
                <c:pt idx="170">
                  <c:v>71.694000000000003</c:v>
                </c:pt>
                <c:pt idx="171">
                  <c:v>71.298000000000002</c:v>
                </c:pt>
                <c:pt idx="172">
                  <c:v>71.006</c:v>
                </c:pt>
                <c:pt idx="173">
                  <c:v>73.210999999999999</c:v>
                </c:pt>
                <c:pt idx="174">
                  <c:v>72.078999999999994</c:v>
                </c:pt>
                <c:pt idx="175">
                  <c:v>71.77</c:v>
                </c:pt>
                <c:pt idx="176">
                  <c:v>73.331999999999994</c:v>
                </c:pt>
                <c:pt idx="177">
                  <c:v>64.082999999999998</c:v>
                </c:pt>
                <c:pt idx="178">
                  <c:v>64.5</c:v>
                </c:pt>
                <c:pt idx="179">
                  <c:v>63.536000000000001</c:v>
                </c:pt>
                <c:pt idx="180">
                  <c:v>59.524999999999999</c:v>
                </c:pt>
                <c:pt idx="181">
                  <c:v>60.57</c:v>
                </c:pt>
                <c:pt idx="182">
                  <c:v>59.396000000000001</c:v>
                </c:pt>
                <c:pt idx="183">
                  <c:v>57.688000000000002</c:v>
                </c:pt>
                <c:pt idx="184">
                  <c:v>56.695</c:v>
                </c:pt>
                <c:pt idx="185">
                  <c:v>55.499000000000002</c:v>
                </c:pt>
                <c:pt idx="186">
                  <c:v>54.906999999999996</c:v>
                </c:pt>
                <c:pt idx="187">
                  <c:v>55.354999999999997</c:v>
                </c:pt>
                <c:pt idx="188">
                  <c:v>54.338999999999999</c:v>
                </c:pt>
                <c:pt idx="189">
                  <c:v>53.786000000000001</c:v>
                </c:pt>
                <c:pt idx="190">
                  <c:v>55.552999999999997</c:v>
                </c:pt>
                <c:pt idx="191">
                  <c:v>52.753999999999998</c:v>
                </c:pt>
                <c:pt idx="192">
                  <c:v>50.786000000000001</c:v>
                </c:pt>
                <c:pt idx="193">
                  <c:v>50.792000000000002</c:v>
                </c:pt>
                <c:pt idx="194">
                  <c:v>47.527000000000001</c:v>
                </c:pt>
                <c:pt idx="195">
                  <c:v>47.545000000000002</c:v>
                </c:pt>
                <c:pt idx="196">
                  <c:v>46.911000000000001</c:v>
                </c:pt>
                <c:pt idx="197">
                  <c:v>45.232999999999997</c:v>
                </c:pt>
                <c:pt idx="198">
                  <c:v>43.802999999999997</c:v>
                </c:pt>
                <c:pt idx="199">
                  <c:v>45.606999999999999</c:v>
                </c:pt>
                <c:pt idx="200">
                  <c:v>45.585000000000001</c:v>
                </c:pt>
                <c:pt idx="201">
                  <c:v>42.688000000000002</c:v>
                </c:pt>
                <c:pt idx="202">
                  <c:v>42.393000000000001</c:v>
                </c:pt>
                <c:pt idx="203">
                  <c:v>41.997999999999998</c:v>
                </c:pt>
                <c:pt idx="204">
                  <c:v>41.69</c:v>
                </c:pt>
                <c:pt idx="205">
                  <c:v>41.32</c:v>
                </c:pt>
                <c:pt idx="206">
                  <c:v>40.372999999999998</c:v>
                </c:pt>
                <c:pt idx="207">
                  <c:v>40.18</c:v>
                </c:pt>
                <c:pt idx="208">
                  <c:v>39.557000000000002</c:v>
                </c:pt>
                <c:pt idx="209">
                  <c:v>40.350999999999999</c:v>
                </c:pt>
                <c:pt idx="210">
                  <c:v>39.942999999999998</c:v>
                </c:pt>
                <c:pt idx="211">
                  <c:v>37.875999999999998</c:v>
                </c:pt>
                <c:pt idx="212">
                  <c:v>38.405999999999999</c:v>
                </c:pt>
                <c:pt idx="213">
                  <c:v>37.911999999999999</c:v>
                </c:pt>
                <c:pt idx="214">
                  <c:v>37.438000000000002</c:v>
                </c:pt>
                <c:pt idx="215">
                  <c:v>37.103000000000002</c:v>
                </c:pt>
                <c:pt idx="216">
                  <c:v>36.792999999999999</c:v>
                </c:pt>
                <c:pt idx="217">
                  <c:v>38.347000000000001</c:v>
                </c:pt>
                <c:pt idx="218">
                  <c:v>38.692999999999998</c:v>
                </c:pt>
                <c:pt idx="219">
                  <c:v>38.317</c:v>
                </c:pt>
                <c:pt idx="220">
                  <c:v>37.845999999999997</c:v>
                </c:pt>
                <c:pt idx="221">
                  <c:v>37.209000000000003</c:v>
                </c:pt>
                <c:pt idx="222">
                  <c:v>35.988</c:v>
                </c:pt>
                <c:pt idx="223">
                  <c:v>37.454999999999998</c:v>
                </c:pt>
                <c:pt idx="224">
                  <c:v>37.591000000000001</c:v>
                </c:pt>
                <c:pt idx="225">
                  <c:v>36.305999999999997</c:v>
                </c:pt>
                <c:pt idx="226">
                  <c:v>35.14</c:v>
                </c:pt>
                <c:pt idx="227">
                  <c:v>34.567999999999998</c:v>
                </c:pt>
                <c:pt idx="228">
                  <c:v>34.264000000000003</c:v>
                </c:pt>
                <c:pt idx="229">
                  <c:v>33.976999999999997</c:v>
                </c:pt>
                <c:pt idx="230">
                  <c:v>33.192</c:v>
                </c:pt>
                <c:pt idx="231">
                  <c:v>32.576000000000001</c:v>
                </c:pt>
                <c:pt idx="232">
                  <c:v>31.484999999999999</c:v>
                </c:pt>
                <c:pt idx="233">
                  <c:v>31.151</c:v>
                </c:pt>
                <c:pt idx="234">
                  <c:v>33.179000000000002</c:v>
                </c:pt>
                <c:pt idx="235">
                  <c:v>35.164000000000001</c:v>
                </c:pt>
                <c:pt idx="236">
                  <c:v>34.408999999999999</c:v>
                </c:pt>
                <c:pt idx="237">
                  <c:v>34.119</c:v>
                </c:pt>
                <c:pt idx="238">
                  <c:v>33.616999999999997</c:v>
                </c:pt>
                <c:pt idx="239">
                  <c:v>33.616999999999997</c:v>
                </c:pt>
                <c:pt idx="240">
                  <c:v>33.548000000000002</c:v>
                </c:pt>
                <c:pt idx="241">
                  <c:v>32.188000000000002</c:v>
                </c:pt>
                <c:pt idx="242">
                  <c:v>31.704000000000001</c:v>
                </c:pt>
                <c:pt idx="243">
                  <c:v>32.338999999999999</c:v>
                </c:pt>
                <c:pt idx="244">
                  <c:v>29.181999999999999</c:v>
                </c:pt>
                <c:pt idx="245">
                  <c:v>29.346</c:v>
                </c:pt>
              </c:numCache>
            </c:numRef>
          </c:val>
          <c:extLst>
            <c:ext xmlns:c16="http://schemas.microsoft.com/office/drawing/2014/chart" uri="{C3380CC4-5D6E-409C-BE32-E72D297353CC}">
              <c16:uniqueId val="{00000000-5E33-449E-8A2F-7F527FBE98E1}"/>
            </c:ext>
          </c:extLst>
        </c:ser>
        <c:dLbls>
          <c:showLegendKey val="0"/>
          <c:showVal val="0"/>
          <c:showCatName val="0"/>
          <c:showSerName val="0"/>
          <c:showPercent val="0"/>
          <c:showBubbleSize val="0"/>
        </c:dLbls>
        <c:gapWidth val="219"/>
        <c:overlap val="-27"/>
        <c:axId val="79538703"/>
        <c:axId val="83452703"/>
      </c:barChart>
      <c:lineChart>
        <c:grouping val="standard"/>
        <c:varyColors val="0"/>
        <c:ser>
          <c:idx val="1"/>
          <c:order val="1"/>
          <c:tx>
            <c:strRef>
              <c:f>'Webstat_Export_20230821 (2)'!$E$1</c:f>
              <c:strCache>
                <c:ptCount val="1"/>
                <c:pt idx="0">
                  <c:v>Flux mensuel en milliards d'euros (échelle de droite)</c:v>
                </c:pt>
              </c:strCache>
            </c:strRef>
          </c:tx>
          <c:spPr>
            <a:ln w="28575" cap="rnd">
              <a:solidFill>
                <a:schemeClr val="accent4"/>
              </a:solidFill>
              <a:round/>
            </a:ln>
            <a:effectLst/>
          </c:spPr>
          <c:marker>
            <c:symbol val="none"/>
          </c:marker>
          <c:cat>
            <c:numRef>
              <c:f>'Webstat_Export_20230821 (2)'!$A$2:$A$247</c:f>
              <c:numCache>
                <c:formatCode>mmm\-yy</c:formatCode>
                <c:ptCount val="246"/>
                <c:pt idx="0">
                  <c:v>45078</c:v>
                </c:pt>
                <c:pt idx="1">
                  <c:v>45047</c:v>
                </c:pt>
                <c:pt idx="2">
                  <c:v>45017</c:v>
                </c:pt>
                <c:pt idx="3">
                  <c:v>44986</c:v>
                </c:pt>
                <c:pt idx="4">
                  <c:v>44958</c:v>
                </c:pt>
                <c:pt idx="5">
                  <c:v>44927</c:v>
                </c:pt>
                <c:pt idx="6">
                  <c:v>44896</c:v>
                </c:pt>
                <c:pt idx="7">
                  <c:v>44866</c:v>
                </c:pt>
                <c:pt idx="8">
                  <c:v>44835</c:v>
                </c:pt>
                <c:pt idx="9">
                  <c:v>44805</c:v>
                </c:pt>
                <c:pt idx="10">
                  <c:v>44774</c:v>
                </c:pt>
                <c:pt idx="11">
                  <c:v>44743</c:v>
                </c:pt>
                <c:pt idx="12">
                  <c:v>44713</c:v>
                </c:pt>
                <c:pt idx="13">
                  <c:v>44682</c:v>
                </c:pt>
                <c:pt idx="14">
                  <c:v>44652</c:v>
                </c:pt>
                <c:pt idx="15">
                  <c:v>44621</c:v>
                </c:pt>
                <c:pt idx="16">
                  <c:v>44593</c:v>
                </c:pt>
                <c:pt idx="17">
                  <c:v>44562</c:v>
                </c:pt>
                <c:pt idx="18">
                  <c:v>44531</c:v>
                </c:pt>
                <c:pt idx="19">
                  <c:v>44501</c:v>
                </c:pt>
                <c:pt idx="20">
                  <c:v>44470</c:v>
                </c:pt>
                <c:pt idx="21">
                  <c:v>44440</c:v>
                </c:pt>
                <c:pt idx="22">
                  <c:v>44409</c:v>
                </c:pt>
                <c:pt idx="23">
                  <c:v>44378</c:v>
                </c:pt>
                <c:pt idx="24">
                  <c:v>44348</c:v>
                </c:pt>
                <c:pt idx="25">
                  <c:v>44317</c:v>
                </c:pt>
                <c:pt idx="26">
                  <c:v>44287</c:v>
                </c:pt>
                <c:pt idx="27">
                  <c:v>44256</c:v>
                </c:pt>
                <c:pt idx="28">
                  <c:v>44228</c:v>
                </c:pt>
                <c:pt idx="29">
                  <c:v>44197</c:v>
                </c:pt>
                <c:pt idx="30">
                  <c:v>44166</c:v>
                </c:pt>
                <c:pt idx="31">
                  <c:v>44136</c:v>
                </c:pt>
                <c:pt idx="32">
                  <c:v>44105</c:v>
                </c:pt>
                <c:pt idx="33">
                  <c:v>44075</c:v>
                </c:pt>
                <c:pt idx="34">
                  <c:v>44044</c:v>
                </c:pt>
                <c:pt idx="35">
                  <c:v>44013</c:v>
                </c:pt>
                <c:pt idx="36">
                  <c:v>43983</c:v>
                </c:pt>
                <c:pt idx="37">
                  <c:v>43952</c:v>
                </c:pt>
                <c:pt idx="38">
                  <c:v>43922</c:v>
                </c:pt>
                <c:pt idx="39">
                  <c:v>43891</c:v>
                </c:pt>
                <c:pt idx="40">
                  <c:v>43862</c:v>
                </c:pt>
                <c:pt idx="41">
                  <c:v>43831</c:v>
                </c:pt>
                <c:pt idx="42">
                  <c:v>43800</c:v>
                </c:pt>
                <c:pt idx="43">
                  <c:v>43770</c:v>
                </c:pt>
                <c:pt idx="44">
                  <c:v>43739</c:v>
                </c:pt>
                <c:pt idx="45">
                  <c:v>43709</c:v>
                </c:pt>
                <c:pt idx="46">
                  <c:v>43678</c:v>
                </c:pt>
                <c:pt idx="47">
                  <c:v>43647</c:v>
                </c:pt>
                <c:pt idx="48">
                  <c:v>43617</c:v>
                </c:pt>
                <c:pt idx="49">
                  <c:v>43586</c:v>
                </c:pt>
                <c:pt idx="50">
                  <c:v>43556</c:v>
                </c:pt>
                <c:pt idx="51">
                  <c:v>43525</c:v>
                </c:pt>
                <c:pt idx="52">
                  <c:v>43497</c:v>
                </c:pt>
                <c:pt idx="53">
                  <c:v>43466</c:v>
                </c:pt>
                <c:pt idx="54">
                  <c:v>43435</c:v>
                </c:pt>
                <c:pt idx="55">
                  <c:v>43405</c:v>
                </c:pt>
                <c:pt idx="56">
                  <c:v>43374</c:v>
                </c:pt>
                <c:pt idx="57">
                  <c:v>43344</c:v>
                </c:pt>
                <c:pt idx="58">
                  <c:v>43313</c:v>
                </c:pt>
                <c:pt idx="59">
                  <c:v>43282</c:v>
                </c:pt>
                <c:pt idx="60">
                  <c:v>43252</c:v>
                </c:pt>
                <c:pt idx="61">
                  <c:v>43221</c:v>
                </c:pt>
                <c:pt idx="62">
                  <c:v>43191</c:v>
                </c:pt>
                <c:pt idx="63">
                  <c:v>43160</c:v>
                </c:pt>
                <c:pt idx="64">
                  <c:v>43132</c:v>
                </c:pt>
                <c:pt idx="65">
                  <c:v>43101</c:v>
                </c:pt>
                <c:pt idx="66">
                  <c:v>43070</c:v>
                </c:pt>
                <c:pt idx="67">
                  <c:v>43040</c:v>
                </c:pt>
                <c:pt idx="68">
                  <c:v>43009</c:v>
                </c:pt>
                <c:pt idx="69">
                  <c:v>42979</c:v>
                </c:pt>
                <c:pt idx="70">
                  <c:v>42948</c:v>
                </c:pt>
                <c:pt idx="71">
                  <c:v>42917</c:v>
                </c:pt>
                <c:pt idx="72">
                  <c:v>42887</c:v>
                </c:pt>
                <c:pt idx="73">
                  <c:v>42856</c:v>
                </c:pt>
                <c:pt idx="74">
                  <c:v>42826</c:v>
                </c:pt>
                <c:pt idx="75">
                  <c:v>42795</c:v>
                </c:pt>
                <c:pt idx="76">
                  <c:v>42767</c:v>
                </c:pt>
                <c:pt idx="77">
                  <c:v>42736</c:v>
                </c:pt>
                <c:pt idx="78">
                  <c:v>42705</c:v>
                </c:pt>
                <c:pt idx="79">
                  <c:v>42675</c:v>
                </c:pt>
                <c:pt idx="80">
                  <c:v>42644</c:v>
                </c:pt>
                <c:pt idx="81">
                  <c:v>42614</c:v>
                </c:pt>
                <c:pt idx="82">
                  <c:v>42583</c:v>
                </c:pt>
                <c:pt idx="83">
                  <c:v>42552</c:v>
                </c:pt>
                <c:pt idx="84">
                  <c:v>42522</c:v>
                </c:pt>
                <c:pt idx="85">
                  <c:v>42491</c:v>
                </c:pt>
                <c:pt idx="86">
                  <c:v>42461</c:v>
                </c:pt>
                <c:pt idx="87">
                  <c:v>42430</c:v>
                </c:pt>
                <c:pt idx="88">
                  <c:v>42401</c:v>
                </c:pt>
                <c:pt idx="89">
                  <c:v>42370</c:v>
                </c:pt>
                <c:pt idx="90">
                  <c:v>42339</c:v>
                </c:pt>
                <c:pt idx="91">
                  <c:v>42309</c:v>
                </c:pt>
                <c:pt idx="92">
                  <c:v>42278</c:v>
                </c:pt>
                <c:pt idx="93">
                  <c:v>42248</c:v>
                </c:pt>
                <c:pt idx="94">
                  <c:v>42217</c:v>
                </c:pt>
                <c:pt idx="95">
                  <c:v>42186</c:v>
                </c:pt>
                <c:pt idx="96">
                  <c:v>42156</c:v>
                </c:pt>
                <c:pt idx="97">
                  <c:v>42125</c:v>
                </c:pt>
                <c:pt idx="98">
                  <c:v>42095</c:v>
                </c:pt>
                <c:pt idx="99">
                  <c:v>42064</c:v>
                </c:pt>
                <c:pt idx="100">
                  <c:v>42036</c:v>
                </c:pt>
                <c:pt idx="101">
                  <c:v>42005</c:v>
                </c:pt>
                <c:pt idx="102">
                  <c:v>41974</c:v>
                </c:pt>
                <c:pt idx="103">
                  <c:v>41944</c:v>
                </c:pt>
                <c:pt idx="104">
                  <c:v>41913</c:v>
                </c:pt>
                <c:pt idx="105">
                  <c:v>41883</c:v>
                </c:pt>
                <c:pt idx="106">
                  <c:v>41852</c:v>
                </c:pt>
                <c:pt idx="107">
                  <c:v>41821</c:v>
                </c:pt>
                <c:pt idx="108">
                  <c:v>41791</c:v>
                </c:pt>
                <c:pt idx="109">
                  <c:v>41760</c:v>
                </c:pt>
                <c:pt idx="110">
                  <c:v>41730</c:v>
                </c:pt>
                <c:pt idx="111">
                  <c:v>41699</c:v>
                </c:pt>
                <c:pt idx="112">
                  <c:v>41671</c:v>
                </c:pt>
                <c:pt idx="113">
                  <c:v>41640</c:v>
                </c:pt>
                <c:pt idx="114">
                  <c:v>41609</c:v>
                </c:pt>
                <c:pt idx="115">
                  <c:v>41579</c:v>
                </c:pt>
                <c:pt idx="116">
                  <c:v>41548</c:v>
                </c:pt>
                <c:pt idx="117">
                  <c:v>41518</c:v>
                </c:pt>
                <c:pt idx="118">
                  <c:v>41487</c:v>
                </c:pt>
                <c:pt idx="119">
                  <c:v>41456</c:v>
                </c:pt>
                <c:pt idx="120">
                  <c:v>41426</c:v>
                </c:pt>
                <c:pt idx="121">
                  <c:v>41395</c:v>
                </c:pt>
                <c:pt idx="122">
                  <c:v>41365</c:v>
                </c:pt>
                <c:pt idx="123">
                  <c:v>41334</c:v>
                </c:pt>
                <c:pt idx="124">
                  <c:v>41306</c:v>
                </c:pt>
                <c:pt idx="125">
                  <c:v>41275</c:v>
                </c:pt>
                <c:pt idx="126">
                  <c:v>41244</c:v>
                </c:pt>
                <c:pt idx="127">
                  <c:v>41214</c:v>
                </c:pt>
                <c:pt idx="128">
                  <c:v>41183</c:v>
                </c:pt>
                <c:pt idx="129">
                  <c:v>41153</c:v>
                </c:pt>
                <c:pt idx="130">
                  <c:v>41122</c:v>
                </c:pt>
                <c:pt idx="131">
                  <c:v>41091</c:v>
                </c:pt>
                <c:pt idx="132">
                  <c:v>41061</c:v>
                </c:pt>
                <c:pt idx="133">
                  <c:v>41030</c:v>
                </c:pt>
                <c:pt idx="134">
                  <c:v>41000</c:v>
                </c:pt>
                <c:pt idx="135">
                  <c:v>40969</c:v>
                </c:pt>
                <c:pt idx="136">
                  <c:v>40940</c:v>
                </c:pt>
                <c:pt idx="137">
                  <c:v>40909</c:v>
                </c:pt>
                <c:pt idx="138">
                  <c:v>40878</c:v>
                </c:pt>
                <c:pt idx="139">
                  <c:v>40848</c:v>
                </c:pt>
                <c:pt idx="140">
                  <c:v>40817</c:v>
                </c:pt>
                <c:pt idx="141">
                  <c:v>40787</c:v>
                </c:pt>
                <c:pt idx="142">
                  <c:v>40756</c:v>
                </c:pt>
                <c:pt idx="143">
                  <c:v>40725</c:v>
                </c:pt>
                <c:pt idx="144">
                  <c:v>40695</c:v>
                </c:pt>
                <c:pt idx="145">
                  <c:v>40664</c:v>
                </c:pt>
                <c:pt idx="146">
                  <c:v>40634</c:v>
                </c:pt>
                <c:pt idx="147">
                  <c:v>40603</c:v>
                </c:pt>
                <c:pt idx="148">
                  <c:v>40575</c:v>
                </c:pt>
                <c:pt idx="149">
                  <c:v>40544</c:v>
                </c:pt>
                <c:pt idx="150">
                  <c:v>40513</c:v>
                </c:pt>
                <c:pt idx="151">
                  <c:v>40483</c:v>
                </c:pt>
                <c:pt idx="152">
                  <c:v>40452</c:v>
                </c:pt>
                <c:pt idx="153">
                  <c:v>40422</c:v>
                </c:pt>
                <c:pt idx="154">
                  <c:v>40391</c:v>
                </c:pt>
                <c:pt idx="155">
                  <c:v>40360</c:v>
                </c:pt>
                <c:pt idx="156">
                  <c:v>40330</c:v>
                </c:pt>
                <c:pt idx="157">
                  <c:v>40299</c:v>
                </c:pt>
                <c:pt idx="158">
                  <c:v>40269</c:v>
                </c:pt>
                <c:pt idx="159">
                  <c:v>40238</c:v>
                </c:pt>
                <c:pt idx="160">
                  <c:v>40210</c:v>
                </c:pt>
                <c:pt idx="161">
                  <c:v>40179</c:v>
                </c:pt>
                <c:pt idx="162">
                  <c:v>40148</c:v>
                </c:pt>
                <c:pt idx="163">
                  <c:v>40118</c:v>
                </c:pt>
                <c:pt idx="164">
                  <c:v>40087</c:v>
                </c:pt>
                <c:pt idx="165">
                  <c:v>40057</c:v>
                </c:pt>
                <c:pt idx="166">
                  <c:v>40026</c:v>
                </c:pt>
                <c:pt idx="167">
                  <c:v>39995</c:v>
                </c:pt>
                <c:pt idx="168">
                  <c:v>39965</c:v>
                </c:pt>
                <c:pt idx="169">
                  <c:v>39934</c:v>
                </c:pt>
                <c:pt idx="170">
                  <c:v>39904</c:v>
                </c:pt>
                <c:pt idx="171">
                  <c:v>39873</c:v>
                </c:pt>
                <c:pt idx="172">
                  <c:v>39845</c:v>
                </c:pt>
                <c:pt idx="173">
                  <c:v>39814</c:v>
                </c:pt>
                <c:pt idx="174">
                  <c:v>39783</c:v>
                </c:pt>
                <c:pt idx="175">
                  <c:v>39753</c:v>
                </c:pt>
                <c:pt idx="176">
                  <c:v>39722</c:v>
                </c:pt>
                <c:pt idx="177">
                  <c:v>39692</c:v>
                </c:pt>
                <c:pt idx="178">
                  <c:v>39661</c:v>
                </c:pt>
                <c:pt idx="179">
                  <c:v>39630</c:v>
                </c:pt>
                <c:pt idx="180">
                  <c:v>39600</c:v>
                </c:pt>
                <c:pt idx="181">
                  <c:v>39569</c:v>
                </c:pt>
                <c:pt idx="182">
                  <c:v>39539</c:v>
                </c:pt>
                <c:pt idx="183">
                  <c:v>39508</c:v>
                </c:pt>
                <c:pt idx="184">
                  <c:v>39479</c:v>
                </c:pt>
                <c:pt idx="185">
                  <c:v>39448</c:v>
                </c:pt>
                <c:pt idx="186">
                  <c:v>39417</c:v>
                </c:pt>
                <c:pt idx="187">
                  <c:v>39387</c:v>
                </c:pt>
                <c:pt idx="188">
                  <c:v>39356</c:v>
                </c:pt>
                <c:pt idx="189">
                  <c:v>39326</c:v>
                </c:pt>
                <c:pt idx="190">
                  <c:v>39295</c:v>
                </c:pt>
                <c:pt idx="191">
                  <c:v>39264</c:v>
                </c:pt>
                <c:pt idx="192">
                  <c:v>39234</c:v>
                </c:pt>
                <c:pt idx="193">
                  <c:v>39203</c:v>
                </c:pt>
                <c:pt idx="194">
                  <c:v>39173</c:v>
                </c:pt>
                <c:pt idx="195">
                  <c:v>39142</c:v>
                </c:pt>
                <c:pt idx="196">
                  <c:v>39114</c:v>
                </c:pt>
                <c:pt idx="197">
                  <c:v>39083</c:v>
                </c:pt>
                <c:pt idx="198">
                  <c:v>39052</c:v>
                </c:pt>
                <c:pt idx="199">
                  <c:v>39022</c:v>
                </c:pt>
                <c:pt idx="200">
                  <c:v>38991</c:v>
                </c:pt>
                <c:pt idx="201">
                  <c:v>38961</c:v>
                </c:pt>
                <c:pt idx="202">
                  <c:v>38930</c:v>
                </c:pt>
                <c:pt idx="203">
                  <c:v>38899</c:v>
                </c:pt>
                <c:pt idx="204">
                  <c:v>38869</c:v>
                </c:pt>
                <c:pt idx="205">
                  <c:v>38838</c:v>
                </c:pt>
                <c:pt idx="206">
                  <c:v>38808</c:v>
                </c:pt>
                <c:pt idx="207">
                  <c:v>38777</c:v>
                </c:pt>
                <c:pt idx="208">
                  <c:v>38749</c:v>
                </c:pt>
                <c:pt idx="209">
                  <c:v>38718</c:v>
                </c:pt>
                <c:pt idx="210">
                  <c:v>38687</c:v>
                </c:pt>
                <c:pt idx="211">
                  <c:v>38657</c:v>
                </c:pt>
                <c:pt idx="212">
                  <c:v>38626</c:v>
                </c:pt>
                <c:pt idx="213">
                  <c:v>38596</c:v>
                </c:pt>
                <c:pt idx="214">
                  <c:v>38565</c:v>
                </c:pt>
                <c:pt idx="215">
                  <c:v>38534</c:v>
                </c:pt>
                <c:pt idx="216">
                  <c:v>38504</c:v>
                </c:pt>
                <c:pt idx="217">
                  <c:v>38473</c:v>
                </c:pt>
                <c:pt idx="218">
                  <c:v>38443</c:v>
                </c:pt>
                <c:pt idx="219">
                  <c:v>38412</c:v>
                </c:pt>
                <c:pt idx="220">
                  <c:v>38384</c:v>
                </c:pt>
                <c:pt idx="221">
                  <c:v>38353</c:v>
                </c:pt>
                <c:pt idx="222">
                  <c:v>38322</c:v>
                </c:pt>
                <c:pt idx="223">
                  <c:v>38292</c:v>
                </c:pt>
                <c:pt idx="224">
                  <c:v>38261</c:v>
                </c:pt>
                <c:pt idx="225">
                  <c:v>38231</c:v>
                </c:pt>
                <c:pt idx="226">
                  <c:v>38200</c:v>
                </c:pt>
                <c:pt idx="227">
                  <c:v>38169</c:v>
                </c:pt>
                <c:pt idx="228">
                  <c:v>38139</c:v>
                </c:pt>
                <c:pt idx="229">
                  <c:v>38108</c:v>
                </c:pt>
                <c:pt idx="230">
                  <c:v>38078</c:v>
                </c:pt>
                <c:pt idx="231">
                  <c:v>38047</c:v>
                </c:pt>
                <c:pt idx="232">
                  <c:v>38018</c:v>
                </c:pt>
                <c:pt idx="233">
                  <c:v>37987</c:v>
                </c:pt>
                <c:pt idx="234">
                  <c:v>37956</c:v>
                </c:pt>
                <c:pt idx="235">
                  <c:v>37926</c:v>
                </c:pt>
                <c:pt idx="236">
                  <c:v>37895</c:v>
                </c:pt>
                <c:pt idx="237">
                  <c:v>37865</c:v>
                </c:pt>
                <c:pt idx="238">
                  <c:v>37834</c:v>
                </c:pt>
                <c:pt idx="239">
                  <c:v>37803</c:v>
                </c:pt>
                <c:pt idx="240">
                  <c:v>37773</c:v>
                </c:pt>
                <c:pt idx="241">
                  <c:v>37742</c:v>
                </c:pt>
                <c:pt idx="242">
                  <c:v>37712</c:v>
                </c:pt>
                <c:pt idx="243">
                  <c:v>37681</c:v>
                </c:pt>
                <c:pt idx="244">
                  <c:v>37653</c:v>
                </c:pt>
                <c:pt idx="245">
                  <c:v>37622</c:v>
                </c:pt>
              </c:numCache>
            </c:numRef>
          </c:cat>
          <c:val>
            <c:numRef>
              <c:f>'Webstat_Export_20230821 (2)'!$E$2:$E$247</c:f>
              <c:numCache>
                <c:formatCode>General</c:formatCode>
                <c:ptCount val="246"/>
                <c:pt idx="0">
                  <c:v>7.93</c:v>
                </c:pt>
                <c:pt idx="1">
                  <c:v>-1.802</c:v>
                </c:pt>
                <c:pt idx="2">
                  <c:v>3.12</c:v>
                </c:pt>
                <c:pt idx="3">
                  <c:v>13.358000000000001</c:v>
                </c:pt>
                <c:pt idx="4">
                  <c:v>10.141999999999999</c:v>
                </c:pt>
                <c:pt idx="5">
                  <c:v>12.709</c:v>
                </c:pt>
                <c:pt idx="6">
                  <c:v>17.097000000000001</c:v>
                </c:pt>
                <c:pt idx="7">
                  <c:v>12.146000000000001</c:v>
                </c:pt>
                <c:pt idx="8">
                  <c:v>8.4649999999999999</c:v>
                </c:pt>
                <c:pt idx="9">
                  <c:v>7.5819999999999999</c:v>
                </c:pt>
                <c:pt idx="10">
                  <c:v>2.4489999999999998</c:v>
                </c:pt>
                <c:pt idx="11">
                  <c:v>3.7149999999999999</c:v>
                </c:pt>
                <c:pt idx="12">
                  <c:v>2.9279999999999999</c:v>
                </c:pt>
                <c:pt idx="13">
                  <c:v>1.1619999999999999</c:v>
                </c:pt>
                <c:pt idx="14">
                  <c:v>-2.036</c:v>
                </c:pt>
                <c:pt idx="15">
                  <c:v>1.7350000000000001</c:v>
                </c:pt>
                <c:pt idx="16">
                  <c:v>2.3740000000000001</c:v>
                </c:pt>
                <c:pt idx="17">
                  <c:v>-1.377</c:v>
                </c:pt>
                <c:pt idx="18">
                  <c:v>-0.90700000000000003</c:v>
                </c:pt>
                <c:pt idx="19">
                  <c:v>-0.33700000000000002</c:v>
                </c:pt>
                <c:pt idx="20">
                  <c:v>1.1830000000000001</c:v>
                </c:pt>
                <c:pt idx="21">
                  <c:v>0.93100000000000005</c:v>
                </c:pt>
                <c:pt idx="22">
                  <c:v>0.115</c:v>
                </c:pt>
                <c:pt idx="23">
                  <c:v>-2.774</c:v>
                </c:pt>
                <c:pt idx="24">
                  <c:v>-1.6839999999999999</c:v>
                </c:pt>
                <c:pt idx="25">
                  <c:v>-4.3819999999999997</c:v>
                </c:pt>
                <c:pt idx="26">
                  <c:v>-2.0150000000000001</c:v>
                </c:pt>
                <c:pt idx="27">
                  <c:v>2.13</c:v>
                </c:pt>
                <c:pt idx="28">
                  <c:v>-0.56999999999999995</c:v>
                </c:pt>
                <c:pt idx="29">
                  <c:v>-0.86199999999999999</c:v>
                </c:pt>
                <c:pt idx="30">
                  <c:v>1.9590000000000001</c:v>
                </c:pt>
                <c:pt idx="31">
                  <c:v>-0.754</c:v>
                </c:pt>
                <c:pt idx="32">
                  <c:v>1.0449999999999999</c:v>
                </c:pt>
                <c:pt idx="33">
                  <c:v>2.2410000000000001</c:v>
                </c:pt>
                <c:pt idx="34">
                  <c:v>-1.109</c:v>
                </c:pt>
                <c:pt idx="35">
                  <c:v>3.3490000000000002</c:v>
                </c:pt>
                <c:pt idx="36">
                  <c:v>2.6669999999999998</c:v>
                </c:pt>
                <c:pt idx="37">
                  <c:v>1.2589999999999999</c:v>
                </c:pt>
                <c:pt idx="38">
                  <c:v>-4.0010000000000003</c:v>
                </c:pt>
                <c:pt idx="39">
                  <c:v>1.1299999999999999</c:v>
                </c:pt>
                <c:pt idx="40">
                  <c:v>2.3370000000000002</c:v>
                </c:pt>
                <c:pt idx="41">
                  <c:v>-0.27300000000000002</c:v>
                </c:pt>
                <c:pt idx="42">
                  <c:v>0.47699999999999998</c:v>
                </c:pt>
                <c:pt idx="43">
                  <c:v>-0.51800000000000002</c:v>
                </c:pt>
                <c:pt idx="44">
                  <c:v>-0.28699999999999998</c:v>
                </c:pt>
                <c:pt idx="45">
                  <c:v>-0.17699999999999999</c:v>
                </c:pt>
                <c:pt idx="46">
                  <c:v>-0.42199999999999999</c:v>
                </c:pt>
                <c:pt idx="47">
                  <c:v>2.9729999999999999</c:v>
                </c:pt>
                <c:pt idx="48">
                  <c:v>-1.25</c:v>
                </c:pt>
                <c:pt idx="49">
                  <c:v>1.3720000000000001</c:v>
                </c:pt>
                <c:pt idx="50">
                  <c:v>-1.2749999999999999</c:v>
                </c:pt>
                <c:pt idx="51">
                  <c:v>0.255</c:v>
                </c:pt>
                <c:pt idx="52">
                  <c:v>0.53500000000000003</c:v>
                </c:pt>
                <c:pt idx="53">
                  <c:v>-0.67600000000000005</c:v>
                </c:pt>
                <c:pt idx="54">
                  <c:v>0.308</c:v>
                </c:pt>
                <c:pt idx="55">
                  <c:v>-0.252</c:v>
                </c:pt>
                <c:pt idx="56">
                  <c:v>1.3140000000000001</c:v>
                </c:pt>
                <c:pt idx="57">
                  <c:v>-0.497</c:v>
                </c:pt>
                <c:pt idx="58">
                  <c:v>-1.716</c:v>
                </c:pt>
                <c:pt idx="59">
                  <c:v>2.121</c:v>
                </c:pt>
                <c:pt idx="60">
                  <c:v>-0.81599999999999995</c:v>
                </c:pt>
                <c:pt idx="61">
                  <c:v>4.2000000000000003E-2</c:v>
                </c:pt>
                <c:pt idx="62">
                  <c:v>-0.93100000000000005</c:v>
                </c:pt>
                <c:pt idx="63">
                  <c:v>-2.2269999999999999</c:v>
                </c:pt>
                <c:pt idx="64">
                  <c:v>-0.76500000000000001</c:v>
                </c:pt>
                <c:pt idx="65">
                  <c:v>-0.496</c:v>
                </c:pt>
                <c:pt idx="66">
                  <c:v>1.8420000000000001</c:v>
                </c:pt>
                <c:pt idx="67">
                  <c:v>1.3260000000000001</c:v>
                </c:pt>
                <c:pt idx="68">
                  <c:v>0.41099999999999998</c:v>
                </c:pt>
                <c:pt idx="69">
                  <c:v>-1.4379999999999999</c:v>
                </c:pt>
                <c:pt idx="70">
                  <c:v>0.46800000000000003</c:v>
                </c:pt>
                <c:pt idx="71">
                  <c:v>-1.173</c:v>
                </c:pt>
                <c:pt idx="72">
                  <c:v>-2.8220000000000001</c:v>
                </c:pt>
                <c:pt idx="73">
                  <c:v>-2.427</c:v>
                </c:pt>
                <c:pt idx="74">
                  <c:v>-2.2999999999999998</c:v>
                </c:pt>
                <c:pt idx="75">
                  <c:v>0.69499999999999995</c:v>
                </c:pt>
                <c:pt idx="76">
                  <c:v>-1.3480000000000001</c:v>
                </c:pt>
                <c:pt idx="77">
                  <c:v>-2.9870000000000001</c:v>
                </c:pt>
                <c:pt idx="78">
                  <c:v>-0.48299999999999998</c:v>
                </c:pt>
                <c:pt idx="79">
                  <c:v>-1.5760000000000001</c:v>
                </c:pt>
                <c:pt idx="80">
                  <c:v>-2.35</c:v>
                </c:pt>
                <c:pt idx="81">
                  <c:v>2.3210000000000002</c:v>
                </c:pt>
                <c:pt idx="82">
                  <c:v>0.61099999999999999</c:v>
                </c:pt>
                <c:pt idx="83">
                  <c:v>1.2170000000000001</c:v>
                </c:pt>
                <c:pt idx="84">
                  <c:v>-1.1599999999999999</c:v>
                </c:pt>
                <c:pt idx="85">
                  <c:v>-6.1440000000000001</c:v>
                </c:pt>
                <c:pt idx="86">
                  <c:v>-6.7000000000000004E-2</c:v>
                </c:pt>
                <c:pt idx="87">
                  <c:v>-0.69099999999999995</c:v>
                </c:pt>
                <c:pt idx="88">
                  <c:v>-0.33800000000000002</c:v>
                </c:pt>
                <c:pt idx="89">
                  <c:v>2.9000000000000001E-2</c:v>
                </c:pt>
                <c:pt idx="90">
                  <c:v>3.5819999999999999</c:v>
                </c:pt>
                <c:pt idx="91">
                  <c:v>2.149</c:v>
                </c:pt>
                <c:pt idx="92">
                  <c:v>0.38</c:v>
                </c:pt>
                <c:pt idx="93">
                  <c:v>1.3720000000000001</c:v>
                </c:pt>
                <c:pt idx="94">
                  <c:v>-0.32</c:v>
                </c:pt>
                <c:pt idx="95">
                  <c:v>0.92800000000000005</c:v>
                </c:pt>
                <c:pt idx="96">
                  <c:v>-1.6950000000000001</c:v>
                </c:pt>
                <c:pt idx="97">
                  <c:v>-3.274</c:v>
                </c:pt>
                <c:pt idx="98">
                  <c:v>-1.482</c:v>
                </c:pt>
                <c:pt idx="99">
                  <c:v>1.139</c:v>
                </c:pt>
                <c:pt idx="100">
                  <c:v>-0.17399999999999999</c:v>
                </c:pt>
                <c:pt idx="101">
                  <c:v>-2.0329999999999999</c:v>
                </c:pt>
                <c:pt idx="102">
                  <c:v>5.7220000000000004</c:v>
                </c:pt>
                <c:pt idx="103">
                  <c:v>1.526</c:v>
                </c:pt>
                <c:pt idx="104">
                  <c:v>-1.9E-2</c:v>
                </c:pt>
                <c:pt idx="105">
                  <c:v>-1.377</c:v>
                </c:pt>
                <c:pt idx="106">
                  <c:v>-0.94099999999999995</c:v>
                </c:pt>
                <c:pt idx="107">
                  <c:v>2.278</c:v>
                </c:pt>
                <c:pt idx="108">
                  <c:v>-0.67700000000000005</c:v>
                </c:pt>
                <c:pt idx="109">
                  <c:v>-1.5289999999999999</c:v>
                </c:pt>
                <c:pt idx="110">
                  <c:v>-0.42</c:v>
                </c:pt>
                <c:pt idx="111">
                  <c:v>-1.7929999999999999</c:v>
                </c:pt>
                <c:pt idx="112">
                  <c:v>2.0299999999999998</c:v>
                </c:pt>
                <c:pt idx="113">
                  <c:v>-2.6880000000000002</c:v>
                </c:pt>
                <c:pt idx="114">
                  <c:v>6.4359999999999999</c:v>
                </c:pt>
                <c:pt idx="115">
                  <c:v>1.3089999999999999</c:v>
                </c:pt>
                <c:pt idx="116">
                  <c:v>2.2200000000000002</c:v>
                </c:pt>
                <c:pt idx="117">
                  <c:v>0.46400000000000002</c:v>
                </c:pt>
                <c:pt idx="118">
                  <c:v>-0.48599999999999999</c:v>
                </c:pt>
                <c:pt idx="119">
                  <c:v>-1.1080000000000001</c:v>
                </c:pt>
                <c:pt idx="120">
                  <c:v>0.59199999999999997</c:v>
                </c:pt>
                <c:pt idx="121">
                  <c:v>-1.6160000000000001</c:v>
                </c:pt>
                <c:pt idx="122">
                  <c:v>1.125</c:v>
                </c:pt>
                <c:pt idx="123">
                  <c:v>2.593</c:v>
                </c:pt>
                <c:pt idx="124">
                  <c:v>4.7160000000000002</c:v>
                </c:pt>
                <c:pt idx="125">
                  <c:v>-0.96199999999999997</c:v>
                </c:pt>
                <c:pt idx="126">
                  <c:v>4.032</c:v>
                </c:pt>
                <c:pt idx="127">
                  <c:v>-0.09</c:v>
                </c:pt>
                <c:pt idx="128">
                  <c:v>3.133</c:v>
                </c:pt>
                <c:pt idx="129">
                  <c:v>-2.302</c:v>
                </c:pt>
                <c:pt idx="130">
                  <c:v>-2.7629999999999999</c:v>
                </c:pt>
                <c:pt idx="131">
                  <c:v>5.78</c:v>
                </c:pt>
                <c:pt idx="132">
                  <c:v>2.323</c:v>
                </c:pt>
                <c:pt idx="133">
                  <c:v>-1.86</c:v>
                </c:pt>
                <c:pt idx="134">
                  <c:v>0.91100000000000003</c:v>
                </c:pt>
                <c:pt idx="135">
                  <c:v>2.6110000000000002</c:v>
                </c:pt>
                <c:pt idx="136">
                  <c:v>3.86</c:v>
                </c:pt>
                <c:pt idx="137">
                  <c:v>1.488</c:v>
                </c:pt>
                <c:pt idx="138">
                  <c:v>4.9530000000000003</c:v>
                </c:pt>
                <c:pt idx="139">
                  <c:v>-0.63</c:v>
                </c:pt>
                <c:pt idx="140">
                  <c:v>1.6259999999999999</c:v>
                </c:pt>
                <c:pt idx="141">
                  <c:v>1.6619999999999999</c:v>
                </c:pt>
                <c:pt idx="142">
                  <c:v>1.6539999999999999</c:v>
                </c:pt>
                <c:pt idx="143">
                  <c:v>2.3210000000000002</c:v>
                </c:pt>
                <c:pt idx="144">
                  <c:v>-0.59799999999999998</c:v>
                </c:pt>
                <c:pt idx="145">
                  <c:v>2.802</c:v>
                </c:pt>
                <c:pt idx="146">
                  <c:v>0.14799999999999999</c:v>
                </c:pt>
                <c:pt idx="147">
                  <c:v>4.72</c:v>
                </c:pt>
                <c:pt idx="148">
                  <c:v>1.5349999999999999</c:v>
                </c:pt>
                <c:pt idx="149">
                  <c:v>1.736</c:v>
                </c:pt>
                <c:pt idx="150">
                  <c:v>4.6130000000000004</c:v>
                </c:pt>
                <c:pt idx="151">
                  <c:v>1.095</c:v>
                </c:pt>
                <c:pt idx="152">
                  <c:v>3.1120000000000001</c:v>
                </c:pt>
                <c:pt idx="153">
                  <c:v>1.5649999999999999</c:v>
                </c:pt>
                <c:pt idx="154">
                  <c:v>1.6919999999999999</c:v>
                </c:pt>
                <c:pt idx="155">
                  <c:v>3.2370000000000001</c:v>
                </c:pt>
                <c:pt idx="156">
                  <c:v>-0.83099999999999996</c:v>
                </c:pt>
                <c:pt idx="157">
                  <c:v>3.7389999999999999</c:v>
                </c:pt>
                <c:pt idx="158">
                  <c:v>-1.254</c:v>
                </c:pt>
                <c:pt idx="159">
                  <c:v>2.6120000000000001</c:v>
                </c:pt>
                <c:pt idx="160">
                  <c:v>-0.56799999999999995</c:v>
                </c:pt>
                <c:pt idx="161">
                  <c:v>1.194</c:v>
                </c:pt>
                <c:pt idx="162">
                  <c:v>2.5950000000000002</c:v>
                </c:pt>
                <c:pt idx="163">
                  <c:v>1.716</c:v>
                </c:pt>
                <c:pt idx="164">
                  <c:v>-0.13100000000000001</c:v>
                </c:pt>
                <c:pt idx="165">
                  <c:v>0.72399999999999998</c:v>
                </c:pt>
                <c:pt idx="166">
                  <c:v>-0.67500000000000004</c:v>
                </c:pt>
                <c:pt idx="167">
                  <c:v>1.853</c:v>
                </c:pt>
                <c:pt idx="168">
                  <c:v>0.51400000000000001</c:v>
                </c:pt>
                <c:pt idx="169">
                  <c:v>-0.57299999999999995</c:v>
                </c:pt>
                <c:pt idx="170">
                  <c:v>0.372</c:v>
                </c:pt>
                <c:pt idx="171">
                  <c:v>0.43</c:v>
                </c:pt>
                <c:pt idx="172">
                  <c:v>-2.2280000000000002</c:v>
                </c:pt>
                <c:pt idx="173">
                  <c:v>0.95199999999999996</c:v>
                </c:pt>
                <c:pt idx="174">
                  <c:v>0.57099999999999995</c:v>
                </c:pt>
                <c:pt idx="175">
                  <c:v>-1.5209999999999999</c:v>
                </c:pt>
                <c:pt idx="176">
                  <c:v>9.0030000000000001</c:v>
                </c:pt>
                <c:pt idx="177">
                  <c:v>-0.54300000000000004</c:v>
                </c:pt>
                <c:pt idx="178">
                  <c:v>0.85599999999999998</c:v>
                </c:pt>
                <c:pt idx="179">
                  <c:v>3.9929999999999999</c:v>
                </c:pt>
                <c:pt idx="180">
                  <c:v>-1.0109999999999999</c:v>
                </c:pt>
                <c:pt idx="181">
                  <c:v>1.17</c:v>
                </c:pt>
                <c:pt idx="182">
                  <c:v>1.68</c:v>
                </c:pt>
                <c:pt idx="183">
                  <c:v>1.135</c:v>
                </c:pt>
                <c:pt idx="184">
                  <c:v>1.242</c:v>
                </c:pt>
                <c:pt idx="185">
                  <c:v>0.61599999999999999</c:v>
                </c:pt>
                <c:pt idx="186">
                  <c:v>-0.432</c:v>
                </c:pt>
                <c:pt idx="187">
                  <c:v>1.075</c:v>
                </c:pt>
                <c:pt idx="188">
                  <c:v>0.59699999999999998</c:v>
                </c:pt>
                <c:pt idx="189">
                  <c:v>-1.6639999999999999</c:v>
                </c:pt>
                <c:pt idx="190">
                  <c:v>2.8</c:v>
                </c:pt>
                <c:pt idx="191">
                  <c:v>1.9930000000000001</c:v>
                </c:pt>
                <c:pt idx="192">
                  <c:v>0</c:v>
                </c:pt>
                <c:pt idx="193">
                  <c:v>3.2469999999999999</c:v>
                </c:pt>
                <c:pt idx="194">
                  <c:v>1.6E-2</c:v>
                </c:pt>
                <c:pt idx="195">
                  <c:v>0.64800000000000002</c:v>
                </c:pt>
                <c:pt idx="196">
                  <c:v>1.7070000000000001</c:v>
                </c:pt>
                <c:pt idx="197">
                  <c:v>1.401</c:v>
                </c:pt>
                <c:pt idx="198">
                  <c:v>-1.7430000000000001</c:v>
                </c:pt>
                <c:pt idx="199">
                  <c:v>8.6999999999999994E-2</c:v>
                </c:pt>
                <c:pt idx="200">
                  <c:v>2.8959999999999999</c:v>
                </c:pt>
                <c:pt idx="201">
                  <c:v>0.27700000000000002</c:v>
                </c:pt>
                <c:pt idx="202">
                  <c:v>0.40200000000000002</c:v>
                </c:pt>
                <c:pt idx="203">
                  <c:v>0.31</c:v>
                </c:pt>
                <c:pt idx="204">
                  <c:v>0.36299999999999999</c:v>
                </c:pt>
                <c:pt idx="205">
                  <c:v>0.97099999999999997</c:v>
                </c:pt>
                <c:pt idx="206">
                  <c:v>0.23200000000000001</c:v>
                </c:pt>
                <c:pt idx="207">
                  <c:v>0.65800000000000003</c:v>
                </c:pt>
                <c:pt idx="208">
                  <c:v>-0.82299999999999995</c:v>
                </c:pt>
                <c:pt idx="209">
                  <c:v>0.44700000000000001</c:v>
                </c:pt>
                <c:pt idx="210">
                  <c:v>2.0710000000000002</c:v>
                </c:pt>
                <c:pt idx="211">
                  <c:v>-0.55300000000000005</c:v>
                </c:pt>
                <c:pt idx="212">
                  <c:v>0.49099999999999999</c:v>
                </c:pt>
                <c:pt idx="213">
                  <c:v>0.45700000000000002</c:v>
                </c:pt>
                <c:pt idx="214">
                  <c:v>0.34599999999999997</c:v>
                </c:pt>
                <c:pt idx="215">
                  <c:v>0.32100000000000001</c:v>
                </c:pt>
                <c:pt idx="216">
                  <c:v>-1.589</c:v>
                </c:pt>
                <c:pt idx="217">
                  <c:v>-0.44400000000000001</c:v>
                </c:pt>
                <c:pt idx="218">
                  <c:v>0.36499999999999999</c:v>
                </c:pt>
                <c:pt idx="219">
                  <c:v>0.42299999999999999</c:v>
                </c:pt>
                <c:pt idx="220">
                  <c:v>0.67200000000000004</c:v>
                </c:pt>
                <c:pt idx="221">
                  <c:v>1.165</c:v>
                </c:pt>
                <c:pt idx="222">
                  <c:v>-1.0640000000000001</c:v>
                </c:pt>
                <c:pt idx="223">
                  <c:v>-4.5999999999999999E-2</c:v>
                </c:pt>
                <c:pt idx="224">
                  <c:v>1.3380000000000001</c:v>
                </c:pt>
                <c:pt idx="225">
                  <c:v>1.2130000000000001</c:v>
                </c:pt>
                <c:pt idx="226">
                  <c:v>0.58399999999999996</c:v>
                </c:pt>
                <c:pt idx="227">
                  <c:v>0.28999999999999998</c:v>
                </c:pt>
                <c:pt idx="228">
                  <c:v>0.28599999999999998</c:v>
                </c:pt>
                <c:pt idx="229">
                  <c:v>0.82299999999999995</c:v>
                </c:pt>
                <c:pt idx="230">
                  <c:v>0.60499999999999998</c:v>
                </c:pt>
                <c:pt idx="231">
                  <c:v>1.0740000000000001</c:v>
                </c:pt>
                <c:pt idx="232">
                  <c:v>0.33700000000000002</c:v>
                </c:pt>
                <c:pt idx="233">
                  <c:v>-2.052</c:v>
                </c:pt>
                <c:pt idx="234">
                  <c:v>-1.891</c:v>
                </c:pt>
                <c:pt idx="235">
                  <c:v>0.82299999999999995</c:v>
                </c:pt>
                <c:pt idx="236">
                  <c:v>0.27900000000000003</c:v>
                </c:pt>
                <c:pt idx="237">
                  <c:v>0.63300000000000001</c:v>
                </c:pt>
                <c:pt idx="238">
                  <c:v>-0.08</c:v>
                </c:pt>
                <c:pt idx="239">
                  <c:v>5.7000000000000002E-2</c:v>
                </c:pt>
                <c:pt idx="240">
                  <c:v>1.296</c:v>
                </c:pt>
                <c:pt idx="241">
                  <c:v>0.59</c:v>
                </c:pt>
                <c:pt idx="242">
                  <c:v>-0.59599999999999997</c:v>
                </c:pt>
                <c:pt idx="243">
                  <c:v>3.1749999999999998</c:v>
                </c:pt>
                <c:pt idx="244">
                  <c:v>-0.161</c:v>
                </c:pt>
                <c:pt idx="245">
                  <c:v>-1.7549999999999999</c:v>
                </c:pt>
              </c:numCache>
            </c:numRef>
          </c:val>
          <c:smooth val="0"/>
          <c:extLst>
            <c:ext xmlns:c16="http://schemas.microsoft.com/office/drawing/2014/chart" uri="{C3380CC4-5D6E-409C-BE32-E72D297353CC}">
              <c16:uniqueId val="{00000001-5E33-449E-8A2F-7F527FBE98E1}"/>
            </c:ext>
          </c:extLst>
        </c:ser>
        <c:dLbls>
          <c:showLegendKey val="0"/>
          <c:showVal val="0"/>
          <c:showCatName val="0"/>
          <c:showSerName val="0"/>
          <c:showPercent val="0"/>
          <c:showBubbleSize val="0"/>
        </c:dLbls>
        <c:marker val="1"/>
        <c:smooth val="0"/>
        <c:axId val="420506111"/>
        <c:axId val="83456543"/>
      </c:lineChart>
      <c:dateAx>
        <c:axId val="79538703"/>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83452703"/>
        <c:crosses val="autoZero"/>
        <c:auto val="1"/>
        <c:lblOffset val="100"/>
        <c:baseTimeUnit val="months"/>
      </c:dateAx>
      <c:valAx>
        <c:axId val="83452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79538703"/>
        <c:crosses val="autoZero"/>
        <c:crossBetween val="between"/>
      </c:valAx>
      <c:valAx>
        <c:axId val="8345654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20506111"/>
        <c:crosses val="max"/>
        <c:crossBetween val="between"/>
      </c:valAx>
      <c:dateAx>
        <c:axId val="420506111"/>
        <c:scaling>
          <c:orientation val="minMax"/>
        </c:scaling>
        <c:delete val="1"/>
        <c:axPos val="b"/>
        <c:numFmt formatCode="mmm\-yy" sourceLinked="1"/>
        <c:majorTickMark val="out"/>
        <c:minorTickMark val="none"/>
        <c:tickLblPos val="nextTo"/>
        <c:crossAx val="83456543"/>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r>
              <a:rPr lang="fr-FR" sz="1080"/>
              <a:t>Proportion de salariés télétravaillant en 2022 en France en %   </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endParaRPr lang="fr-FR"/>
        </a:p>
      </c:txPr>
    </c:title>
    <c:autoTitleDeleted val="0"/>
    <c:plotArea>
      <c:layout>
        <c:manualLayout>
          <c:layoutTarget val="inner"/>
          <c:xMode val="edge"/>
          <c:yMode val="edge"/>
          <c:x val="0.32230797596581423"/>
          <c:y val="0.18627336670872841"/>
          <c:w val="0.32452988004598593"/>
          <c:h val="0.56932315125020727"/>
        </c:manualLayout>
      </c:layout>
      <c:pieChart>
        <c:varyColors val="1"/>
        <c:ser>
          <c:idx val="0"/>
          <c:order val="0"/>
          <c:tx>
            <c:strRef>
              <c:f>Feuil3!$D$8</c:f>
              <c:strCache>
                <c:ptCount val="1"/>
                <c:pt idx="0">
                  <c:v>Salariés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B2-493B-8CBA-619B150B50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B2-493B-8CBA-619B150B50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B2-493B-8CBA-619B150B50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B2-493B-8CBA-619B150B50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B2-493B-8CBA-619B150B50A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4B2-493B-8CBA-619B150B50AA}"/>
              </c:ext>
            </c:extLst>
          </c:dPt>
          <c:dLbls>
            <c:dLbl>
              <c:idx val="2"/>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5-E4B2-493B-8CBA-619B150B50AA}"/>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7-E4B2-493B-8CBA-619B150B50AA}"/>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extLst>
                <c:ext xmlns:c16="http://schemas.microsoft.com/office/drawing/2014/chart" uri="{C3380CC4-5D6E-409C-BE32-E72D297353CC}">
                  <c16:uniqueId val="{00000009-E4B2-493B-8CBA-619B150B50AA}"/>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Feuil3!$C$9:$C$14</c:f>
              <c:strCache>
                <c:ptCount val="6"/>
                <c:pt idx="0">
                  <c:v>Aucun jour de télétravail </c:v>
                </c:pt>
                <c:pt idx="1">
                  <c:v>Au moins un jour de télétravail </c:v>
                </c:pt>
                <c:pt idx="2">
                  <c:v>Moins de 40 % de télétravail </c:v>
                </c:pt>
                <c:pt idx="3">
                  <c:v>Entre 40 % et moins de 60 % de télétravail </c:v>
                </c:pt>
                <c:pt idx="4">
                  <c:v>Entre 60 % et moins de 100 % de télétravail </c:v>
                </c:pt>
                <c:pt idx="5">
                  <c:v>100 % de télétravail </c:v>
                </c:pt>
              </c:strCache>
            </c:strRef>
          </c:cat>
          <c:val>
            <c:numRef>
              <c:f>Feuil3!$D$9:$D$14</c:f>
              <c:numCache>
                <c:formatCode>General</c:formatCode>
                <c:ptCount val="6"/>
                <c:pt idx="0">
                  <c:v>78.3</c:v>
                </c:pt>
                <c:pt idx="1">
                  <c:v>21.7</c:v>
                </c:pt>
                <c:pt idx="2">
                  <c:v>3.9</c:v>
                </c:pt>
                <c:pt idx="3">
                  <c:v>3.9</c:v>
                </c:pt>
                <c:pt idx="4">
                  <c:v>4.4000000000000004</c:v>
                </c:pt>
                <c:pt idx="5">
                  <c:v>9.5</c:v>
                </c:pt>
              </c:numCache>
            </c:numRef>
          </c:val>
          <c:extLst>
            <c:ext xmlns:c16="http://schemas.microsoft.com/office/drawing/2014/chart" uri="{C3380CC4-5D6E-409C-BE32-E72D297353CC}">
              <c16:uniqueId val="{0000000C-E4B2-493B-8CBA-619B150B50A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TVI">
      <a:dk1>
        <a:srgbClr val="232E42"/>
      </a:dk1>
      <a:lt1>
        <a:sysClr val="window" lastClr="FFFFFF"/>
      </a:lt1>
      <a:dk2>
        <a:srgbClr val="FFFFFF"/>
      </a:dk2>
      <a:lt2>
        <a:srgbClr val="FFFFFF"/>
      </a:lt2>
      <a:accent1>
        <a:srgbClr val="B79A6E"/>
      </a:accent1>
      <a:accent2>
        <a:srgbClr val="232E42"/>
      </a:accent2>
      <a:accent3>
        <a:srgbClr val="E2DBD0"/>
      </a:accent3>
      <a:accent4>
        <a:srgbClr val="00B0F0"/>
      </a:accent4>
      <a:accent5>
        <a:srgbClr val="FFC000"/>
      </a:accent5>
      <a:accent6>
        <a:srgbClr val="232E42"/>
      </a:accent6>
      <a:hlink>
        <a:srgbClr val="B79A6E"/>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734A3F42E69046AE5AFE2BF9236B8E" ma:contentTypeVersion="13" ma:contentTypeDescription="Crée un document." ma:contentTypeScope="" ma:versionID="b22fb4034e865e095e147ec5efe5a2d6">
  <xsd:schema xmlns:xsd="http://www.w3.org/2001/XMLSchema" xmlns:xs="http://www.w3.org/2001/XMLSchema" xmlns:p="http://schemas.microsoft.com/office/2006/metadata/properties" xmlns:ns3="85bc602d-a644-4ca1-ac51-46deb64e67fc" xmlns:ns4="f837f8da-e743-4aba-8ca9-d8f2c9bad7ab" targetNamespace="http://schemas.microsoft.com/office/2006/metadata/properties" ma:root="true" ma:fieldsID="9a0f56423945cdbf4ace90a8ec262584" ns3:_="" ns4:_="">
    <xsd:import namespace="85bc602d-a644-4ca1-ac51-46deb64e67fc"/>
    <xsd:import namespace="f837f8da-e743-4aba-8ca9-d8f2c9bad7a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c602d-a644-4ca1-ac51-46deb64e6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7f8da-e743-4aba-8ca9-d8f2c9bad7a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93986-C80A-464D-856A-BC22670FB0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330DC7-3AB8-4CA4-9D1E-2DCBBE65DF2A}">
  <ds:schemaRefs>
    <ds:schemaRef ds:uri="http://schemas.openxmlformats.org/officeDocument/2006/bibliography"/>
  </ds:schemaRefs>
</ds:datastoreItem>
</file>

<file path=customXml/itemProps3.xml><?xml version="1.0" encoding="utf-8"?>
<ds:datastoreItem xmlns:ds="http://schemas.openxmlformats.org/officeDocument/2006/customXml" ds:itemID="{37D16936-20EE-4B9B-9ED4-E1D09BF1C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c602d-a644-4ca1-ac51-46deb64e67fc"/>
    <ds:schemaRef ds:uri="f837f8da-e743-4aba-8ca9-d8f2c9bad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DE060-EEA3-4A67-9699-355A96DD79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11053</Words>
  <Characters>57697</Characters>
  <Application>Microsoft Office Word</Application>
  <DocSecurity>0</DocSecurity>
  <Lines>2219</Lines>
  <Paragraphs>458</Paragraphs>
  <ScaleCrop>false</ScaleCrop>
  <HeadingPairs>
    <vt:vector size="2" baseType="variant">
      <vt:variant>
        <vt:lpstr>Titre</vt:lpstr>
      </vt:variant>
      <vt:variant>
        <vt:i4>1</vt:i4>
      </vt:variant>
    </vt:vector>
  </HeadingPairs>
  <TitlesOfParts>
    <vt:vector size="1" baseType="lpstr">
      <vt:lpstr/>
    </vt:vector>
  </TitlesOfParts>
  <Company>AG2RLM</Company>
  <LinksUpToDate>false</LinksUpToDate>
  <CharactersWithSpaces>68292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Jagger</dc:creator>
  <cp:keywords/>
  <dc:description/>
  <cp:lastModifiedBy>LE GOUEZ Sarah (Externe)</cp:lastModifiedBy>
  <cp:revision>2</cp:revision>
  <cp:lastPrinted>2023-08-01T08:34:00Z</cp:lastPrinted>
  <dcterms:created xsi:type="dcterms:W3CDTF">2023-09-05T08:13:00Z</dcterms:created>
  <dcterms:modified xsi:type="dcterms:W3CDTF">2023-09-05T08:13:00Z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0x01010027734A3F42E69046AE5AFE2BF9236B8E</vt:lpwstr>
  </property>
</Properties>
</file>